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327F8" w14:textId="77777777" w:rsidR="00426F84" w:rsidRPr="0066784A" w:rsidRDefault="00426F84" w:rsidP="00426F84">
      <w:pPr>
        <w:spacing w:after="0"/>
        <w:jc w:val="center"/>
        <w:rPr>
          <w:rFonts w:ascii="Dovetail MVB" w:hAnsi="Dovetail MVB" w:cs="Arial"/>
          <w:bCs/>
          <w:color w:val="002060"/>
          <w:sz w:val="36"/>
          <w:szCs w:val="36"/>
          <w:lang w:eastAsia="en-AU"/>
        </w:rPr>
      </w:pPr>
      <w:r w:rsidRPr="0066784A">
        <w:rPr>
          <w:rFonts w:ascii="Dovetail MVB" w:hAnsi="Dovetail MVB" w:cs="Arial"/>
          <w:bCs/>
          <w:color w:val="002060"/>
          <w:sz w:val="36"/>
          <w:szCs w:val="36"/>
          <w:lang w:eastAsia="en-AU"/>
        </w:rPr>
        <w:t>Australian Research Council (ARC)</w:t>
      </w:r>
    </w:p>
    <w:p w14:paraId="48C15419" w14:textId="1716D37F" w:rsidR="00426F84" w:rsidRPr="003C2E32" w:rsidRDefault="009A264B" w:rsidP="00426F84">
      <w:pPr>
        <w:spacing w:before="120" w:after="120"/>
        <w:jc w:val="center"/>
        <w:rPr>
          <w:rFonts w:cs="Arial"/>
          <w:color w:val="002060"/>
          <w:sz w:val="32"/>
          <w:szCs w:val="32"/>
          <w:u w:val="single"/>
          <w:lang w:eastAsia="en-AU"/>
        </w:rPr>
      </w:pPr>
      <w:r>
        <w:rPr>
          <w:rFonts w:cs="Arial"/>
          <w:color w:val="002060"/>
          <w:sz w:val="32"/>
          <w:szCs w:val="32"/>
          <w:u w:val="single"/>
          <w:lang w:eastAsia="en-AU"/>
        </w:rPr>
        <w:t>Assistant Director</w:t>
      </w:r>
    </w:p>
    <w:tbl>
      <w:tblPr>
        <w:tblStyle w:val="TableGrid"/>
        <w:tblW w:w="9640" w:type="dxa"/>
        <w:tblInd w:w="-147" w:type="dxa"/>
        <w:tblLook w:val="04A0" w:firstRow="1" w:lastRow="0" w:firstColumn="1" w:lastColumn="0" w:noHBand="0" w:noVBand="1"/>
      </w:tblPr>
      <w:tblGrid>
        <w:gridCol w:w="1985"/>
        <w:gridCol w:w="3260"/>
        <w:gridCol w:w="1985"/>
        <w:gridCol w:w="2410"/>
      </w:tblGrid>
      <w:tr w:rsidR="00426F84" w14:paraId="78E34519" w14:textId="77777777" w:rsidTr="00F472BB">
        <w:trPr>
          <w:trHeight w:val="439"/>
        </w:trPr>
        <w:tc>
          <w:tcPr>
            <w:tcW w:w="1985" w:type="dxa"/>
            <w:vAlign w:val="center"/>
          </w:tcPr>
          <w:p w14:paraId="3BC4186D" w14:textId="77777777" w:rsidR="00426F84" w:rsidRPr="00C65DB7" w:rsidRDefault="00426F84" w:rsidP="00D25C26">
            <w:pPr>
              <w:spacing w:before="120" w:after="120"/>
              <w:rPr>
                <w:rFonts w:cs="Arial"/>
                <w:b/>
                <w:color w:val="002060"/>
                <w:sz w:val="18"/>
                <w:szCs w:val="18"/>
                <w:lang w:eastAsia="en-AU"/>
              </w:rPr>
            </w:pPr>
            <w:r w:rsidRPr="00C65DB7">
              <w:rPr>
                <w:rFonts w:cs="Arial"/>
                <w:b/>
                <w:color w:val="002060"/>
                <w:sz w:val="18"/>
                <w:szCs w:val="18"/>
                <w:lang w:eastAsia="en-AU"/>
              </w:rPr>
              <w:t>Classification</w:t>
            </w:r>
          </w:p>
        </w:tc>
        <w:tc>
          <w:tcPr>
            <w:tcW w:w="3260" w:type="dxa"/>
            <w:vAlign w:val="center"/>
          </w:tcPr>
          <w:p w14:paraId="6CE9E32A" w14:textId="04A98BB6" w:rsidR="00426F84" w:rsidRPr="00C65DB7" w:rsidRDefault="00EB76AB" w:rsidP="00D25C26">
            <w:pPr>
              <w:spacing w:before="120" w:after="120"/>
              <w:rPr>
                <w:rFonts w:cs="Arial"/>
                <w:color w:val="002060"/>
                <w:sz w:val="18"/>
                <w:szCs w:val="18"/>
                <w:lang w:eastAsia="en-AU"/>
              </w:rPr>
            </w:pPr>
            <w:r w:rsidRPr="00F472BB">
              <w:rPr>
                <w:rFonts w:cs="Arial"/>
                <w:color w:val="002060"/>
                <w:sz w:val="18"/>
                <w:szCs w:val="18"/>
                <w:lang w:eastAsia="en-AU"/>
              </w:rPr>
              <w:t>EL1</w:t>
            </w:r>
          </w:p>
        </w:tc>
        <w:tc>
          <w:tcPr>
            <w:tcW w:w="1985" w:type="dxa"/>
            <w:vAlign w:val="center"/>
          </w:tcPr>
          <w:p w14:paraId="63BCACBB" w14:textId="77777777" w:rsidR="00426F84" w:rsidRPr="00C65DB7" w:rsidRDefault="00426F84" w:rsidP="00D25C26">
            <w:pPr>
              <w:spacing w:before="120" w:after="120"/>
              <w:rPr>
                <w:rFonts w:cs="Arial"/>
                <w:b/>
                <w:color w:val="002060"/>
                <w:sz w:val="18"/>
                <w:szCs w:val="18"/>
                <w:lang w:eastAsia="en-AU"/>
              </w:rPr>
            </w:pPr>
            <w:r w:rsidRPr="00C65DB7">
              <w:rPr>
                <w:rFonts w:cs="Arial"/>
                <w:b/>
                <w:color w:val="002060"/>
                <w:sz w:val="18"/>
                <w:szCs w:val="18"/>
                <w:lang w:eastAsia="en-AU"/>
              </w:rPr>
              <w:t>Job Reference No.</w:t>
            </w:r>
          </w:p>
        </w:tc>
        <w:tc>
          <w:tcPr>
            <w:tcW w:w="2410" w:type="dxa"/>
            <w:vAlign w:val="center"/>
          </w:tcPr>
          <w:p w14:paraId="583B601E" w14:textId="458EFD5E" w:rsidR="00426F84" w:rsidRPr="00F472BB" w:rsidRDefault="00EB76AB" w:rsidP="00D25C26">
            <w:pPr>
              <w:spacing w:before="120" w:after="120"/>
              <w:rPr>
                <w:rFonts w:cs="Arial"/>
                <w:color w:val="002060"/>
                <w:sz w:val="18"/>
                <w:szCs w:val="18"/>
                <w:lang w:eastAsia="en-AU"/>
              </w:rPr>
            </w:pPr>
            <w:r w:rsidRPr="00F472BB">
              <w:rPr>
                <w:rFonts w:cs="Arial"/>
                <w:color w:val="002060"/>
                <w:sz w:val="18"/>
                <w:szCs w:val="18"/>
                <w:lang w:eastAsia="en-AU"/>
              </w:rPr>
              <w:t>ARC22-0</w:t>
            </w:r>
            <w:r w:rsidR="00163371">
              <w:rPr>
                <w:rFonts w:cs="Arial"/>
                <w:color w:val="002060"/>
                <w:sz w:val="18"/>
                <w:szCs w:val="18"/>
                <w:lang w:eastAsia="en-AU"/>
              </w:rPr>
              <w:t>15</w:t>
            </w:r>
          </w:p>
        </w:tc>
      </w:tr>
      <w:tr w:rsidR="00426F84" w14:paraId="600DB7D1" w14:textId="77777777" w:rsidTr="00F472BB">
        <w:trPr>
          <w:trHeight w:val="340"/>
        </w:trPr>
        <w:tc>
          <w:tcPr>
            <w:tcW w:w="1985" w:type="dxa"/>
            <w:vAlign w:val="center"/>
          </w:tcPr>
          <w:p w14:paraId="41DEC6FE" w14:textId="77777777" w:rsidR="00426F84" w:rsidRPr="00C65DB7" w:rsidRDefault="00426F84" w:rsidP="00D25C26">
            <w:pPr>
              <w:spacing w:before="120" w:after="120"/>
              <w:rPr>
                <w:rFonts w:cs="Arial"/>
                <w:b/>
                <w:color w:val="002060"/>
                <w:sz w:val="18"/>
                <w:szCs w:val="18"/>
                <w:lang w:eastAsia="en-AU"/>
              </w:rPr>
            </w:pPr>
            <w:r w:rsidRPr="00C65DB7">
              <w:rPr>
                <w:rFonts w:cs="Arial"/>
                <w:b/>
                <w:color w:val="002060"/>
                <w:sz w:val="18"/>
                <w:szCs w:val="18"/>
                <w:lang w:eastAsia="en-AU"/>
              </w:rPr>
              <w:t>Branch</w:t>
            </w:r>
          </w:p>
        </w:tc>
        <w:tc>
          <w:tcPr>
            <w:tcW w:w="3260" w:type="dxa"/>
            <w:vAlign w:val="center"/>
          </w:tcPr>
          <w:p w14:paraId="1A84E24E" w14:textId="391B4C9A" w:rsidR="00426F84" w:rsidRDefault="00EB76AB" w:rsidP="00D25C26">
            <w:pPr>
              <w:spacing w:before="120" w:after="120"/>
              <w:rPr>
                <w:rFonts w:cs="Arial"/>
                <w:color w:val="002060"/>
                <w:sz w:val="18"/>
                <w:szCs w:val="18"/>
                <w:lang w:eastAsia="en-AU"/>
              </w:rPr>
            </w:pPr>
            <w:r w:rsidRPr="00F472BB">
              <w:rPr>
                <w:rFonts w:cs="Arial"/>
                <w:color w:val="002060"/>
                <w:sz w:val="18"/>
                <w:szCs w:val="18"/>
                <w:lang w:eastAsia="en-AU"/>
              </w:rPr>
              <w:t>Programs</w:t>
            </w:r>
          </w:p>
        </w:tc>
        <w:tc>
          <w:tcPr>
            <w:tcW w:w="1985" w:type="dxa"/>
            <w:vAlign w:val="center"/>
          </w:tcPr>
          <w:p w14:paraId="76EA909E" w14:textId="77777777" w:rsidR="00426F84" w:rsidRPr="00C65DB7" w:rsidRDefault="00426F84" w:rsidP="00D25C26">
            <w:pPr>
              <w:spacing w:before="120" w:after="120"/>
              <w:rPr>
                <w:rFonts w:cs="Arial"/>
                <w:b/>
                <w:color w:val="002060"/>
                <w:sz w:val="18"/>
                <w:szCs w:val="18"/>
                <w:lang w:eastAsia="en-AU"/>
              </w:rPr>
            </w:pPr>
            <w:r w:rsidRPr="00C65DB7">
              <w:rPr>
                <w:rFonts w:cs="Arial"/>
                <w:b/>
                <w:color w:val="002060"/>
                <w:sz w:val="18"/>
                <w:szCs w:val="18"/>
                <w:lang w:eastAsia="en-AU"/>
              </w:rPr>
              <w:t>Section</w:t>
            </w:r>
          </w:p>
        </w:tc>
        <w:tc>
          <w:tcPr>
            <w:tcW w:w="2410" w:type="dxa"/>
            <w:vAlign w:val="center"/>
          </w:tcPr>
          <w:p w14:paraId="1FBAE5C7" w14:textId="46C705A2" w:rsidR="00426F84" w:rsidRPr="00C65DB7" w:rsidRDefault="00EB76AB" w:rsidP="00D25C26">
            <w:pPr>
              <w:spacing w:before="120" w:after="120"/>
              <w:rPr>
                <w:rFonts w:cs="Arial"/>
                <w:color w:val="002060"/>
                <w:sz w:val="18"/>
                <w:szCs w:val="18"/>
                <w:lang w:eastAsia="en-AU"/>
              </w:rPr>
            </w:pPr>
            <w:r>
              <w:rPr>
                <w:rFonts w:cs="Arial"/>
                <w:color w:val="002060"/>
                <w:sz w:val="18"/>
                <w:szCs w:val="18"/>
                <w:lang w:eastAsia="en-AU"/>
              </w:rPr>
              <w:t>Grant Opportunities</w:t>
            </w:r>
          </w:p>
        </w:tc>
      </w:tr>
      <w:tr w:rsidR="00426F84" w14:paraId="10C47E27" w14:textId="77777777" w:rsidTr="00F472BB">
        <w:trPr>
          <w:trHeight w:val="340"/>
        </w:trPr>
        <w:tc>
          <w:tcPr>
            <w:tcW w:w="1985" w:type="dxa"/>
            <w:vAlign w:val="center"/>
          </w:tcPr>
          <w:p w14:paraId="0951B36E" w14:textId="77777777" w:rsidR="00426F84" w:rsidRPr="00C65DB7" w:rsidRDefault="00426F84" w:rsidP="00D25C26">
            <w:pPr>
              <w:spacing w:before="120" w:after="120"/>
              <w:rPr>
                <w:rFonts w:cs="Arial"/>
                <w:b/>
                <w:color w:val="002060"/>
                <w:sz w:val="18"/>
                <w:szCs w:val="18"/>
                <w:lang w:eastAsia="en-AU"/>
              </w:rPr>
            </w:pPr>
            <w:r w:rsidRPr="00C65DB7">
              <w:rPr>
                <w:rFonts w:cs="Arial"/>
                <w:b/>
                <w:color w:val="002060"/>
                <w:sz w:val="18"/>
                <w:szCs w:val="18"/>
                <w:lang w:eastAsia="en-AU"/>
              </w:rPr>
              <w:t>Location</w:t>
            </w:r>
          </w:p>
        </w:tc>
        <w:tc>
          <w:tcPr>
            <w:tcW w:w="3260" w:type="dxa"/>
            <w:vAlign w:val="center"/>
          </w:tcPr>
          <w:p w14:paraId="1E5D4905" w14:textId="77777777" w:rsidR="00426F84" w:rsidRPr="00C65DB7" w:rsidRDefault="00426F84" w:rsidP="00D25C26">
            <w:pPr>
              <w:spacing w:before="120" w:after="120"/>
              <w:rPr>
                <w:rFonts w:cs="Arial"/>
                <w:color w:val="002060"/>
                <w:sz w:val="18"/>
                <w:szCs w:val="18"/>
                <w:lang w:eastAsia="en-AU"/>
              </w:rPr>
            </w:pPr>
            <w:r w:rsidRPr="49560B9C">
              <w:rPr>
                <w:rFonts w:cs="Arial"/>
                <w:color w:val="002060"/>
                <w:sz w:val="18"/>
                <w:szCs w:val="18"/>
                <w:lang w:eastAsia="en-AU"/>
              </w:rPr>
              <w:t>Majura Park, Canberra Airport</w:t>
            </w:r>
          </w:p>
        </w:tc>
        <w:tc>
          <w:tcPr>
            <w:tcW w:w="1985" w:type="dxa"/>
            <w:vAlign w:val="center"/>
          </w:tcPr>
          <w:p w14:paraId="7BC71848" w14:textId="77777777" w:rsidR="00426F84" w:rsidRPr="00C65DB7" w:rsidRDefault="00426F84" w:rsidP="00D25C26">
            <w:pPr>
              <w:spacing w:before="120" w:after="120"/>
              <w:rPr>
                <w:rFonts w:cs="Arial"/>
                <w:b/>
                <w:color w:val="002060"/>
                <w:sz w:val="18"/>
                <w:szCs w:val="18"/>
                <w:lang w:eastAsia="en-AU"/>
              </w:rPr>
            </w:pPr>
            <w:r w:rsidRPr="00C65DB7">
              <w:rPr>
                <w:rFonts w:cs="Arial"/>
                <w:b/>
                <w:color w:val="002060"/>
                <w:sz w:val="18"/>
                <w:szCs w:val="18"/>
                <w:lang w:eastAsia="en-AU"/>
              </w:rPr>
              <w:t>Employment Type</w:t>
            </w:r>
          </w:p>
        </w:tc>
        <w:tc>
          <w:tcPr>
            <w:tcW w:w="2410" w:type="dxa"/>
            <w:vAlign w:val="center"/>
          </w:tcPr>
          <w:p w14:paraId="1FFB8FB3" w14:textId="67623C7F" w:rsidR="00426F84" w:rsidRPr="00C65DB7" w:rsidRDefault="00494374" w:rsidP="00D25C26">
            <w:pPr>
              <w:spacing w:before="120" w:after="120"/>
              <w:rPr>
                <w:rFonts w:cs="Arial"/>
                <w:color w:val="002060"/>
                <w:sz w:val="18"/>
                <w:szCs w:val="18"/>
                <w:lang w:eastAsia="en-AU"/>
              </w:rPr>
            </w:pPr>
            <w:r>
              <w:rPr>
                <w:rFonts w:cs="Arial"/>
                <w:color w:val="002060"/>
                <w:sz w:val="18"/>
                <w:szCs w:val="18"/>
                <w:lang w:eastAsia="en-AU"/>
              </w:rPr>
              <w:t>Ongoing/Non-ongoing</w:t>
            </w:r>
          </w:p>
        </w:tc>
      </w:tr>
      <w:tr w:rsidR="00426F84" w14:paraId="0BF32160" w14:textId="77777777" w:rsidTr="00F472BB">
        <w:trPr>
          <w:trHeight w:val="340"/>
        </w:trPr>
        <w:tc>
          <w:tcPr>
            <w:tcW w:w="1985" w:type="dxa"/>
            <w:vAlign w:val="center"/>
          </w:tcPr>
          <w:p w14:paraId="5D285384" w14:textId="77777777" w:rsidR="00426F84" w:rsidRPr="00C65DB7" w:rsidRDefault="00426F84" w:rsidP="00D25C26">
            <w:pPr>
              <w:spacing w:before="120" w:after="120"/>
              <w:rPr>
                <w:rFonts w:cs="Arial"/>
                <w:b/>
                <w:color w:val="002060"/>
                <w:sz w:val="18"/>
                <w:szCs w:val="18"/>
                <w:lang w:eastAsia="en-AU"/>
              </w:rPr>
            </w:pPr>
            <w:r w:rsidRPr="00C65DB7">
              <w:rPr>
                <w:rFonts w:cs="Arial"/>
                <w:b/>
                <w:color w:val="002060"/>
                <w:sz w:val="18"/>
                <w:szCs w:val="18"/>
                <w:lang w:eastAsia="en-AU"/>
              </w:rPr>
              <w:t>Salary</w:t>
            </w:r>
          </w:p>
        </w:tc>
        <w:tc>
          <w:tcPr>
            <w:tcW w:w="3260" w:type="dxa"/>
            <w:vAlign w:val="center"/>
          </w:tcPr>
          <w:p w14:paraId="6F18D561" w14:textId="29DA621F" w:rsidR="00426F84" w:rsidRPr="00F472BB" w:rsidRDefault="00EB76AB" w:rsidP="00D25C26">
            <w:pPr>
              <w:spacing w:before="120" w:after="120"/>
              <w:rPr>
                <w:rFonts w:cs="Arial"/>
                <w:color w:val="002060"/>
                <w:sz w:val="18"/>
                <w:szCs w:val="18"/>
                <w:lang w:eastAsia="en-AU"/>
              </w:rPr>
            </w:pPr>
            <w:r w:rsidRPr="00F472BB">
              <w:rPr>
                <w:rFonts w:cs="Arial"/>
                <w:color w:val="002060"/>
                <w:sz w:val="18"/>
                <w:szCs w:val="18"/>
                <w:lang w:eastAsia="en-AU"/>
              </w:rPr>
              <w:t>$</w:t>
            </w:r>
            <w:r w:rsidR="003F0947" w:rsidRPr="00F472BB">
              <w:rPr>
                <w:rFonts w:cs="Arial"/>
                <w:color w:val="002060"/>
                <w:sz w:val="18"/>
                <w:szCs w:val="18"/>
                <w:lang w:eastAsia="en-AU"/>
              </w:rPr>
              <w:t>107,385 - $115,640</w:t>
            </w:r>
          </w:p>
        </w:tc>
        <w:tc>
          <w:tcPr>
            <w:tcW w:w="1985" w:type="dxa"/>
            <w:vAlign w:val="center"/>
          </w:tcPr>
          <w:p w14:paraId="26BECFB1" w14:textId="77777777" w:rsidR="00426F84" w:rsidRPr="00C65DB7" w:rsidRDefault="00426F84" w:rsidP="00D25C26">
            <w:pPr>
              <w:spacing w:before="120" w:after="120"/>
              <w:rPr>
                <w:rFonts w:cs="Arial"/>
                <w:b/>
                <w:color w:val="002060"/>
                <w:sz w:val="18"/>
                <w:szCs w:val="18"/>
                <w:lang w:eastAsia="en-AU"/>
              </w:rPr>
            </w:pPr>
            <w:r w:rsidRPr="00C65DB7">
              <w:rPr>
                <w:rFonts w:cs="Arial"/>
                <w:b/>
                <w:color w:val="002060"/>
                <w:sz w:val="18"/>
                <w:szCs w:val="18"/>
                <w:lang w:eastAsia="en-AU"/>
              </w:rPr>
              <w:t>Work arrangement</w:t>
            </w:r>
          </w:p>
        </w:tc>
        <w:tc>
          <w:tcPr>
            <w:tcW w:w="2410" w:type="dxa"/>
            <w:vAlign w:val="center"/>
          </w:tcPr>
          <w:p w14:paraId="0132910C" w14:textId="77777777" w:rsidR="00426F84" w:rsidRPr="00C65DB7" w:rsidRDefault="00426F84" w:rsidP="00D25C26">
            <w:pPr>
              <w:spacing w:before="120" w:after="120"/>
              <w:rPr>
                <w:rFonts w:cs="Arial"/>
                <w:color w:val="002060"/>
                <w:sz w:val="18"/>
                <w:szCs w:val="18"/>
                <w:lang w:eastAsia="en-AU"/>
              </w:rPr>
            </w:pPr>
            <w:r w:rsidRPr="00F472BB">
              <w:rPr>
                <w:rFonts w:cs="Arial"/>
                <w:color w:val="002060"/>
                <w:sz w:val="18"/>
                <w:szCs w:val="18"/>
                <w:lang w:eastAsia="en-AU"/>
              </w:rPr>
              <w:t>Full time / Part-time</w:t>
            </w:r>
          </w:p>
        </w:tc>
      </w:tr>
      <w:tr w:rsidR="00426F84" w14:paraId="4706095E" w14:textId="77777777" w:rsidTr="00F472BB">
        <w:trPr>
          <w:trHeight w:val="340"/>
        </w:trPr>
        <w:tc>
          <w:tcPr>
            <w:tcW w:w="1985" w:type="dxa"/>
            <w:vAlign w:val="center"/>
          </w:tcPr>
          <w:p w14:paraId="09541335" w14:textId="77777777" w:rsidR="00426F84" w:rsidRPr="003906D5" w:rsidRDefault="00426F84" w:rsidP="00D25C26">
            <w:pPr>
              <w:spacing w:before="120" w:after="120"/>
              <w:rPr>
                <w:rFonts w:cs="Arial"/>
                <w:b/>
                <w:color w:val="002060"/>
                <w:sz w:val="18"/>
                <w:szCs w:val="18"/>
                <w:lang w:eastAsia="en-AU"/>
              </w:rPr>
            </w:pPr>
            <w:r w:rsidRPr="003906D5">
              <w:rPr>
                <w:rFonts w:cs="Arial"/>
                <w:b/>
                <w:color w:val="002060"/>
                <w:sz w:val="18"/>
                <w:szCs w:val="18"/>
                <w:lang w:eastAsia="en-AU"/>
              </w:rPr>
              <w:t>Closing date</w:t>
            </w:r>
          </w:p>
        </w:tc>
        <w:tc>
          <w:tcPr>
            <w:tcW w:w="3260" w:type="dxa"/>
            <w:vAlign w:val="center"/>
          </w:tcPr>
          <w:p w14:paraId="79718120" w14:textId="3341B374" w:rsidR="00426F84" w:rsidRPr="003906D5" w:rsidRDefault="00426F84" w:rsidP="00D25C26">
            <w:pPr>
              <w:spacing w:before="120" w:after="120"/>
              <w:rPr>
                <w:rFonts w:cs="Arial"/>
                <w:b/>
                <w:bCs/>
                <w:i/>
                <w:iCs/>
                <w:color w:val="FF0000"/>
                <w:sz w:val="18"/>
                <w:szCs w:val="18"/>
                <w:lang w:eastAsia="en-AU"/>
              </w:rPr>
            </w:pPr>
            <w:r w:rsidRPr="003906D5">
              <w:rPr>
                <w:rFonts w:cs="Arial"/>
                <w:color w:val="002060"/>
                <w:sz w:val="18"/>
                <w:szCs w:val="18"/>
                <w:lang w:eastAsia="en-AU"/>
              </w:rPr>
              <w:t xml:space="preserve">11:59pm, </w:t>
            </w:r>
            <w:r w:rsidR="003906D5" w:rsidRPr="003906D5">
              <w:rPr>
                <w:rFonts w:cs="Arial"/>
                <w:color w:val="002060"/>
                <w:sz w:val="18"/>
                <w:szCs w:val="18"/>
                <w:lang w:eastAsia="en-AU"/>
              </w:rPr>
              <w:t>Sunday 10 July 2022</w:t>
            </w:r>
          </w:p>
        </w:tc>
        <w:tc>
          <w:tcPr>
            <w:tcW w:w="1985" w:type="dxa"/>
            <w:vAlign w:val="center"/>
          </w:tcPr>
          <w:p w14:paraId="127398E8" w14:textId="77777777" w:rsidR="00426F84" w:rsidRPr="003906D5" w:rsidRDefault="00426F84" w:rsidP="00D25C26">
            <w:pPr>
              <w:spacing w:before="120" w:after="120"/>
              <w:rPr>
                <w:rFonts w:cs="Arial"/>
                <w:b/>
                <w:color w:val="002060"/>
                <w:sz w:val="18"/>
                <w:szCs w:val="18"/>
                <w:lang w:eastAsia="en-AU"/>
              </w:rPr>
            </w:pPr>
            <w:r w:rsidRPr="003906D5">
              <w:rPr>
                <w:rFonts w:cs="Arial"/>
                <w:b/>
                <w:color w:val="002060"/>
                <w:sz w:val="18"/>
                <w:szCs w:val="18"/>
                <w:lang w:eastAsia="en-AU"/>
              </w:rPr>
              <w:t>Agency Information</w:t>
            </w:r>
          </w:p>
        </w:tc>
        <w:tc>
          <w:tcPr>
            <w:tcW w:w="2410" w:type="dxa"/>
            <w:vAlign w:val="center"/>
          </w:tcPr>
          <w:p w14:paraId="77BDCA47" w14:textId="77777777" w:rsidR="00426F84" w:rsidRPr="003906D5" w:rsidRDefault="00B11CC5" w:rsidP="00D25C26">
            <w:pPr>
              <w:spacing w:before="120" w:after="120"/>
              <w:rPr>
                <w:rFonts w:cs="Arial"/>
                <w:color w:val="002060"/>
                <w:sz w:val="18"/>
                <w:szCs w:val="18"/>
                <w:lang w:eastAsia="en-AU"/>
              </w:rPr>
            </w:pPr>
            <w:hyperlink r:id="rId7" w:history="1">
              <w:r w:rsidR="00426F84" w:rsidRPr="003906D5">
                <w:rPr>
                  <w:rStyle w:val="Hyperlink"/>
                  <w:rFonts w:cs="Arial"/>
                  <w:sz w:val="18"/>
                  <w:szCs w:val="18"/>
                  <w:lang w:eastAsia="en-AU"/>
                </w:rPr>
                <w:t>www.arc.gov.au</w:t>
              </w:r>
            </w:hyperlink>
          </w:p>
        </w:tc>
      </w:tr>
      <w:tr w:rsidR="00426F84" w14:paraId="6791AAB4" w14:textId="77777777" w:rsidTr="00426F84">
        <w:trPr>
          <w:trHeight w:val="340"/>
        </w:trPr>
        <w:tc>
          <w:tcPr>
            <w:tcW w:w="1985" w:type="dxa"/>
            <w:vAlign w:val="center"/>
          </w:tcPr>
          <w:p w14:paraId="4DA2337D" w14:textId="77777777" w:rsidR="00426F84" w:rsidRPr="003906D5" w:rsidRDefault="00426F84" w:rsidP="00D25C26">
            <w:pPr>
              <w:spacing w:before="120" w:after="120"/>
              <w:rPr>
                <w:rFonts w:cs="Arial"/>
                <w:b/>
                <w:color w:val="002060"/>
                <w:sz w:val="18"/>
                <w:szCs w:val="18"/>
                <w:lang w:eastAsia="en-AU"/>
              </w:rPr>
            </w:pPr>
            <w:r w:rsidRPr="003906D5">
              <w:rPr>
                <w:rFonts w:cs="Arial"/>
                <w:b/>
                <w:color w:val="002060"/>
                <w:sz w:val="18"/>
                <w:szCs w:val="18"/>
                <w:lang w:eastAsia="en-AU"/>
              </w:rPr>
              <w:t>Contact Officer</w:t>
            </w:r>
          </w:p>
        </w:tc>
        <w:tc>
          <w:tcPr>
            <w:tcW w:w="7655" w:type="dxa"/>
            <w:gridSpan w:val="3"/>
            <w:vAlign w:val="center"/>
          </w:tcPr>
          <w:p w14:paraId="076E5B74" w14:textId="409DB40B" w:rsidR="003F0947" w:rsidRPr="003906D5" w:rsidRDefault="003058A2" w:rsidP="003F0947">
            <w:pPr>
              <w:spacing w:before="120" w:after="120"/>
              <w:rPr>
                <w:rFonts w:cs="Arial"/>
                <w:color w:val="002060"/>
                <w:sz w:val="18"/>
                <w:szCs w:val="18"/>
                <w:lang w:eastAsia="en-AU"/>
              </w:rPr>
            </w:pPr>
            <w:r w:rsidRPr="003906D5">
              <w:rPr>
                <w:rFonts w:cs="Arial"/>
                <w:color w:val="002060"/>
                <w:sz w:val="18"/>
                <w:szCs w:val="18"/>
                <w:lang w:eastAsia="en-AU"/>
              </w:rPr>
              <w:t>Cherie Atkinson</w:t>
            </w:r>
            <w:r w:rsidR="00500F80" w:rsidRPr="003906D5">
              <w:rPr>
                <w:rFonts w:cs="Arial"/>
                <w:color w:val="002060"/>
                <w:sz w:val="18"/>
                <w:szCs w:val="18"/>
                <w:lang w:eastAsia="en-AU"/>
              </w:rPr>
              <w:t xml:space="preserve">, </w:t>
            </w:r>
            <w:r w:rsidRPr="003906D5">
              <w:rPr>
                <w:rFonts w:cs="Arial"/>
                <w:color w:val="002060"/>
                <w:sz w:val="18"/>
                <w:szCs w:val="18"/>
                <w:lang w:eastAsia="en-AU"/>
              </w:rPr>
              <w:t>Director Grant Opportunities</w:t>
            </w:r>
            <w:r w:rsidR="003F0947" w:rsidRPr="003906D5">
              <w:rPr>
                <w:rFonts w:cs="Arial"/>
                <w:color w:val="002060"/>
                <w:sz w:val="18"/>
                <w:szCs w:val="18"/>
                <w:lang w:eastAsia="en-AU"/>
              </w:rPr>
              <w:br/>
              <w:t>Progra</w:t>
            </w:r>
            <w:r w:rsidR="001A019F" w:rsidRPr="003906D5">
              <w:rPr>
                <w:rFonts w:cs="Arial"/>
                <w:color w:val="002060"/>
                <w:sz w:val="18"/>
                <w:szCs w:val="18"/>
                <w:lang w:eastAsia="en-AU"/>
              </w:rPr>
              <w:t>ms Branch</w:t>
            </w:r>
          </w:p>
          <w:p w14:paraId="629E222B" w14:textId="4C583EE7" w:rsidR="001A019F" w:rsidRPr="003906D5" w:rsidRDefault="001A019F" w:rsidP="003F0947">
            <w:pPr>
              <w:spacing w:before="120" w:after="120"/>
              <w:rPr>
                <w:rFonts w:cs="Arial"/>
                <w:color w:val="002060"/>
                <w:sz w:val="18"/>
                <w:szCs w:val="18"/>
                <w:lang w:eastAsia="en-AU"/>
              </w:rPr>
            </w:pPr>
            <w:r w:rsidRPr="003906D5">
              <w:rPr>
                <w:rFonts w:cs="Arial"/>
                <w:color w:val="002060"/>
                <w:sz w:val="18"/>
                <w:szCs w:val="18"/>
                <w:lang w:eastAsia="en-AU"/>
              </w:rPr>
              <w:t xml:space="preserve">PH: 6287 </w:t>
            </w:r>
            <w:r w:rsidR="003058A2" w:rsidRPr="003906D5">
              <w:rPr>
                <w:rFonts w:cs="Arial"/>
                <w:color w:val="002060"/>
                <w:sz w:val="18"/>
                <w:szCs w:val="18"/>
                <w:lang w:eastAsia="en-AU"/>
              </w:rPr>
              <w:t>6766</w:t>
            </w:r>
            <w:r w:rsidRPr="003906D5">
              <w:rPr>
                <w:rFonts w:cs="Arial"/>
                <w:color w:val="002060"/>
                <w:sz w:val="18"/>
                <w:szCs w:val="18"/>
                <w:lang w:eastAsia="en-AU"/>
              </w:rPr>
              <w:br/>
              <w:t>Email</w:t>
            </w:r>
            <w:r w:rsidR="003058A2" w:rsidRPr="003906D5">
              <w:rPr>
                <w:rFonts w:cs="Arial"/>
                <w:color w:val="002060"/>
                <w:sz w:val="18"/>
                <w:szCs w:val="18"/>
                <w:lang w:eastAsia="en-AU"/>
              </w:rPr>
              <w:t xml:space="preserve">: </w:t>
            </w:r>
            <w:hyperlink r:id="rId8" w:history="1">
              <w:r w:rsidR="003058A2" w:rsidRPr="003906D5">
                <w:rPr>
                  <w:rStyle w:val="Hyperlink"/>
                  <w:rFonts w:cs="Arial"/>
                  <w:sz w:val="18"/>
                  <w:szCs w:val="18"/>
                  <w:lang w:eastAsia="en-AU"/>
                </w:rPr>
                <w:t>Cherie.atkinson@arc.gov.au</w:t>
              </w:r>
            </w:hyperlink>
            <w:r w:rsidR="003058A2" w:rsidRPr="003906D5">
              <w:rPr>
                <w:rFonts w:cs="Arial"/>
                <w:color w:val="002060"/>
                <w:sz w:val="18"/>
                <w:szCs w:val="18"/>
                <w:lang w:eastAsia="en-AU"/>
              </w:rPr>
              <w:t xml:space="preserve"> </w:t>
            </w:r>
            <w:r w:rsidRPr="003906D5">
              <w:rPr>
                <w:rFonts w:cs="Arial"/>
                <w:color w:val="002060"/>
                <w:sz w:val="18"/>
                <w:szCs w:val="18"/>
                <w:lang w:eastAsia="en-AU"/>
              </w:rPr>
              <w:t xml:space="preserve"> </w:t>
            </w:r>
          </w:p>
        </w:tc>
      </w:tr>
      <w:tr w:rsidR="00426F84" w14:paraId="6CDF16C5" w14:textId="77777777" w:rsidTr="00426F84">
        <w:tc>
          <w:tcPr>
            <w:tcW w:w="1985" w:type="dxa"/>
            <w:vAlign w:val="center"/>
          </w:tcPr>
          <w:p w14:paraId="5A4EA87C" w14:textId="77777777" w:rsidR="00426F84" w:rsidRPr="00C65DB7" w:rsidRDefault="00426F84" w:rsidP="00D25C26">
            <w:pPr>
              <w:spacing w:before="120" w:after="120"/>
              <w:rPr>
                <w:rFonts w:cs="Arial"/>
                <w:b/>
                <w:color w:val="002060"/>
                <w:sz w:val="18"/>
                <w:szCs w:val="18"/>
                <w:lang w:eastAsia="en-AU"/>
              </w:rPr>
            </w:pPr>
            <w:r w:rsidRPr="00C65DB7">
              <w:rPr>
                <w:rFonts w:cs="Arial"/>
                <w:b/>
                <w:color w:val="002060"/>
                <w:sz w:val="18"/>
                <w:szCs w:val="18"/>
                <w:lang w:eastAsia="en-AU"/>
              </w:rPr>
              <w:t>Eligibility</w:t>
            </w:r>
            <w:r>
              <w:rPr>
                <w:rFonts w:cs="Arial"/>
                <w:b/>
                <w:color w:val="002060"/>
                <w:sz w:val="18"/>
                <w:szCs w:val="18"/>
                <w:lang w:eastAsia="en-AU"/>
              </w:rPr>
              <w:t xml:space="preserve"> Requirements</w:t>
            </w:r>
          </w:p>
        </w:tc>
        <w:tc>
          <w:tcPr>
            <w:tcW w:w="7655" w:type="dxa"/>
            <w:gridSpan w:val="3"/>
            <w:vAlign w:val="center"/>
          </w:tcPr>
          <w:p w14:paraId="1D5FA8E7" w14:textId="77777777" w:rsidR="00144566" w:rsidRPr="001A019F" w:rsidRDefault="00144566" w:rsidP="00144566">
            <w:pPr>
              <w:pStyle w:val="ListParagraph"/>
              <w:numPr>
                <w:ilvl w:val="0"/>
                <w:numId w:val="1"/>
              </w:numPr>
              <w:ind w:left="714" w:hanging="357"/>
              <w:contextualSpacing w:val="0"/>
              <w:rPr>
                <w:rFonts w:asciiTheme="minorHAnsi" w:eastAsiaTheme="minorHAnsi" w:hAnsiTheme="minorHAnsi" w:cstheme="minorBidi"/>
                <w:color w:val="002060"/>
                <w:sz w:val="18"/>
                <w:szCs w:val="18"/>
              </w:rPr>
            </w:pPr>
            <w:r w:rsidRPr="001A019F">
              <w:rPr>
                <w:rFonts w:asciiTheme="minorHAnsi" w:eastAsiaTheme="minorHAnsi" w:hAnsiTheme="minorHAnsi" w:cstheme="minorBidi"/>
                <w:color w:val="002060"/>
                <w:sz w:val="18"/>
                <w:szCs w:val="18"/>
              </w:rPr>
              <w:t>Must be an Australia citizen</w:t>
            </w:r>
          </w:p>
          <w:p w14:paraId="79DF59B1" w14:textId="77777777" w:rsidR="00144566" w:rsidRPr="001A019F" w:rsidRDefault="00144566" w:rsidP="00144566">
            <w:pPr>
              <w:pStyle w:val="ListParagraph"/>
              <w:numPr>
                <w:ilvl w:val="0"/>
                <w:numId w:val="1"/>
              </w:numPr>
              <w:ind w:left="714" w:hanging="357"/>
              <w:contextualSpacing w:val="0"/>
              <w:rPr>
                <w:rFonts w:asciiTheme="minorHAnsi" w:eastAsiaTheme="minorHAnsi" w:hAnsiTheme="minorHAnsi" w:cstheme="minorBidi"/>
                <w:color w:val="002060"/>
                <w:sz w:val="18"/>
                <w:szCs w:val="18"/>
              </w:rPr>
            </w:pPr>
            <w:r w:rsidRPr="001A019F">
              <w:rPr>
                <w:rFonts w:asciiTheme="minorHAnsi" w:eastAsiaTheme="minorHAnsi" w:hAnsiTheme="minorHAnsi" w:cstheme="minorBidi"/>
                <w:color w:val="002060"/>
                <w:sz w:val="18"/>
                <w:szCs w:val="18"/>
              </w:rPr>
              <w:t>Undergo ID verification check</w:t>
            </w:r>
          </w:p>
          <w:p w14:paraId="0880C8DA" w14:textId="77777777" w:rsidR="00144566" w:rsidRPr="00DB2EAA" w:rsidRDefault="00144566" w:rsidP="00144566">
            <w:pPr>
              <w:pStyle w:val="ListParagraph"/>
              <w:numPr>
                <w:ilvl w:val="0"/>
                <w:numId w:val="1"/>
              </w:numPr>
              <w:ind w:left="714" w:hanging="357"/>
              <w:contextualSpacing w:val="0"/>
              <w:rPr>
                <w:rFonts w:cs="Arial"/>
                <w:color w:val="002060"/>
                <w:sz w:val="18"/>
                <w:szCs w:val="18"/>
                <w:lang w:eastAsia="en-AU"/>
              </w:rPr>
            </w:pPr>
            <w:r w:rsidRPr="001A019F">
              <w:rPr>
                <w:rFonts w:asciiTheme="minorHAnsi" w:eastAsiaTheme="minorHAnsi" w:hAnsiTheme="minorHAnsi" w:cstheme="minorBidi"/>
                <w:color w:val="002060"/>
                <w:sz w:val="18"/>
                <w:szCs w:val="18"/>
              </w:rPr>
              <w:t>Undergo a Police Check</w:t>
            </w:r>
          </w:p>
          <w:p w14:paraId="1189C1DE" w14:textId="4FA5F5E3" w:rsidR="00DB2EAA" w:rsidRPr="0097435D" w:rsidRDefault="00144566" w:rsidP="00144566">
            <w:pPr>
              <w:pStyle w:val="ListParagraph"/>
              <w:numPr>
                <w:ilvl w:val="0"/>
                <w:numId w:val="1"/>
              </w:numPr>
              <w:ind w:left="714" w:hanging="357"/>
              <w:contextualSpacing w:val="0"/>
              <w:rPr>
                <w:rFonts w:cs="Arial"/>
                <w:color w:val="002060"/>
                <w:sz w:val="18"/>
                <w:szCs w:val="18"/>
                <w:lang w:eastAsia="en-AU"/>
              </w:rPr>
            </w:pPr>
            <w:r w:rsidRPr="00DB2EAA">
              <w:rPr>
                <w:rFonts w:asciiTheme="minorHAnsi" w:eastAsiaTheme="minorHAnsi" w:hAnsiTheme="minorHAnsi" w:cstheme="minorBidi"/>
                <w:color w:val="002060"/>
                <w:sz w:val="18"/>
                <w:szCs w:val="18"/>
              </w:rPr>
              <w:t>Commonwealth Security Clearance to Baseline level</w:t>
            </w:r>
          </w:p>
        </w:tc>
      </w:tr>
      <w:tr w:rsidR="00426F84" w14:paraId="70F889AF" w14:textId="77777777" w:rsidTr="00426F84">
        <w:trPr>
          <w:trHeight w:val="435"/>
        </w:trPr>
        <w:tc>
          <w:tcPr>
            <w:tcW w:w="1985" w:type="dxa"/>
            <w:vAlign w:val="center"/>
          </w:tcPr>
          <w:p w14:paraId="45797B74" w14:textId="77777777" w:rsidR="00426F84" w:rsidRPr="00C65DB7" w:rsidRDefault="00426F84" w:rsidP="00D25C26">
            <w:pPr>
              <w:spacing w:before="120" w:after="120"/>
              <w:rPr>
                <w:rFonts w:cs="Arial"/>
                <w:b/>
                <w:color w:val="002060"/>
                <w:sz w:val="18"/>
                <w:szCs w:val="18"/>
                <w:lang w:eastAsia="en-AU"/>
              </w:rPr>
            </w:pPr>
            <w:r>
              <w:rPr>
                <w:rFonts w:cs="Arial"/>
                <w:b/>
                <w:color w:val="002060"/>
                <w:sz w:val="18"/>
                <w:szCs w:val="18"/>
                <w:lang w:eastAsia="en-AU"/>
              </w:rPr>
              <w:t>Qualifications</w:t>
            </w:r>
          </w:p>
        </w:tc>
        <w:tc>
          <w:tcPr>
            <w:tcW w:w="7655" w:type="dxa"/>
            <w:gridSpan w:val="3"/>
            <w:vAlign w:val="center"/>
          </w:tcPr>
          <w:p w14:paraId="6081DC97" w14:textId="77777777" w:rsidR="00426F84" w:rsidRPr="00DB2EAA" w:rsidRDefault="00426F84" w:rsidP="00D25C26">
            <w:pPr>
              <w:spacing w:before="120" w:after="120"/>
              <w:rPr>
                <w:color w:val="002060"/>
                <w:sz w:val="18"/>
                <w:szCs w:val="18"/>
              </w:rPr>
            </w:pPr>
            <w:r w:rsidRPr="00DB2EAA">
              <w:rPr>
                <w:color w:val="002060"/>
                <w:sz w:val="18"/>
                <w:szCs w:val="18"/>
              </w:rPr>
              <w:t>No mandatory qualifications needed, although experience in a similar position within an APS environment would be highly desirable.</w:t>
            </w:r>
          </w:p>
        </w:tc>
      </w:tr>
      <w:tr w:rsidR="00426F84" w14:paraId="73921D4D" w14:textId="77777777" w:rsidTr="00426F84">
        <w:trPr>
          <w:trHeight w:val="435"/>
        </w:trPr>
        <w:tc>
          <w:tcPr>
            <w:tcW w:w="1985" w:type="dxa"/>
            <w:vAlign w:val="center"/>
          </w:tcPr>
          <w:p w14:paraId="09C6EFF2" w14:textId="77777777" w:rsidR="00426F84" w:rsidRDefault="00426F84" w:rsidP="00D25C26">
            <w:pPr>
              <w:spacing w:before="120" w:after="120"/>
              <w:rPr>
                <w:rFonts w:cs="Arial"/>
                <w:b/>
                <w:color w:val="002060"/>
                <w:sz w:val="18"/>
                <w:szCs w:val="18"/>
                <w:lang w:eastAsia="en-AU"/>
              </w:rPr>
            </w:pPr>
            <w:r>
              <w:rPr>
                <w:rFonts w:cs="Arial"/>
                <w:b/>
                <w:color w:val="002060"/>
                <w:sz w:val="18"/>
                <w:szCs w:val="18"/>
                <w:lang w:eastAsia="en-AU"/>
              </w:rPr>
              <w:t>How to apply</w:t>
            </w:r>
          </w:p>
        </w:tc>
        <w:tc>
          <w:tcPr>
            <w:tcW w:w="7655" w:type="dxa"/>
            <w:gridSpan w:val="3"/>
            <w:vAlign w:val="center"/>
          </w:tcPr>
          <w:p w14:paraId="2FEFC3A6" w14:textId="77777777" w:rsidR="00426F84" w:rsidRPr="00F20680" w:rsidRDefault="00426F84" w:rsidP="00D25C26">
            <w:pPr>
              <w:spacing w:before="120" w:after="120"/>
              <w:rPr>
                <w:color w:val="002060"/>
                <w:sz w:val="18"/>
                <w:szCs w:val="18"/>
                <w:lang w:eastAsia="en-AU"/>
              </w:rPr>
            </w:pPr>
            <w:r w:rsidRPr="00F20680">
              <w:rPr>
                <w:color w:val="002060"/>
                <w:sz w:val="18"/>
                <w:szCs w:val="18"/>
              </w:rPr>
              <w:t xml:space="preserve">Write a pitch and tell us why you are the right person for the job. We want to know why you are interested in the role, what you can bring to the ARC, and how your skills, knowledge, </w:t>
            </w:r>
            <w:proofErr w:type="gramStart"/>
            <w:r w:rsidRPr="00F20680">
              <w:rPr>
                <w:color w:val="002060"/>
                <w:sz w:val="18"/>
                <w:szCs w:val="18"/>
              </w:rPr>
              <w:t>experience</w:t>
            </w:r>
            <w:proofErr w:type="gramEnd"/>
            <w:r w:rsidRPr="00F20680">
              <w:rPr>
                <w:color w:val="002060"/>
                <w:sz w:val="18"/>
                <w:szCs w:val="18"/>
              </w:rPr>
              <w:t xml:space="preserve"> and qualifications are applicable to the role. In a nutshell – why should we hire you? </w:t>
            </w:r>
            <w:r w:rsidRPr="00F20680">
              <w:rPr>
                <w:rFonts w:cs="Arial"/>
                <w:color w:val="002060"/>
                <w:sz w:val="18"/>
                <w:szCs w:val="18"/>
              </w:rPr>
              <w:t>(</w:t>
            </w:r>
            <w:r w:rsidRPr="00F20680">
              <w:rPr>
                <w:rFonts w:cs="Arial"/>
                <w:b/>
                <w:i/>
                <w:color w:val="002060"/>
                <w:sz w:val="18"/>
                <w:szCs w:val="18"/>
              </w:rPr>
              <w:t>Maximum Words:</w:t>
            </w:r>
            <w:r w:rsidRPr="00F20680">
              <w:rPr>
                <w:rFonts w:cs="Arial"/>
                <w:i/>
                <w:color w:val="002060"/>
                <w:sz w:val="18"/>
                <w:szCs w:val="18"/>
              </w:rPr>
              <w:t xml:space="preserve"> </w:t>
            </w:r>
            <w:r>
              <w:rPr>
                <w:rFonts w:cs="Arial"/>
                <w:i/>
                <w:color w:val="002060"/>
                <w:sz w:val="18"/>
                <w:szCs w:val="18"/>
              </w:rPr>
              <w:t>5</w:t>
            </w:r>
            <w:r w:rsidRPr="00F20680">
              <w:rPr>
                <w:rFonts w:cs="Arial"/>
                <w:i/>
                <w:color w:val="002060"/>
                <w:sz w:val="18"/>
                <w:szCs w:val="18"/>
              </w:rPr>
              <w:t>00).</w:t>
            </w:r>
            <w:r w:rsidRPr="00F20680">
              <w:rPr>
                <w:color w:val="002060"/>
                <w:sz w:val="18"/>
                <w:szCs w:val="18"/>
                <w:lang w:eastAsia="en-AU"/>
              </w:rPr>
              <w:t xml:space="preserve"> </w:t>
            </w:r>
          </w:p>
          <w:p w14:paraId="1C317BA4" w14:textId="2B9EDFD4" w:rsidR="00426F84" w:rsidRPr="00F20680" w:rsidRDefault="00426F84" w:rsidP="00D25C26">
            <w:pPr>
              <w:spacing w:before="120" w:after="120"/>
              <w:rPr>
                <w:color w:val="002060"/>
                <w:sz w:val="18"/>
                <w:szCs w:val="18"/>
              </w:rPr>
            </w:pPr>
            <w:r w:rsidRPr="00B74CDD">
              <w:rPr>
                <w:color w:val="002060"/>
                <w:sz w:val="18"/>
                <w:szCs w:val="18"/>
              </w:rPr>
              <w:t>Your application must include a Job Application Cover Form, written pitch and your resume</w:t>
            </w:r>
            <w:r w:rsidR="00B1677C">
              <w:rPr>
                <w:color w:val="002060"/>
                <w:sz w:val="18"/>
                <w:szCs w:val="18"/>
              </w:rPr>
              <w:t xml:space="preserve">, please see </w:t>
            </w:r>
            <w:r w:rsidR="00CE78BA">
              <w:rPr>
                <w:color w:val="002060"/>
                <w:sz w:val="18"/>
                <w:szCs w:val="18"/>
              </w:rPr>
              <w:t xml:space="preserve">the </w:t>
            </w:r>
            <w:r w:rsidR="00B1677C">
              <w:rPr>
                <w:color w:val="002060"/>
                <w:sz w:val="18"/>
                <w:szCs w:val="18"/>
              </w:rPr>
              <w:t>‘How to Apply’</w:t>
            </w:r>
            <w:r w:rsidR="00CE78BA">
              <w:rPr>
                <w:color w:val="002060"/>
                <w:sz w:val="18"/>
                <w:szCs w:val="18"/>
              </w:rPr>
              <w:t xml:space="preserve"> section on our </w:t>
            </w:r>
            <w:hyperlink r:id="rId9" w:history="1">
              <w:r w:rsidR="00CE78BA" w:rsidRPr="00DC42FA">
                <w:rPr>
                  <w:rStyle w:val="Hyperlink"/>
                  <w:sz w:val="18"/>
                  <w:szCs w:val="18"/>
                </w:rPr>
                <w:t xml:space="preserve">careers web </w:t>
              </w:r>
            </w:hyperlink>
            <w:r w:rsidR="00CE78BA">
              <w:rPr>
                <w:color w:val="002060"/>
                <w:sz w:val="18"/>
                <w:szCs w:val="18"/>
              </w:rPr>
              <w:t>page for the template</w:t>
            </w:r>
            <w:r w:rsidRPr="00B74CDD">
              <w:rPr>
                <w:color w:val="002060"/>
                <w:sz w:val="18"/>
                <w:szCs w:val="18"/>
              </w:rPr>
              <w:t>.</w:t>
            </w:r>
          </w:p>
          <w:p w14:paraId="31610F3B" w14:textId="77777777" w:rsidR="00426F84" w:rsidRPr="003C2E32" w:rsidRDefault="00426F84" w:rsidP="00D25C26">
            <w:pPr>
              <w:spacing w:before="120" w:after="120"/>
              <w:rPr>
                <w:rFonts w:cs="Arial"/>
                <w:color w:val="002060"/>
                <w:sz w:val="18"/>
                <w:szCs w:val="18"/>
                <w:lang w:eastAsia="en-AU"/>
              </w:rPr>
            </w:pPr>
            <w:r w:rsidRPr="00F20680">
              <w:rPr>
                <w:rFonts w:cs="Arial"/>
                <w:i/>
                <w:color w:val="002060"/>
                <w:sz w:val="18"/>
                <w:szCs w:val="18"/>
              </w:rPr>
              <w:t xml:space="preserve">Please consider the </w:t>
            </w:r>
            <w:hyperlink r:id="rId10">
              <w:r w:rsidRPr="003C2E32">
                <w:rPr>
                  <w:rStyle w:val="Hyperlink"/>
                  <w:rFonts w:cs="Arial"/>
                  <w:i/>
                  <w:iCs/>
                  <w:sz w:val="18"/>
                  <w:szCs w:val="18"/>
                </w:rPr>
                <w:t>APS Work Level Standards</w:t>
              </w:r>
            </w:hyperlink>
            <w:r w:rsidRPr="003C2E32">
              <w:rPr>
                <w:rFonts w:cs="Arial"/>
                <w:i/>
                <w:iCs/>
                <w:sz w:val="18"/>
                <w:szCs w:val="18"/>
              </w:rPr>
              <w:t xml:space="preserve"> </w:t>
            </w:r>
            <w:r w:rsidRPr="00F20680">
              <w:rPr>
                <w:rFonts w:cs="Arial"/>
                <w:i/>
                <w:color w:val="002060"/>
                <w:sz w:val="18"/>
                <w:szCs w:val="18"/>
              </w:rPr>
              <w:t>when submitting your application.</w:t>
            </w:r>
          </w:p>
        </w:tc>
      </w:tr>
    </w:tbl>
    <w:p w14:paraId="477B0F21" w14:textId="7425DBA4" w:rsidR="00426F84" w:rsidRPr="00D553AF" w:rsidRDefault="00426F84" w:rsidP="00426F84">
      <w:pPr>
        <w:pStyle w:val="Heading2"/>
        <w:rPr>
          <w:i/>
          <w:sz w:val="22"/>
          <w:szCs w:val="22"/>
        </w:rPr>
      </w:pPr>
      <w:r w:rsidRPr="00D553AF">
        <w:rPr>
          <w:sz w:val="22"/>
          <w:szCs w:val="22"/>
        </w:rPr>
        <w:t>About the Position</w:t>
      </w:r>
    </w:p>
    <w:p w14:paraId="5DA23555" w14:textId="57154686" w:rsidR="00CF0747" w:rsidRDefault="00CF0747" w:rsidP="00CF0747">
      <w:pPr>
        <w:spacing w:after="0"/>
        <w:rPr>
          <w:sz w:val="20"/>
          <w:szCs w:val="20"/>
        </w:rPr>
      </w:pPr>
      <w:r w:rsidRPr="00F472BB">
        <w:rPr>
          <w:sz w:val="20"/>
          <w:szCs w:val="20"/>
        </w:rPr>
        <w:t xml:space="preserve">The ARC is looking for an enthusiastic, </w:t>
      </w:r>
      <w:r w:rsidR="000566A0" w:rsidRPr="00F472BB">
        <w:rPr>
          <w:sz w:val="20"/>
          <w:szCs w:val="20"/>
        </w:rPr>
        <w:t>professional,</w:t>
      </w:r>
      <w:r w:rsidRPr="00F472BB">
        <w:rPr>
          <w:sz w:val="20"/>
          <w:szCs w:val="20"/>
        </w:rPr>
        <w:t xml:space="preserve"> and strategically focussed Assistant Director with strong interpersonal and organisational skills to lead a team within the </w:t>
      </w:r>
      <w:r w:rsidRPr="00F472BB">
        <w:rPr>
          <w:rFonts w:eastAsiaTheme="minorEastAsia" w:cs="Arial"/>
          <w:sz w:val="20"/>
          <w:szCs w:val="20"/>
        </w:rPr>
        <w:t>National Competitive Grants Program (</w:t>
      </w:r>
      <w:r w:rsidRPr="00F472BB">
        <w:rPr>
          <w:sz w:val="20"/>
          <w:szCs w:val="20"/>
        </w:rPr>
        <w:t>NCGP).</w:t>
      </w:r>
      <w:r w:rsidR="00287DA2">
        <w:rPr>
          <w:sz w:val="20"/>
          <w:szCs w:val="20"/>
        </w:rPr>
        <w:t xml:space="preserve"> This is an exciting opportunity to be at the forefront of the new </w:t>
      </w:r>
      <w:r w:rsidR="00886FD1">
        <w:rPr>
          <w:sz w:val="20"/>
          <w:szCs w:val="20"/>
        </w:rPr>
        <w:t xml:space="preserve">ARC </w:t>
      </w:r>
      <w:r w:rsidR="00287DA2">
        <w:rPr>
          <w:sz w:val="20"/>
          <w:szCs w:val="20"/>
        </w:rPr>
        <w:t xml:space="preserve">Industry Fellowships schemes that will sit within the NCGP. </w:t>
      </w:r>
    </w:p>
    <w:p w14:paraId="7EFD6B5E" w14:textId="5B0CEFCE" w:rsidR="00287DA2" w:rsidRDefault="00287DA2" w:rsidP="00CF0747">
      <w:pPr>
        <w:spacing w:after="0"/>
        <w:rPr>
          <w:sz w:val="20"/>
          <w:szCs w:val="20"/>
        </w:rPr>
      </w:pPr>
    </w:p>
    <w:p w14:paraId="11FD8AF5" w14:textId="5CA38A0C" w:rsidR="00CF0747" w:rsidRPr="00F472BB" w:rsidRDefault="00585370" w:rsidP="00CF0747">
      <w:pPr>
        <w:spacing w:after="0"/>
        <w:rPr>
          <w:sz w:val="20"/>
          <w:szCs w:val="20"/>
        </w:rPr>
      </w:pPr>
      <w:r w:rsidRPr="00F472BB">
        <w:rPr>
          <w:sz w:val="20"/>
          <w:szCs w:val="20"/>
        </w:rPr>
        <w:t>Th</w:t>
      </w:r>
      <w:r>
        <w:rPr>
          <w:sz w:val="20"/>
          <w:szCs w:val="20"/>
        </w:rPr>
        <w:t>is</w:t>
      </w:r>
      <w:r w:rsidRPr="00F472BB">
        <w:rPr>
          <w:sz w:val="20"/>
          <w:szCs w:val="20"/>
        </w:rPr>
        <w:t xml:space="preserve"> Assistant Director role</w:t>
      </w:r>
      <w:r w:rsidR="00287DA2">
        <w:rPr>
          <w:sz w:val="20"/>
          <w:szCs w:val="20"/>
        </w:rPr>
        <w:t xml:space="preserve"> is a newly established position</w:t>
      </w:r>
      <w:r w:rsidR="00995BD0">
        <w:rPr>
          <w:sz w:val="20"/>
          <w:szCs w:val="20"/>
        </w:rPr>
        <w:t xml:space="preserve"> that will be responsible for managing the implementation and program management of the new </w:t>
      </w:r>
      <w:r w:rsidR="007B3093">
        <w:rPr>
          <w:sz w:val="20"/>
          <w:szCs w:val="20"/>
        </w:rPr>
        <w:t xml:space="preserve">ARC </w:t>
      </w:r>
      <w:r w:rsidR="00995BD0">
        <w:rPr>
          <w:sz w:val="20"/>
          <w:szCs w:val="20"/>
        </w:rPr>
        <w:t>Industry Fellowships schemes. The role</w:t>
      </w:r>
      <w:r w:rsidR="00CF0747" w:rsidRPr="00F472BB">
        <w:rPr>
          <w:sz w:val="20"/>
          <w:szCs w:val="20"/>
        </w:rPr>
        <w:t xml:space="preserve"> will require excellent leadership skills, an ability to be flexible and proactive in change management approaches and possess an ability to work collaboratively with staff both within the branch and across the ARC. The Assistant Director</w:t>
      </w:r>
      <w:r w:rsidR="000566A0">
        <w:rPr>
          <w:sz w:val="20"/>
          <w:szCs w:val="20"/>
        </w:rPr>
        <w:t>s</w:t>
      </w:r>
      <w:r w:rsidR="00CF0747" w:rsidRPr="00F472BB">
        <w:rPr>
          <w:sz w:val="20"/>
          <w:szCs w:val="20"/>
        </w:rPr>
        <w:t xml:space="preserve"> role will take the lead and provide program management expertise and direction to implement </w:t>
      </w:r>
      <w:r w:rsidR="0037460B">
        <w:rPr>
          <w:sz w:val="20"/>
          <w:szCs w:val="20"/>
        </w:rPr>
        <w:t xml:space="preserve">and manage the </w:t>
      </w:r>
      <w:r w:rsidR="00CF0747" w:rsidRPr="00F472BB">
        <w:rPr>
          <w:sz w:val="20"/>
          <w:szCs w:val="20"/>
        </w:rPr>
        <w:t xml:space="preserve">new schemes. This will involve confidently engaging with external stakeholders (such as the higher research sector and other government agencies) as well as internal stakeholders. The Assistant Director will be required to undertake complex problem solving and issues management when required. Quality assurance will be a large part of this role, along with the ability to manage, lead and mentor a team for high performance.  </w:t>
      </w:r>
    </w:p>
    <w:p w14:paraId="08D4426D" w14:textId="77777777" w:rsidR="00426F84" w:rsidRPr="00D553AF" w:rsidRDefault="00426F84" w:rsidP="00426F84">
      <w:pPr>
        <w:pStyle w:val="Heading2"/>
        <w:rPr>
          <w:sz w:val="22"/>
          <w:szCs w:val="22"/>
        </w:rPr>
      </w:pPr>
      <w:r w:rsidRPr="00D553AF">
        <w:rPr>
          <w:sz w:val="22"/>
          <w:szCs w:val="22"/>
        </w:rPr>
        <w:t>Duties and Tasks</w:t>
      </w:r>
    </w:p>
    <w:p w14:paraId="6DFD632C" w14:textId="77777777" w:rsidR="00A15164" w:rsidRPr="00F472BB" w:rsidRDefault="00A15164" w:rsidP="00A15164">
      <w:pPr>
        <w:spacing w:after="0" w:line="276" w:lineRule="auto"/>
        <w:rPr>
          <w:rFonts w:eastAsiaTheme="minorEastAsia" w:cstheme="minorHAnsi"/>
          <w:sz w:val="20"/>
          <w:szCs w:val="20"/>
        </w:rPr>
      </w:pPr>
      <w:r w:rsidRPr="00F472BB">
        <w:rPr>
          <w:rFonts w:cstheme="minorHAnsi"/>
          <w:sz w:val="20"/>
          <w:szCs w:val="20"/>
        </w:rPr>
        <w:lastRenderedPageBreak/>
        <w:t>The duties include but aren’t limited to:</w:t>
      </w:r>
    </w:p>
    <w:p w14:paraId="2CD28EF7" w14:textId="1CEC0814" w:rsidR="00A15164" w:rsidRPr="00F472BB" w:rsidRDefault="00A15164" w:rsidP="00F472BB">
      <w:pPr>
        <w:pStyle w:val="ListParagraph"/>
        <w:numPr>
          <w:ilvl w:val="0"/>
          <w:numId w:val="3"/>
        </w:numPr>
        <w:rPr>
          <w:rFonts w:asciiTheme="minorHAnsi" w:eastAsia="Arial" w:hAnsiTheme="minorHAnsi" w:cstheme="minorHAnsi"/>
          <w:sz w:val="20"/>
          <w:szCs w:val="20"/>
        </w:rPr>
      </w:pPr>
      <w:r w:rsidRPr="00F472BB">
        <w:rPr>
          <w:rFonts w:asciiTheme="minorHAnsi" w:eastAsia="Arial" w:hAnsiTheme="minorHAnsi" w:cstheme="minorHAnsi"/>
          <w:sz w:val="20"/>
          <w:szCs w:val="20"/>
        </w:rPr>
        <w:t>Strategically lead and manage a team</w:t>
      </w:r>
      <w:r w:rsidR="00C456FB">
        <w:rPr>
          <w:rFonts w:asciiTheme="minorHAnsi" w:eastAsia="Arial" w:hAnsiTheme="minorHAnsi" w:cstheme="minorHAnsi"/>
          <w:sz w:val="20"/>
          <w:szCs w:val="20"/>
        </w:rPr>
        <w:t xml:space="preserve"> </w:t>
      </w:r>
      <w:r w:rsidRPr="00F472BB">
        <w:rPr>
          <w:rFonts w:asciiTheme="minorHAnsi" w:eastAsia="Arial" w:hAnsiTheme="minorHAnsi" w:cstheme="minorHAnsi"/>
          <w:sz w:val="20"/>
          <w:szCs w:val="20"/>
        </w:rPr>
        <w:t>with expertise in grants and program management. </w:t>
      </w:r>
    </w:p>
    <w:p w14:paraId="24C35680" w14:textId="77777777" w:rsidR="00A15164" w:rsidRPr="00F472BB" w:rsidRDefault="00A15164" w:rsidP="00F472BB">
      <w:pPr>
        <w:pStyle w:val="ListParagraph"/>
        <w:numPr>
          <w:ilvl w:val="0"/>
          <w:numId w:val="3"/>
        </w:numPr>
        <w:rPr>
          <w:rFonts w:asciiTheme="minorHAnsi" w:eastAsia="Arial" w:hAnsiTheme="minorHAnsi" w:cstheme="minorHAnsi"/>
          <w:sz w:val="20"/>
          <w:szCs w:val="20"/>
        </w:rPr>
      </w:pPr>
      <w:r w:rsidRPr="00F472BB">
        <w:rPr>
          <w:rFonts w:asciiTheme="minorHAnsi" w:eastAsia="Arial" w:hAnsiTheme="minorHAnsi" w:cstheme="minorHAnsi"/>
          <w:sz w:val="20"/>
          <w:szCs w:val="20"/>
        </w:rPr>
        <w:t>Engage and collaborate with key stakeholders to build effective relationships that are mutually beneficial.</w:t>
      </w:r>
    </w:p>
    <w:p w14:paraId="39CE9F2D" w14:textId="77777777" w:rsidR="002F622E" w:rsidRPr="00F472BB" w:rsidRDefault="002F622E" w:rsidP="002F622E">
      <w:pPr>
        <w:pStyle w:val="ListParagraph"/>
        <w:numPr>
          <w:ilvl w:val="0"/>
          <w:numId w:val="3"/>
        </w:numPr>
        <w:rPr>
          <w:rFonts w:asciiTheme="minorHAnsi" w:eastAsia="Arial" w:hAnsiTheme="minorHAnsi" w:cstheme="minorHAnsi"/>
          <w:sz w:val="20"/>
          <w:szCs w:val="20"/>
        </w:rPr>
      </w:pPr>
      <w:r w:rsidRPr="00F472BB">
        <w:rPr>
          <w:rFonts w:asciiTheme="minorHAnsi" w:eastAsia="Arial" w:hAnsiTheme="minorHAnsi" w:cstheme="minorHAnsi"/>
          <w:sz w:val="20"/>
          <w:szCs w:val="20"/>
        </w:rPr>
        <w:t>Provide</w:t>
      </w:r>
      <w:r>
        <w:rPr>
          <w:rFonts w:asciiTheme="minorHAnsi" w:eastAsia="Arial" w:hAnsiTheme="minorHAnsi" w:cstheme="minorHAnsi"/>
          <w:sz w:val="20"/>
          <w:szCs w:val="20"/>
        </w:rPr>
        <w:t xml:space="preserve"> </w:t>
      </w:r>
      <w:r w:rsidRPr="00F472BB">
        <w:rPr>
          <w:rFonts w:asciiTheme="minorHAnsi" w:eastAsia="Arial" w:hAnsiTheme="minorHAnsi" w:cstheme="minorHAnsi"/>
          <w:sz w:val="20"/>
          <w:szCs w:val="20"/>
        </w:rPr>
        <w:t xml:space="preserve">high quality advice to Directors and the </w:t>
      </w:r>
      <w:r>
        <w:rPr>
          <w:rFonts w:asciiTheme="minorHAnsi" w:eastAsia="Arial" w:hAnsiTheme="minorHAnsi" w:cstheme="minorHAnsi"/>
          <w:sz w:val="20"/>
          <w:szCs w:val="20"/>
        </w:rPr>
        <w:t xml:space="preserve">Branch Manager </w:t>
      </w:r>
      <w:r w:rsidRPr="00F472BB">
        <w:rPr>
          <w:rFonts w:asciiTheme="minorHAnsi" w:eastAsia="Arial" w:hAnsiTheme="minorHAnsi" w:cstheme="minorHAnsi"/>
          <w:sz w:val="20"/>
          <w:szCs w:val="20"/>
        </w:rPr>
        <w:t>regarding</w:t>
      </w:r>
      <w:r>
        <w:rPr>
          <w:rFonts w:asciiTheme="minorHAnsi" w:eastAsia="Arial" w:hAnsiTheme="minorHAnsi" w:cstheme="minorHAnsi"/>
          <w:sz w:val="20"/>
          <w:szCs w:val="20"/>
        </w:rPr>
        <w:t xml:space="preserve"> </w:t>
      </w:r>
      <w:r w:rsidRPr="00F472BB">
        <w:rPr>
          <w:rFonts w:asciiTheme="minorHAnsi" w:eastAsia="Arial" w:hAnsiTheme="minorHAnsi" w:cstheme="minorHAnsi"/>
          <w:sz w:val="20"/>
          <w:szCs w:val="20"/>
        </w:rPr>
        <w:t>the work of the</w:t>
      </w:r>
      <w:r>
        <w:rPr>
          <w:rFonts w:asciiTheme="minorHAnsi" w:eastAsia="Arial" w:hAnsiTheme="minorHAnsi" w:cstheme="minorHAnsi"/>
          <w:sz w:val="20"/>
          <w:szCs w:val="20"/>
        </w:rPr>
        <w:t xml:space="preserve"> </w:t>
      </w:r>
      <w:r w:rsidRPr="00F472BB">
        <w:rPr>
          <w:rFonts w:asciiTheme="minorHAnsi" w:eastAsia="Arial" w:hAnsiTheme="minorHAnsi" w:cstheme="minorHAnsi"/>
          <w:sz w:val="20"/>
          <w:szCs w:val="20"/>
        </w:rPr>
        <w:t>team,</w:t>
      </w:r>
      <w:r>
        <w:rPr>
          <w:rFonts w:asciiTheme="minorHAnsi" w:eastAsia="Arial" w:hAnsiTheme="minorHAnsi" w:cstheme="minorHAnsi"/>
          <w:sz w:val="20"/>
          <w:szCs w:val="20"/>
        </w:rPr>
        <w:t xml:space="preserve"> </w:t>
      </w:r>
      <w:r w:rsidRPr="00F472BB">
        <w:rPr>
          <w:rFonts w:asciiTheme="minorHAnsi" w:eastAsia="Arial" w:hAnsiTheme="minorHAnsi" w:cstheme="minorHAnsi"/>
          <w:sz w:val="20"/>
          <w:szCs w:val="20"/>
        </w:rPr>
        <w:t>including preparing</w:t>
      </w:r>
      <w:r>
        <w:rPr>
          <w:rFonts w:asciiTheme="minorHAnsi" w:eastAsia="Arial" w:hAnsiTheme="minorHAnsi" w:cstheme="minorHAnsi"/>
          <w:sz w:val="20"/>
          <w:szCs w:val="20"/>
        </w:rPr>
        <w:t xml:space="preserve"> </w:t>
      </w:r>
      <w:r w:rsidRPr="00F472BB">
        <w:rPr>
          <w:rFonts w:asciiTheme="minorHAnsi" w:eastAsia="Arial" w:hAnsiTheme="minorHAnsi" w:cstheme="minorHAnsi"/>
          <w:sz w:val="20"/>
          <w:szCs w:val="20"/>
        </w:rPr>
        <w:t>highly complex</w:t>
      </w:r>
      <w:r>
        <w:rPr>
          <w:rFonts w:asciiTheme="minorHAnsi" w:eastAsia="Arial" w:hAnsiTheme="minorHAnsi" w:cstheme="minorHAnsi"/>
          <w:sz w:val="20"/>
          <w:szCs w:val="20"/>
        </w:rPr>
        <w:t xml:space="preserve"> </w:t>
      </w:r>
      <w:r w:rsidRPr="00F472BB">
        <w:rPr>
          <w:rFonts w:asciiTheme="minorHAnsi" w:eastAsia="Arial" w:hAnsiTheme="minorHAnsi" w:cstheme="minorHAnsi"/>
          <w:sz w:val="20"/>
          <w:szCs w:val="20"/>
        </w:rPr>
        <w:t>written briefings and reports, draft</w:t>
      </w:r>
      <w:r>
        <w:t xml:space="preserve"> </w:t>
      </w:r>
      <w:r w:rsidRPr="00F472BB">
        <w:rPr>
          <w:rFonts w:asciiTheme="minorHAnsi" w:eastAsia="Arial" w:hAnsiTheme="minorHAnsi" w:cstheme="minorHAnsi"/>
          <w:sz w:val="20"/>
          <w:szCs w:val="20"/>
        </w:rPr>
        <w:t>Ministerial briefs and providing input to parliamentary requests. </w:t>
      </w:r>
    </w:p>
    <w:p w14:paraId="46BD5D22" w14:textId="77777777" w:rsidR="002F622E" w:rsidRPr="00F472BB" w:rsidRDefault="002F622E" w:rsidP="002F622E">
      <w:pPr>
        <w:pStyle w:val="ListParagraph"/>
        <w:numPr>
          <w:ilvl w:val="0"/>
          <w:numId w:val="3"/>
        </w:numPr>
        <w:rPr>
          <w:rFonts w:asciiTheme="minorHAnsi" w:eastAsia="Arial" w:hAnsiTheme="minorHAnsi" w:cstheme="minorHAnsi"/>
          <w:sz w:val="20"/>
          <w:szCs w:val="20"/>
        </w:rPr>
      </w:pPr>
      <w:r w:rsidRPr="00F472BB">
        <w:rPr>
          <w:rFonts w:asciiTheme="minorHAnsi" w:eastAsia="Arial" w:hAnsiTheme="minorHAnsi" w:cstheme="minorHAnsi"/>
          <w:sz w:val="20"/>
          <w:szCs w:val="20"/>
        </w:rPr>
        <w:t>Supervise and mentor employees for high performance, by providing regular feedback and supporting the continual development of employee capability. </w:t>
      </w:r>
    </w:p>
    <w:p w14:paraId="74DA2BE3" w14:textId="77777777" w:rsidR="00A15164" w:rsidRPr="00F472BB" w:rsidRDefault="00A15164" w:rsidP="00F472BB">
      <w:pPr>
        <w:pStyle w:val="ListParagraph"/>
        <w:numPr>
          <w:ilvl w:val="0"/>
          <w:numId w:val="3"/>
        </w:numPr>
        <w:rPr>
          <w:rFonts w:asciiTheme="minorHAnsi" w:eastAsia="Arial" w:hAnsiTheme="minorHAnsi" w:cstheme="minorHAnsi"/>
          <w:sz w:val="20"/>
          <w:szCs w:val="20"/>
        </w:rPr>
      </w:pPr>
      <w:r w:rsidRPr="00F472BB">
        <w:rPr>
          <w:rFonts w:asciiTheme="minorHAnsi" w:eastAsia="Arial" w:hAnsiTheme="minorHAnsi" w:cstheme="minorHAnsi"/>
          <w:sz w:val="20"/>
          <w:szCs w:val="20"/>
        </w:rPr>
        <w:t xml:space="preserve">Identify, </w:t>
      </w:r>
      <w:proofErr w:type="gramStart"/>
      <w:r w:rsidRPr="00F472BB">
        <w:rPr>
          <w:rFonts w:asciiTheme="minorHAnsi" w:eastAsia="Arial" w:hAnsiTheme="minorHAnsi" w:cstheme="minorHAnsi"/>
          <w:sz w:val="20"/>
          <w:szCs w:val="20"/>
        </w:rPr>
        <w:t>establish</w:t>
      </w:r>
      <w:proofErr w:type="gramEnd"/>
      <w:r w:rsidRPr="00F472BB">
        <w:rPr>
          <w:rFonts w:asciiTheme="minorHAnsi" w:eastAsia="Arial" w:hAnsiTheme="minorHAnsi" w:cstheme="minorHAnsi"/>
          <w:sz w:val="20"/>
          <w:szCs w:val="20"/>
        </w:rPr>
        <w:t xml:space="preserve"> and implement new system improvement initiatives. </w:t>
      </w:r>
    </w:p>
    <w:p w14:paraId="70D296ED" w14:textId="77777777" w:rsidR="00A15164" w:rsidRPr="00F472BB" w:rsidRDefault="00A15164" w:rsidP="00F472BB">
      <w:pPr>
        <w:pStyle w:val="ListParagraph"/>
        <w:numPr>
          <w:ilvl w:val="0"/>
          <w:numId w:val="3"/>
        </w:numPr>
        <w:rPr>
          <w:rFonts w:asciiTheme="minorHAnsi" w:eastAsia="Arial" w:hAnsiTheme="minorHAnsi" w:cstheme="minorHAnsi"/>
          <w:sz w:val="20"/>
          <w:szCs w:val="20"/>
        </w:rPr>
      </w:pPr>
      <w:r w:rsidRPr="00F472BB">
        <w:rPr>
          <w:rFonts w:asciiTheme="minorHAnsi" w:eastAsia="Arial" w:hAnsiTheme="minorHAnsi" w:cstheme="minorHAnsi"/>
          <w:sz w:val="20"/>
          <w:szCs w:val="20"/>
        </w:rPr>
        <w:t>Managing and implementing cultural and procedural change with a customer focused culture within the work area.</w:t>
      </w:r>
    </w:p>
    <w:p w14:paraId="23067C17" w14:textId="19A60685" w:rsidR="00426F84" w:rsidRPr="00D553AF" w:rsidRDefault="00426F84" w:rsidP="00426F84">
      <w:pPr>
        <w:pStyle w:val="Heading2"/>
        <w:rPr>
          <w:sz w:val="22"/>
          <w:szCs w:val="22"/>
        </w:rPr>
      </w:pPr>
      <w:r w:rsidRPr="00D553AF">
        <w:rPr>
          <w:sz w:val="22"/>
          <w:szCs w:val="22"/>
        </w:rPr>
        <w:t>Required S</w:t>
      </w:r>
      <w:r w:rsidR="00A3075E" w:rsidRPr="00D553AF">
        <w:rPr>
          <w:sz w:val="22"/>
          <w:szCs w:val="22"/>
        </w:rPr>
        <w:t>kills and Knowledge</w:t>
      </w:r>
    </w:p>
    <w:p w14:paraId="5620987E" w14:textId="7D478832" w:rsidR="00A3075E" w:rsidRPr="00F472BB" w:rsidRDefault="00A3075E" w:rsidP="00A3075E">
      <w:pPr>
        <w:pStyle w:val="ListParagraph"/>
        <w:numPr>
          <w:ilvl w:val="0"/>
          <w:numId w:val="3"/>
        </w:numPr>
        <w:rPr>
          <w:rFonts w:asciiTheme="minorHAnsi" w:eastAsiaTheme="minorEastAsia" w:hAnsiTheme="minorHAnsi" w:cstheme="minorHAnsi"/>
          <w:sz w:val="20"/>
          <w:szCs w:val="20"/>
        </w:rPr>
      </w:pPr>
      <w:r w:rsidRPr="00F472BB">
        <w:rPr>
          <w:rFonts w:asciiTheme="minorHAnsi" w:eastAsia="Arial" w:hAnsiTheme="minorHAnsi" w:cstheme="minorHAnsi"/>
          <w:sz w:val="20"/>
          <w:szCs w:val="20"/>
        </w:rPr>
        <w:t xml:space="preserve">Excellent judgement, strong attention to detail and an ability </w:t>
      </w:r>
      <w:r w:rsidR="00C456FB">
        <w:rPr>
          <w:rFonts w:asciiTheme="minorHAnsi" w:eastAsia="Arial" w:hAnsiTheme="minorHAnsi" w:cstheme="minorHAnsi"/>
          <w:sz w:val="20"/>
          <w:szCs w:val="20"/>
        </w:rPr>
        <w:t xml:space="preserve">to </w:t>
      </w:r>
      <w:r w:rsidRPr="00F472BB">
        <w:rPr>
          <w:rFonts w:asciiTheme="minorHAnsi" w:eastAsia="Arial" w:hAnsiTheme="minorHAnsi" w:cstheme="minorHAnsi"/>
          <w:sz w:val="20"/>
          <w:szCs w:val="20"/>
        </w:rPr>
        <w:t xml:space="preserve">manage multiple priorities and respond flexibly in a constantly changing work environment </w:t>
      </w:r>
    </w:p>
    <w:p w14:paraId="3B870765" w14:textId="77777777" w:rsidR="00A3075E" w:rsidRPr="00F472BB" w:rsidRDefault="00A3075E" w:rsidP="00A3075E">
      <w:pPr>
        <w:pStyle w:val="ListParagraph"/>
        <w:numPr>
          <w:ilvl w:val="0"/>
          <w:numId w:val="3"/>
        </w:numPr>
        <w:rPr>
          <w:rFonts w:asciiTheme="minorHAnsi" w:eastAsiaTheme="minorEastAsia" w:hAnsiTheme="minorHAnsi" w:cstheme="minorHAnsi"/>
          <w:sz w:val="20"/>
          <w:szCs w:val="20"/>
        </w:rPr>
      </w:pPr>
      <w:r w:rsidRPr="00F472BB">
        <w:rPr>
          <w:rFonts w:asciiTheme="minorHAnsi" w:eastAsia="Arial" w:hAnsiTheme="minorHAnsi" w:cstheme="minorHAnsi"/>
          <w:sz w:val="20"/>
          <w:szCs w:val="20"/>
        </w:rPr>
        <w:t xml:space="preserve">Strong organisational and quality assurance skills including highly developed written and verbal communication skills </w:t>
      </w:r>
    </w:p>
    <w:p w14:paraId="4216548D" w14:textId="77777777" w:rsidR="00684326" w:rsidRPr="00F472BB" w:rsidRDefault="00684326" w:rsidP="00684326">
      <w:pPr>
        <w:pStyle w:val="ListParagraph"/>
        <w:numPr>
          <w:ilvl w:val="0"/>
          <w:numId w:val="3"/>
        </w:numPr>
        <w:rPr>
          <w:rFonts w:asciiTheme="minorHAnsi" w:eastAsiaTheme="minorEastAsia" w:hAnsiTheme="minorHAnsi" w:cstheme="minorHAnsi"/>
          <w:sz w:val="20"/>
          <w:szCs w:val="20"/>
        </w:rPr>
      </w:pPr>
      <w:r w:rsidRPr="00F472BB">
        <w:rPr>
          <w:rFonts w:asciiTheme="minorHAnsi" w:eastAsia="Arial" w:hAnsiTheme="minorHAnsi" w:cstheme="minorHAnsi"/>
          <w:sz w:val="20"/>
          <w:szCs w:val="20"/>
        </w:rPr>
        <w:t>High level relationship management skills, with the ability to build and sustain strong networks and relationships within the agency and external stakeholders</w:t>
      </w:r>
    </w:p>
    <w:p w14:paraId="6DB685F4" w14:textId="77777777" w:rsidR="00684326" w:rsidRPr="00F472BB" w:rsidRDefault="00684326" w:rsidP="00684326">
      <w:pPr>
        <w:pStyle w:val="ListParagraph"/>
        <w:numPr>
          <w:ilvl w:val="0"/>
          <w:numId w:val="3"/>
        </w:numPr>
        <w:rPr>
          <w:rFonts w:asciiTheme="minorHAnsi" w:eastAsiaTheme="minorEastAsia" w:hAnsiTheme="minorHAnsi" w:cstheme="minorHAnsi"/>
          <w:sz w:val="20"/>
          <w:szCs w:val="20"/>
        </w:rPr>
      </w:pPr>
      <w:r w:rsidRPr="00F472BB">
        <w:rPr>
          <w:rFonts w:asciiTheme="minorHAnsi" w:eastAsiaTheme="minorEastAsia" w:hAnsiTheme="minorHAnsi" w:cstheme="minorHAnsi"/>
          <w:sz w:val="20"/>
          <w:szCs w:val="20"/>
        </w:rPr>
        <w:t xml:space="preserve">Demonstrated ability to motivate, guide and develop staff for high performance </w:t>
      </w:r>
    </w:p>
    <w:p w14:paraId="46337D91" w14:textId="23214BE2" w:rsidR="00A3075E" w:rsidRPr="00F472BB" w:rsidRDefault="00A3075E" w:rsidP="00A3075E">
      <w:pPr>
        <w:pStyle w:val="ListParagraph"/>
        <w:numPr>
          <w:ilvl w:val="0"/>
          <w:numId w:val="3"/>
        </w:numPr>
        <w:rPr>
          <w:rStyle w:val="normaltextrun"/>
          <w:rFonts w:asciiTheme="minorHAnsi" w:eastAsiaTheme="minorEastAsia" w:hAnsiTheme="minorHAnsi" w:cstheme="minorHAnsi"/>
          <w:sz w:val="20"/>
          <w:szCs w:val="20"/>
        </w:rPr>
      </w:pPr>
      <w:r w:rsidRPr="00F472BB">
        <w:rPr>
          <w:rStyle w:val="normaltextrun"/>
          <w:rFonts w:asciiTheme="minorHAnsi" w:hAnsiTheme="minorHAnsi" w:cstheme="minorHAnsi"/>
          <w:color w:val="000000"/>
          <w:sz w:val="20"/>
          <w:szCs w:val="20"/>
          <w:shd w:val="clear" w:color="auto" w:fill="FFFFFF"/>
        </w:rPr>
        <w:t>Strong research</w:t>
      </w:r>
      <w:r w:rsidR="00C456FB">
        <w:rPr>
          <w:rStyle w:val="normaltextrun"/>
          <w:rFonts w:asciiTheme="minorHAnsi" w:hAnsiTheme="minorHAnsi" w:cstheme="minorHAnsi"/>
          <w:color w:val="000000"/>
          <w:sz w:val="20"/>
          <w:szCs w:val="20"/>
          <w:shd w:val="clear" w:color="auto" w:fill="FFFFFF"/>
        </w:rPr>
        <w:t xml:space="preserve"> </w:t>
      </w:r>
      <w:r w:rsidRPr="00F472BB">
        <w:rPr>
          <w:rStyle w:val="normaltextrun"/>
          <w:rFonts w:asciiTheme="minorHAnsi" w:hAnsiTheme="minorHAnsi" w:cstheme="minorHAnsi"/>
          <w:color w:val="000000"/>
          <w:sz w:val="20"/>
          <w:szCs w:val="20"/>
          <w:shd w:val="clear" w:color="auto" w:fill="FFFFFF"/>
        </w:rPr>
        <w:t>and analytical skills; including the ability to collate and interpret highly complex information</w:t>
      </w:r>
    </w:p>
    <w:p w14:paraId="4064EF47" w14:textId="77777777" w:rsidR="00A3075E" w:rsidRPr="00F472BB" w:rsidRDefault="00A3075E" w:rsidP="00A3075E">
      <w:pPr>
        <w:pStyle w:val="ListParagraph"/>
        <w:numPr>
          <w:ilvl w:val="0"/>
          <w:numId w:val="3"/>
        </w:numPr>
        <w:rPr>
          <w:rFonts w:asciiTheme="minorHAnsi" w:eastAsia="Arial" w:hAnsiTheme="minorHAnsi" w:cstheme="minorHAnsi"/>
          <w:sz w:val="20"/>
          <w:szCs w:val="20"/>
        </w:rPr>
      </w:pPr>
      <w:r w:rsidRPr="00F472BB">
        <w:rPr>
          <w:rFonts w:asciiTheme="minorHAnsi" w:hAnsiTheme="minorHAnsi" w:cstheme="minorHAnsi"/>
          <w:sz w:val="20"/>
          <w:szCs w:val="20"/>
        </w:rPr>
        <w:t>Exc</w:t>
      </w:r>
      <w:r w:rsidRPr="00F472BB">
        <w:rPr>
          <w:rFonts w:asciiTheme="minorHAnsi" w:eastAsia="Arial" w:hAnsiTheme="minorHAnsi" w:cstheme="minorHAnsi"/>
          <w:sz w:val="20"/>
          <w:szCs w:val="20"/>
        </w:rPr>
        <w:t>ellent understanding of project management principles and processes including the ability to successfully support/manage projects/schemes by developing clear plans to appropriately scope the required resources and timeframes to accomplish outcomes and confidently manage any issues that arise</w:t>
      </w:r>
    </w:p>
    <w:p w14:paraId="2F5DC8BB" w14:textId="77777777" w:rsidR="00A3075E" w:rsidRPr="00F472BB" w:rsidRDefault="00A3075E" w:rsidP="00A3075E">
      <w:pPr>
        <w:pStyle w:val="ListParagraph"/>
        <w:numPr>
          <w:ilvl w:val="0"/>
          <w:numId w:val="3"/>
        </w:numPr>
        <w:rPr>
          <w:rFonts w:asciiTheme="minorHAnsi" w:eastAsiaTheme="minorEastAsia" w:hAnsiTheme="minorHAnsi" w:cstheme="minorHAnsi"/>
          <w:sz w:val="20"/>
          <w:szCs w:val="20"/>
        </w:rPr>
      </w:pPr>
      <w:r w:rsidRPr="00F472BB">
        <w:rPr>
          <w:rFonts w:asciiTheme="minorHAnsi" w:eastAsia="Arial" w:hAnsiTheme="minorHAnsi" w:cstheme="minorHAnsi"/>
          <w:sz w:val="20"/>
          <w:szCs w:val="20"/>
        </w:rPr>
        <w:t>Ability to quickly gain an understanding of the ARC’s role in the Australian research landscape and the associated strategic direction and priorities of Programs Branch</w:t>
      </w:r>
    </w:p>
    <w:p w14:paraId="4AD33235" w14:textId="16EC8F1F" w:rsidR="00426F84" w:rsidRDefault="00A3075E" w:rsidP="00426F84">
      <w:pPr>
        <w:pStyle w:val="Heading2"/>
      </w:pPr>
      <w:r>
        <w:rPr>
          <w:sz w:val="22"/>
          <w:szCs w:val="22"/>
        </w:rPr>
        <w:t>Our Ideal Candidate</w:t>
      </w:r>
    </w:p>
    <w:p w14:paraId="4A3E0F92" w14:textId="77777777" w:rsidR="00513245" w:rsidRPr="00F472BB" w:rsidRDefault="00513245" w:rsidP="00513245">
      <w:pPr>
        <w:spacing w:line="257" w:lineRule="auto"/>
        <w:rPr>
          <w:sz w:val="20"/>
          <w:szCs w:val="20"/>
        </w:rPr>
      </w:pPr>
      <w:r w:rsidRPr="00F472BB">
        <w:rPr>
          <w:sz w:val="20"/>
          <w:szCs w:val="20"/>
        </w:rPr>
        <w:t>You have excellent interpersonal skills, utilising a friendly and professional manner. You are a motivated individual with a strong work ethic. You are very well organised, strategically focussed and continually seeks improvement in processes, challenging the notion of the ‘status quo’.</w:t>
      </w:r>
    </w:p>
    <w:p w14:paraId="49E8348C" w14:textId="77777777" w:rsidR="00513245" w:rsidRPr="00F472BB" w:rsidRDefault="00513245" w:rsidP="00513245">
      <w:pPr>
        <w:spacing w:line="257" w:lineRule="auto"/>
        <w:rPr>
          <w:sz w:val="20"/>
          <w:szCs w:val="20"/>
        </w:rPr>
      </w:pPr>
      <w:r w:rsidRPr="00F472BB">
        <w:rPr>
          <w:sz w:val="20"/>
          <w:szCs w:val="20"/>
        </w:rPr>
        <w:t>You adapt flexibly to change and remain calm under pressure to meet tight deadlines. You demonstrate sound judgement and exercise initiative. You are an excellent communicator and people manager who can motivate staff and build a high performing culture to deliver on the branch and agency’s requirements for excellent customer service and support.</w:t>
      </w:r>
    </w:p>
    <w:p w14:paraId="18A51F82" w14:textId="0196ABFB" w:rsidR="00F675FA" w:rsidRDefault="00513245" w:rsidP="00513245">
      <w:pPr>
        <w:spacing w:line="257" w:lineRule="auto"/>
        <w:rPr>
          <w:sz w:val="20"/>
          <w:szCs w:val="20"/>
        </w:rPr>
      </w:pPr>
      <w:r w:rsidRPr="00F472BB">
        <w:rPr>
          <w:sz w:val="20"/>
          <w:szCs w:val="20"/>
        </w:rPr>
        <w:t>You have high standards, commitment to integrity and always comply with APS Values and government processes and procedures.</w:t>
      </w:r>
    </w:p>
    <w:p w14:paraId="7407F7AD" w14:textId="77777777" w:rsidR="004B4818" w:rsidRPr="004B4818" w:rsidRDefault="004B4818" w:rsidP="004B4818">
      <w:pPr>
        <w:pStyle w:val="Heading2"/>
        <w:rPr>
          <w:sz w:val="22"/>
          <w:szCs w:val="22"/>
        </w:rPr>
      </w:pPr>
      <w:r w:rsidRPr="004B4818">
        <w:rPr>
          <w:sz w:val="22"/>
          <w:szCs w:val="22"/>
        </w:rPr>
        <w:t xml:space="preserve">Diversity and Inclusion </w:t>
      </w:r>
    </w:p>
    <w:p w14:paraId="70B5A31A" w14:textId="12E0C8C1" w:rsidR="004B4818" w:rsidRDefault="004B4818" w:rsidP="004B4818">
      <w:pPr>
        <w:pStyle w:val="Default"/>
        <w:rPr>
          <w:rFonts w:asciiTheme="minorHAnsi" w:hAnsiTheme="minorHAnsi" w:cstheme="minorBidi"/>
          <w:color w:val="auto"/>
          <w:sz w:val="20"/>
          <w:szCs w:val="20"/>
          <w:lang w:eastAsia="en-US"/>
        </w:rPr>
      </w:pPr>
      <w:r w:rsidRPr="004B4818">
        <w:rPr>
          <w:rFonts w:asciiTheme="minorHAnsi" w:hAnsiTheme="minorHAnsi" w:cstheme="minorBidi"/>
          <w:color w:val="auto"/>
          <w:sz w:val="20"/>
          <w:szCs w:val="20"/>
          <w:lang w:eastAsia="en-US"/>
        </w:rPr>
        <w:t xml:space="preserve">We welcome applications from candidates with diverse backgrounds including but not limited to; Aboriginal and Torres Strait Islander peoples, people who identify as LGBTIQA+, people with a disability, and people from a culturally and linguistically diverse background. </w:t>
      </w:r>
    </w:p>
    <w:p w14:paraId="548246C4" w14:textId="77777777" w:rsidR="004B4818" w:rsidRPr="004B4818" w:rsidRDefault="004B4818" w:rsidP="004B4818">
      <w:pPr>
        <w:pStyle w:val="Default"/>
        <w:rPr>
          <w:rFonts w:asciiTheme="minorHAnsi" w:hAnsiTheme="minorHAnsi" w:cstheme="minorBidi"/>
          <w:color w:val="auto"/>
          <w:sz w:val="20"/>
          <w:szCs w:val="20"/>
          <w:lang w:eastAsia="en-US"/>
        </w:rPr>
      </w:pPr>
    </w:p>
    <w:p w14:paraId="033F1502" w14:textId="77777777" w:rsidR="004B4818" w:rsidRPr="004B4818" w:rsidRDefault="004B4818" w:rsidP="004B4818">
      <w:pPr>
        <w:rPr>
          <w:sz w:val="20"/>
          <w:szCs w:val="20"/>
        </w:rPr>
      </w:pPr>
      <w:r w:rsidRPr="004B4818">
        <w:rPr>
          <w:sz w:val="20"/>
          <w:szCs w:val="20"/>
        </w:rPr>
        <w:t>The ARC expects all staff to understand workplace diversity, workplace participation, a safe working environment and access and equity principles, and to promote these principles in the development and implementation of policies and programs.</w:t>
      </w:r>
    </w:p>
    <w:p w14:paraId="2170DE54" w14:textId="77777777" w:rsidR="00F675FA" w:rsidRPr="00F472BB" w:rsidRDefault="00F675FA" w:rsidP="00513245">
      <w:pPr>
        <w:spacing w:line="257" w:lineRule="auto"/>
        <w:rPr>
          <w:sz w:val="20"/>
          <w:szCs w:val="20"/>
        </w:rPr>
      </w:pPr>
    </w:p>
    <w:p w14:paraId="6E10E583" w14:textId="55DF5B72" w:rsidR="00426F84" w:rsidRPr="004B4818" w:rsidRDefault="00426F84" w:rsidP="00426F84">
      <w:pPr>
        <w:pStyle w:val="Heading2"/>
        <w:rPr>
          <w:sz w:val="20"/>
          <w:szCs w:val="20"/>
        </w:rPr>
      </w:pPr>
      <w:r w:rsidRPr="004B4818">
        <w:rPr>
          <w:sz w:val="20"/>
          <w:szCs w:val="20"/>
        </w:rPr>
        <w:t>For further information about our Agency and what we offer, please refer to th</w:t>
      </w:r>
      <w:r w:rsidR="00513245" w:rsidRPr="004B4818">
        <w:rPr>
          <w:sz w:val="20"/>
          <w:szCs w:val="20"/>
        </w:rPr>
        <w:t xml:space="preserve">e </w:t>
      </w:r>
      <w:hyperlink r:id="rId11" w:history="1">
        <w:r w:rsidR="00513245" w:rsidRPr="004B4818">
          <w:rPr>
            <w:rStyle w:val="Hyperlink"/>
            <w:sz w:val="20"/>
            <w:szCs w:val="20"/>
          </w:rPr>
          <w:t>ARC Website</w:t>
        </w:r>
      </w:hyperlink>
    </w:p>
    <w:sectPr w:rsidR="00426F84" w:rsidRPr="004B4818" w:rsidSect="004B4818">
      <w:footerReference w:type="default" r:id="rId12"/>
      <w:headerReference w:type="first" r:id="rId13"/>
      <w:footerReference w:type="first" r:id="rId14"/>
      <w:pgSz w:w="11906" w:h="16838"/>
      <w:pgMar w:top="1440" w:right="1440" w:bottom="1135" w:left="1440" w:header="708" w:footer="41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C30CB" w14:textId="77777777" w:rsidR="00B11CC5" w:rsidRDefault="00B11CC5" w:rsidP="00426F84">
      <w:pPr>
        <w:spacing w:after="0" w:line="240" w:lineRule="auto"/>
      </w:pPr>
      <w:r>
        <w:separator/>
      </w:r>
    </w:p>
  </w:endnote>
  <w:endnote w:type="continuationSeparator" w:id="0">
    <w:p w14:paraId="7E92DDC6" w14:textId="77777777" w:rsidR="00B11CC5" w:rsidRDefault="00B11CC5" w:rsidP="00426F84">
      <w:pPr>
        <w:spacing w:after="0" w:line="240" w:lineRule="auto"/>
      </w:pPr>
      <w:r>
        <w:continuationSeparator/>
      </w:r>
    </w:p>
  </w:endnote>
  <w:endnote w:type="continuationNotice" w:id="1">
    <w:p w14:paraId="0239782B" w14:textId="77777777" w:rsidR="00B11CC5" w:rsidRDefault="00B11C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ovetail MVB">
    <w:altName w:val="Cambria"/>
    <w:panose1 w:val="020A0503030406040203"/>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1798824"/>
      <w:docPartObj>
        <w:docPartGallery w:val="Page Numbers (Bottom of Page)"/>
        <w:docPartUnique/>
      </w:docPartObj>
    </w:sdtPr>
    <w:sdtEndPr/>
    <w:sdtContent>
      <w:p w14:paraId="6AA5C206" w14:textId="77777777" w:rsidR="00426F84" w:rsidRDefault="00426F84">
        <w:pPr>
          <w:pStyle w:val="Footer"/>
        </w:pPr>
        <w:r>
          <w:rPr>
            <w:noProof/>
          </w:rPr>
          <mc:AlternateContent>
            <mc:Choice Requires="wps">
              <w:drawing>
                <wp:anchor distT="0" distB="0" distL="114300" distR="114300" simplePos="0" relativeHeight="251658242" behindDoc="0" locked="0" layoutInCell="1" allowOverlap="1" wp14:anchorId="79E55A25" wp14:editId="6EC026DD">
                  <wp:simplePos x="0" y="0"/>
                  <wp:positionH relativeFrom="rightMargin">
                    <wp:posOffset>173990</wp:posOffset>
                  </wp:positionH>
                  <wp:positionV relativeFrom="bottomMargin">
                    <wp:posOffset>645963</wp:posOffset>
                  </wp:positionV>
                  <wp:extent cx="565785" cy="19177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9AC4BC6" w14:textId="77777777" w:rsidR="00426F84" w:rsidRPr="00426F84" w:rsidRDefault="00426F84">
                              <w:pPr>
                                <w:pBdr>
                                  <w:top w:val="single" w:sz="4" w:space="1" w:color="7F7F7F" w:themeColor="background1" w:themeShade="7F"/>
                                </w:pBdr>
                                <w:jc w:val="center"/>
                                <w:rPr>
                                  <w:color w:val="FFFFFF" w:themeColor="background1"/>
                                </w:rPr>
                              </w:pPr>
                              <w:r w:rsidRPr="00426F84">
                                <w:rPr>
                                  <w:color w:val="FFFFFF" w:themeColor="background1"/>
                                </w:rPr>
                                <w:fldChar w:fldCharType="begin"/>
                              </w:r>
                              <w:r w:rsidRPr="00426F84">
                                <w:rPr>
                                  <w:color w:val="FFFFFF" w:themeColor="background1"/>
                                </w:rPr>
                                <w:instrText xml:space="preserve"> PAGE   \* MERGEFORMAT </w:instrText>
                              </w:r>
                              <w:r w:rsidRPr="00426F84">
                                <w:rPr>
                                  <w:color w:val="FFFFFF" w:themeColor="background1"/>
                                </w:rPr>
                                <w:fldChar w:fldCharType="separate"/>
                              </w:r>
                              <w:r w:rsidRPr="00426F84">
                                <w:rPr>
                                  <w:noProof/>
                                  <w:color w:val="FFFFFF" w:themeColor="background1"/>
                                </w:rPr>
                                <w:t>2</w:t>
                              </w:r>
                              <w:r w:rsidRPr="00426F84">
                                <w:rPr>
                                  <w:noProof/>
                                  <w:color w:val="FFFFFF" w:themeColor="background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9E55A25" id="Rectangle 2" o:spid="_x0000_s1026" style="position:absolute;margin-left:13.7pt;margin-top:50.85pt;width:44.55pt;height:15.1pt;rotation:180;flip:x;z-index:25165824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" filled="f" fillcolor="#c0504d" stroked="f" strokecolor="#5c83b4" strokeweight="2.25pt">
                  <v:textbox inset=",0,,0">
                    <w:txbxContent>
                      <w:p w14:paraId="29AC4BC6" w14:textId="77777777" w:rsidR="00426F84" w:rsidRPr="00426F84" w:rsidRDefault="00426F84">
                        <w:pPr>
                          <w:pBdr>
                            <w:top w:val="single" w:sz="4" w:space="1" w:color="7F7F7F" w:themeColor="background1" w:themeShade="7F"/>
                          </w:pBdr>
                          <w:jc w:val="center"/>
                          <w:rPr>
                            <w:color w:val="FFFFFF" w:themeColor="background1"/>
                          </w:rPr>
                        </w:pPr>
                        <w:r w:rsidRPr="00426F84">
                          <w:rPr>
                            <w:color w:val="FFFFFF" w:themeColor="background1"/>
                          </w:rPr>
                          <w:fldChar w:fldCharType="begin"/>
                        </w:r>
                        <w:r w:rsidRPr="00426F84">
                          <w:rPr>
                            <w:color w:val="FFFFFF" w:themeColor="background1"/>
                          </w:rPr>
                          <w:instrText xml:space="preserve"> PAGE   \* MERGEFORMAT </w:instrText>
                        </w:r>
                        <w:r w:rsidRPr="00426F84">
                          <w:rPr>
                            <w:color w:val="FFFFFF" w:themeColor="background1"/>
                          </w:rPr>
                          <w:fldChar w:fldCharType="separate"/>
                        </w:r>
                        <w:r w:rsidRPr="00426F84">
                          <w:rPr>
                            <w:noProof/>
                            <w:color w:val="FFFFFF" w:themeColor="background1"/>
                          </w:rPr>
                          <w:t>2</w:t>
                        </w:r>
                        <w:r w:rsidRPr="00426F84">
                          <w:rPr>
                            <w:noProof/>
                            <w:color w:val="FFFFFF" w:themeColor="background1"/>
                          </w:rPr>
                          <w:fldChar w:fldCharType="end"/>
                        </w:r>
                      </w:p>
                    </w:txbxContent>
                  </v:textbox>
                  <w10:wrap anchorx="margin" anchory="margin"/>
                </v:rect>
              </w:pict>
            </mc:Fallback>
          </mc:AlternateContent>
        </w:r>
        <w:r>
          <w:rPr>
            <w:rFonts w:ascii="Arial" w:hAnsi="Arial" w:cs="Arial"/>
            <w:noProof/>
            <w:sz w:val="18"/>
          </w:rPr>
          <w:drawing>
            <wp:anchor distT="0" distB="0" distL="114300" distR="114300" simplePos="0" relativeHeight="251658243" behindDoc="1" locked="0" layoutInCell="1" allowOverlap="1" wp14:anchorId="75CCF85A" wp14:editId="53607F78">
              <wp:simplePos x="0" y="0"/>
              <wp:positionH relativeFrom="page">
                <wp:align>left</wp:align>
              </wp:positionH>
              <wp:positionV relativeFrom="paragraph">
                <wp:posOffset>77637</wp:posOffset>
              </wp:positionV>
              <wp:extent cx="7554595" cy="347980"/>
              <wp:effectExtent l="0" t="0" r="8255" b="0"/>
              <wp:wrapNone/>
              <wp:docPr id="14" name="Picture 1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
                        <a:extLst>
                          <a:ext uri="{28A0092B-C50C-407E-A947-70E740481C1C}">
                            <a14:useLocalDpi xmlns:a14="http://schemas.microsoft.com/office/drawing/2010/main" val="0"/>
                          </a:ext>
                        </a:extLst>
                      </a:blip>
                      <a:srcRect t="78323"/>
                      <a:stretch/>
                    </pic:blipFill>
                    <pic:spPr bwMode="auto">
                      <a:xfrm>
                        <a:off x="0" y="0"/>
                        <a:ext cx="7554595" cy="347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8297572"/>
      <w:docPartObj>
        <w:docPartGallery w:val="Page Numbers (Bottom of Page)"/>
        <w:docPartUnique/>
      </w:docPartObj>
    </w:sdtPr>
    <w:sdtEndPr/>
    <w:sdtContent>
      <w:p w14:paraId="01635D2F" w14:textId="77777777" w:rsidR="00426F84" w:rsidRDefault="00426F84">
        <w:pPr>
          <w:pStyle w:val="Footer"/>
        </w:pPr>
        <w:r>
          <w:rPr>
            <w:noProof/>
          </w:rPr>
          <mc:AlternateContent>
            <mc:Choice Requires="wps">
              <w:drawing>
                <wp:anchor distT="0" distB="0" distL="114300" distR="114300" simplePos="0" relativeHeight="251658241" behindDoc="0" locked="0" layoutInCell="1" allowOverlap="1" wp14:anchorId="3EC063F2" wp14:editId="75C6FF78">
                  <wp:simplePos x="0" y="0"/>
                  <wp:positionH relativeFrom="rightMargin">
                    <wp:posOffset>173990</wp:posOffset>
                  </wp:positionH>
                  <wp:positionV relativeFrom="bottomMargin">
                    <wp:posOffset>637289</wp:posOffset>
                  </wp:positionV>
                  <wp:extent cx="565785" cy="1917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C8A50D8" w14:textId="77777777" w:rsidR="00426F84" w:rsidRPr="00426F84" w:rsidRDefault="00426F84">
                              <w:pPr>
                                <w:pBdr>
                                  <w:top w:val="single" w:sz="4" w:space="1" w:color="7F7F7F" w:themeColor="background1" w:themeShade="7F"/>
                                </w:pBdr>
                                <w:jc w:val="center"/>
                                <w:rPr>
                                  <w:color w:val="FFFFFF" w:themeColor="background1"/>
                                </w:rPr>
                              </w:pPr>
                              <w:r w:rsidRPr="00426F84">
                                <w:rPr>
                                  <w:color w:val="FFFFFF" w:themeColor="background1"/>
                                </w:rPr>
                                <w:fldChar w:fldCharType="begin"/>
                              </w:r>
                              <w:r w:rsidRPr="00426F84">
                                <w:rPr>
                                  <w:color w:val="FFFFFF" w:themeColor="background1"/>
                                </w:rPr>
                                <w:instrText xml:space="preserve"> PAGE   \* MERGEFORMAT </w:instrText>
                              </w:r>
                              <w:r w:rsidRPr="00426F84">
                                <w:rPr>
                                  <w:color w:val="FFFFFF" w:themeColor="background1"/>
                                </w:rPr>
                                <w:fldChar w:fldCharType="separate"/>
                              </w:r>
                              <w:r w:rsidRPr="00426F84">
                                <w:rPr>
                                  <w:noProof/>
                                  <w:color w:val="FFFFFF" w:themeColor="background1"/>
                                </w:rPr>
                                <w:t>2</w:t>
                              </w:r>
                              <w:r w:rsidRPr="00426F84">
                                <w:rPr>
                                  <w:noProof/>
                                  <w:color w:val="FFFFFF" w:themeColor="background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EC063F2" id="Rectangle 1" o:spid="_x0000_s1027" style="position:absolute;margin-left:13.7pt;margin-top:50.2pt;width:44.55pt;height:15.1pt;rotation:180;flip:x;z-index:251658241;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" filled="f" fillcolor="#c0504d" stroked="f" strokecolor="#5c83b4" strokeweight="2.25pt">
                  <v:textbox inset=",0,,0">
                    <w:txbxContent>
                      <w:p w14:paraId="5C8A50D8" w14:textId="77777777" w:rsidR="00426F84" w:rsidRPr="00426F84" w:rsidRDefault="00426F84">
                        <w:pPr>
                          <w:pBdr>
                            <w:top w:val="single" w:sz="4" w:space="1" w:color="7F7F7F" w:themeColor="background1" w:themeShade="7F"/>
                          </w:pBdr>
                          <w:jc w:val="center"/>
                          <w:rPr>
                            <w:color w:val="FFFFFF" w:themeColor="background1"/>
                          </w:rPr>
                        </w:pPr>
                        <w:r w:rsidRPr="00426F84">
                          <w:rPr>
                            <w:color w:val="FFFFFF" w:themeColor="background1"/>
                          </w:rPr>
                          <w:fldChar w:fldCharType="begin"/>
                        </w:r>
                        <w:r w:rsidRPr="00426F84">
                          <w:rPr>
                            <w:color w:val="FFFFFF" w:themeColor="background1"/>
                          </w:rPr>
                          <w:instrText xml:space="preserve"> PAGE   \* MERGEFORMAT </w:instrText>
                        </w:r>
                        <w:r w:rsidRPr="00426F84">
                          <w:rPr>
                            <w:color w:val="FFFFFF" w:themeColor="background1"/>
                          </w:rPr>
                          <w:fldChar w:fldCharType="separate"/>
                        </w:r>
                        <w:r w:rsidRPr="00426F84">
                          <w:rPr>
                            <w:noProof/>
                            <w:color w:val="FFFFFF" w:themeColor="background1"/>
                          </w:rPr>
                          <w:t>2</w:t>
                        </w:r>
                        <w:r w:rsidRPr="00426F84">
                          <w:rPr>
                            <w:noProof/>
                            <w:color w:val="FFFFFF" w:themeColor="background1"/>
                          </w:rPr>
                          <w:fldChar w:fldCharType="end"/>
                        </w:r>
                      </w:p>
                    </w:txbxContent>
                  </v:textbox>
                  <w10:wrap anchorx="margin" anchory="margin"/>
                </v:rect>
              </w:pict>
            </mc:Fallback>
          </mc:AlternateContent>
        </w:r>
        <w:r>
          <w:rPr>
            <w:rFonts w:ascii="Arial" w:hAnsi="Arial" w:cs="Arial"/>
            <w:noProof/>
            <w:sz w:val="18"/>
          </w:rPr>
          <w:drawing>
            <wp:anchor distT="0" distB="0" distL="114300" distR="114300" simplePos="0" relativeHeight="251658244" behindDoc="1" locked="0" layoutInCell="1" allowOverlap="1" wp14:anchorId="26164884" wp14:editId="3FE8AEE5">
              <wp:simplePos x="0" y="0"/>
              <wp:positionH relativeFrom="page">
                <wp:align>left</wp:align>
              </wp:positionH>
              <wp:positionV relativeFrom="paragraph">
                <wp:posOffset>77638</wp:posOffset>
              </wp:positionV>
              <wp:extent cx="7554595" cy="347980"/>
              <wp:effectExtent l="0" t="0" r="8255" b="0"/>
              <wp:wrapNone/>
              <wp:docPr id="16" name="Picture 1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
                        <a:extLst>
                          <a:ext uri="{28A0092B-C50C-407E-A947-70E740481C1C}">
                            <a14:useLocalDpi xmlns:a14="http://schemas.microsoft.com/office/drawing/2010/main" val="0"/>
                          </a:ext>
                        </a:extLst>
                      </a:blip>
                      <a:srcRect t="78323"/>
                      <a:stretch/>
                    </pic:blipFill>
                    <pic:spPr bwMode="auto">
                      <a:xfrm>
                        <a:off x="0" y="0"/>
                        <a:ext cx="7554595" cy="347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FE458" w14:textId="77777777" w:rsidR="00B11CC5" w:rsidRDefault="00B11CC5" w:rsidP="00426F84">
      <w:pPr>
        <w:spacing w:after="0" w:line="240" w:lineRule="auto"/>
      </w:pPr>
      <w:r>
        <w:separator/>
      </w:r>
    </w:p>
  </w:footnote>
  <w:footnote w:type="continuationSeparator" w:id="0">
    <w:p w14:paraId="1FA90D75" w14:textId="77777777" w:rsidR="00B11CC5" w:rsidRDefault="00B11CC5" w:rsidP="00426F84">
      <w:pPr>
        <w:spacing w:after="0" w:line="240" w:lineRule="auto"/>
      </w:pPr>
      <w:r>
        <w:continuationSeparator/>
      </w:r>
    </w:p>
  </w:footnote>
  <w:footnote w:type="continuationNotice" w:id="1">
    <w:p w14:paraId="51469BB5" w14:textId="77777777" w:rsidR="00B11CC5" w:rsidRDefault="00B11C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A9406" w14:textId="77777777" w:rsidR="00426F84" w:rsidRDefault="00426F84">
    <w:pPr>
      <w:pStyle w:val="Header"/>
    </w:pPr>
    <w:r>
      <w:rPr>
        <w:noProof/>
      </w:rPr>
      <w:drawing>
        <wp:anchor distT="0" distB="0" distL="114300" distR="114300" simplePos="0" relativeHeight="251658240" behindDoc="1" locked="0" layoutInCell="1" allowOverlap="1" wp14:anchorId="5C9FDC00" wp14:editId="7BC7E59B">
          <wp:simplePos x="0" y="0"/>
          <wp:positionH relativeFrom="page">
            <wp:align>left</wp:align>
          </wp:positionH>
          <wp:positionV relativeFrom="paragraph">
            <wp:posOffset>-444064</wp:posOffset>
          </wp:positionV>
          <wp:extent cx="7562850" cy="1355438"/>
          <wp:effectExtent l="0" t="0" r="0" b="0"/>
          <wp:wrapNone/>
          <wp:docPr id="15" name="Picture 15" descr="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39" name="Picture 39"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2850" cy="1355438"/>
                  </a:xfrm>
                  <a:prstGeom prst="rect">
                    <a:avLst/>
                  </a:prstGeom>
                </pic:spPr>
              </pic:pic>
            </a:graphicData>
          </a:graphic>
          <wp14:sizeRelH relativeFrom="margin">
            <wp14:pctWidth>0</wp14:pctWidth>
          </wp14:sizeRelH>
          <wp14:sizeRelV relativeFrom="margin">
            <wp14:pctHeight>0</wp14:pctHeight>
          </wp14:sizeRelV>
        </wp:anchor>
      </w:drawing>
    </w:r>
  </w:p>
  <w:p w14:paraId="28DD99C0" w14:textId="77777777" w:rsidR="00426F84" w:rsidRDefault="00426F84">
    <w:pPr>
      <w:pStyle w:val="Header"/>
    </w:pPr>
  </w:p>
  <w:p w14:paraId="58601FFC" w14:textId="77777777" w:rsidR="00426F84" w:rsidRDefault="00426F84">
    <w:pPr>
      <w:pStyle w:val="Header"/>
    </w:pPr>
  </w:p>
  <w:p w14:paraId="7AB7DA17" w14:textId="77777777" w:rsidR="00426F84" w:rsidRDefault="00426F84">
    <w:pPr>
      <w:pStyle w:val="Header"/>
    </w:pPr>
  </w:p>
  <w:p w14:paraId="7A36927F" w14:textId="77777777" w:rsidR="00426F84" w:rsidRDefault="00426F84">
    <w:pPr>
      <w:pStyle w:val="Header"/>
    </w:pPr>
  </w:p>
  <w:p w14:paraId="1A9F12F1" w14:textId="77777777" w:rsidR="00426F84" w:rsidRDefault="00426F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71DF5"/>
    <w:multiLevelType w:val="hybridMultilevel"/>
    <w:tmpl w:val="0DEECE32"/>
    <w:lvl w:ilvl="0" w:tplc="EB56006A">
      <w:start w:val="1"/>
      <w:numFmt w:val="bullet"/>
      <w:lvlText w:val=""/>
      <w:lvlJc w:val="left"/>
      <w:pPr>
        <w:ind w:left="720" w:hanging="360"/>
      </w:pPr>
      <w:rPr>
        <w:rFonts w:ascii="Symbol" w:hAnsi="Symbol" w:hint="default"/>
      </w:rPr>
    </w:lvl>
    <w:lvl w:ilvl="1" w:tplc="4392C368">
      <w:start w:val="1"/>
      <w:numFmt w:val="bullet"/>
      <w:lvlText w:val="o"/>
      <w:lvlJc w:val="left"/>
      <w:pPr>
        <w:ind w:left="1440" w:hanging="360"/>
      </w:pPr>
      <w:rPr>
        <w:rFonts w:ascii="Courier New" w:hAnsi="Courier New" w:hint="default"/>
      </w:rPr>
    </w:lvl>
    <w:lvl w:ilvl="2" w:tplc="11DA2426">
      <w:start w:val="1"/>
      <w:numFmt w:val="bullet"/>
      <w:lvlText w:val=""/>
      <w:lvlJc w:val="left"/>
      <w:pPr>
        <w:ind w:left="2160" w:hanging="360"/>
      </w:pPr>
      <w:rPr>
        <w:rFonts w:ascii="Wingdings" w:hAnsi="Wingdings" w:hint="default"/>
      </w:rPr>
    </w:lvl>
    <w:lvl w:ilvl="3" w:tplc="3BDE31DE">
      <w:start w:val="1"/>
      <w:numFmt w:val="bullet"/>
      <w:lvlText w:val=""/>
      <w:lvlJc w:val="left"/>
      <w:pPr>
        <w:ind w:left="2880" w:hanging="360"/>
      </w:pPr>
      <w:rPr>
        <w:rFonts w:ascii="Symbol" w:hAnsi="Symbol" w:hint="default"/>
      </w:rPr>
    </w:lvl>
    <w:lvl w:ilvl="4" w:tplc="8294D786">
      <w:start w:val="1"/>
      <w:numFmt w:val="bullet"/>
      <w:lvlText w:val="o"/>
      <w:lvlJc w:val="left"/>
      <w:pPr>
        <w:ind w:left="3600" w:hanging="360"/>
      </w:pPr>
      <w:rPr>
        <w:rFonts w:ascii="Courier New" w:hAnsi="Courier New" w:hint="default"/>
      </w:rPr>
    </w:lvl>
    <w:lvl w:ilvl="5" w:tplc="F17A7E7C">
      <w:start w:val="1"/>
      <w:numFmt w:val="bullet"/>
      <w:lvlText w:val=""/>
      <w:lvlJc w:val="left"/>
      <w:pPr>
        <w:ind w:left="4320" w:hanging="360"/>
      </w:pPr>
      <w:rPr>
        <w:rFonts w:ascii="Wingdings" w:hAnsi="Wingdings" w:hint="default"/>
      </w:rPr>
    </w:lvl>
    <w:lvl w:ilvl="6" w:tplc="B7B29A22">
      <w:start w:val="1"/>
      <w:numFmt w:val="bullet"/>
      <w:lvlText w:val=""/>
      <w:lvlJc w:val="left"/>
      <w:pPr>
        <w:ind w:left="5040" w:hanging="360"/>
      </w:pPr>
      <w:rPr>
        <w:rFonts w:ascii="Symbol" w:hAnsi="Symbol" w:hint="default"/>
      </w:rPr>
    </w:lvl>
    <w:lvl w:ilvl="7" w:tplc="9C0ACE08">
      <w:start w:val="1"/>
      <w:numFmt w:val="bullet"/>
      <w:lvlText w:val="o"/>
      <w:lvlJc w:val="left"/>
      <w:pPr>
        <w:ind w:left="5760" w:hanging="360"/>
      </w:pPr>
      <w:rPr>
        <w:rFonts w:ascii="Courier New" w:hAnsi="Courier New" w:hint="default"/>
      </w:rPr>
    </w:lvl>
    <w:lvl w:ilvl="8" w:tplc="922074E6">
      <w:start w:val="1"/>
      <w:numFmt w:val="bullet"/>
      <w:lvlText w:val=""/>
      <w:lvlJc w:val="left"/>
      <w:pPr>
        <w:ind w:left="6480" w:hanging="360"/>
      </w:pPr>
      <w:rPr>
        <w:rFonts w:ascii="Wingdings" w:hAnsi="Wingdings" w:hint="default"/>
      </w:rPr>
    </w:lvl>
  </w:abstractNum>
  <w:abstractNum w:abstractNumId="1" w15:restartNumberingAfterBreak="0">
    <w:nsid w:val="28FC04B7"/>
    <w:multiLevelType w:val="hybridMultilevel"/>
    <w:tmpl w:val="1360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85F168D"/>
    <w:multiLevelType w:val="multilevel"/>
    <w:tmpl w:val="94EA5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84"/>
    <w:rsid w:val="000566A0"/>
    <w:rsid w:val="00135CB1"/>
    <w:rsid w:val="00144566"/>
    <w:rsid w:val="00163371"/>
    <w:rsid w:val="001671BE"/>
    <w:rsid w:val="001A019F"/>
    <w:rsid w:val="002655B3"/>
    <w:rsid w:val="00287DA2"/>
    <w:rsid w:val="002F622E"/>
    <w:rsid w:val="003058A2"/>
    <w:rsid w:val="0037460B"/>
    <w:rsid w:val="003906D5"/>
    <w:rsid w:val="003E2906"/>
    <w:rsid w:val="003F0947"/>
    <w:rsid w:val="00426F84"/>
    <w:rsid w:val="00494374"/>
    <w:rsid w:val="004B4818"/>
    <w:rsid w:val="00500F80"/>
    <w:rsid w:val="00513245"/>
    <w:rsid w:val="00571870"/>
    <w:rsid w:val="00585370"/>
    <w:rsid w:val="00684326"/>
    <w:rsid w:val="006A5893"/>
    <w:rsid w:val="00713D03"/>
    <w:rsid w:val="007B3093"/>
    <w:rsid w:val="007D3D77"/>
    <w:rsid w:val="00886FD1"/>
    <w:rsid w:val="008C5B8D"/>
    <w:rsid w:val="008D5945"/>
    <w:rsid w:val="0094400D"/>
    <w:rsid w:val="009735D4"/>
    <w:rsid w:val="00995BD0"/>
    <w:rsid w:val="009A264B"/>
    <w:rsid w:val="009C5493"/>
    <w:rsid w:val="009D626F"/>
    <w:rsid w:val="00A15164"/>
    <w:rsid w:val="00A2240F"/>
    <w:rsid w:val="00A3075E"/>
    <w:rsid w:val="00B11CC5"/>
    <w:rsid w:val="00B1677C"/>
    <w:rsid w:val="00B42CAC"/>
    <w:rsid w:val="00B74CDD"/>
    <w:rsid w:val="00BB20C9"/>
    <w:rsid w:val="00C0107F"/>
    <w:rsid w:val="00C43045"/>
    <w:rsid w:val="00C456FB"/>
    <w:rsid w:val="00CA15B0"/>
    <w:rsid w:val="00CE78BA"/>
    <w:rsid w:val="00CF0747"/>
    <w:rsid w:val="00D061EC"/>
    <w:rsid w:val="00D269E5"/>
    <w:rsid w:val="00D553AF"/>
    <w:rsid w:val="00DB2EAA"/>
    <w:rsid w:val="00DC42FA"/>
    <w:rsid w:val="00EB76AB"/>
    <w:rsid w:val="00F12433"/>
    <w:rsid w:val="00F34415"/>
    <w:rsid w:val="00F472BB"/>
    <w:rsid w:val="00F675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1E3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26F84"/>
    <w:pPr>
      <w:spacing w:before="240" w:after="60" w:line="240" w:lineRule="auto"/>
      <w:outlineLvl w:val="1"/>
    </w:pPr>
    <w:rPr>
      <w:rFonts w:ascii="Arial" w:eastAsia="SimSun" w:hAnsi="Arial" w:cs="Arial"/>
      <w:b/>
      <w:bCs/>
      <w:color w:val="00446E"/>
      <w:sz w:val="26"/>
      <w:szCs w:val="56"/>
      <w:lang w:eastAsia="en-AU"/>
    </w:rPr>
  </w:style>
  <w:style w:type="paragraph" w:styleId="Heading3">
    <w:name w:val="heading 3"/>
    <w:basedOn w:val="Normal"/>
    <w:next w:val="Normal"/>
    <w:link w:val="Heading3Char"/>
    <w:uiPriority w:val="9"/>
    <w:semiHidden/>
    <w:unhideWhenUsed/>
    <w:qFormat/>
    <w:rsid w:val="00426F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6F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F84"/>
  </w:style>
  <w:style w:type="paragraph" w:styleId="Footer">
    <w:name w:val="footer"/>
    <w:basedOn w:val="Normal"/>
    <w:link w:val="FooterChar"/>
    <w:uiPriority w:val="99"/>
    <w:unhideWhenUsed/>
    <w:rsid w:val="00426F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F84"/>
  </w:style>
  <w:style w:type="character" w:customStyle="1" w:styleId="Heading2Char">
    <w:name w:val="Heading 2 Char"/>
    <w:basedOn w:val="DefaultParagraphFont"/>
    <w:link w:val="Heading2"/>
    <w:uiPriority w:val="9"/>
    <w:rsid w:val="00426F84"/>
    <w:rPr>
      <w:rFonts w:ascii="Arial" w:eastAsia="SimSun" w:hAnsi="Arial" w:cs="Arial"/>
      <w:b/>
      <w:bCs/>
      <w:color w:val="00446E"/>
      <w:sz w:val="26"/>
      <w:szCs w:val="56"/>
      <w:lang w:eastAsia="en-AU"/>
    </w:rPr>
  </w:style>
  <w:style w:type="table" w:styleId="TableGrid">
    <w:name w:val="Table Grid"/>
    <w:basedOn w:val="TableNormal"/>
    <w:uiPriority w:val="39"/>
    <w:rsid w:val="00426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26F84"/>
    <w:rPr>
      <w:color w:val="0563C1"/>
      <w:u w:val="single"/>
    </w:rPr>
  </w:style>
  <w:style w:type="paragraph" w:styleId="ListParagraph">
    <w:name w:val="List Paragraph"/>
    <w:basedOn w:val="Normal"/>
    <w:uiPriority w:val="34"/>
    <w:qFormat/>
    <w:rsid w:val="00426F84"/>
    <w:pPr>
      <w:ind w:left="720"/>
      <w:contextualSpacing/>
    </w:pPr>
    <w:rPr>
      <w:rFonts w:ascii="Arial" w:eastAsia="Calibri" w:hAnsi="Arial" w:cs="Times New Roman"/>
    </w:rPr>
  </w:style>
  <w:style w:type="character" w:customStyle="1" w:styleId="Heading3Char">
    <w:name w:val="Heading 3 Char"/>
    <w:basedOn w:val="DefaultParagraphFont"/>
    <w:link w:val="Heading3"/>
    <w:uiPriority w:val="9"/>
    <w:semiHidden/>
    <w:rsid w:val="00426F84"/>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1A019F"/>
    <w:rPr>
      <w:color w:val="605E5C"/>
      <w:shd w:val="clear" w:color="auto" w:fill="E1DFDD"/>
    </w:rPr>
  </w:style>
  <w:style w:type="paragraph" w:customStyle="1" w:styleId="paragraph">
    <w:name w:val="paragraph"/>
    <w:basedOn w:val="Normal"/>
    <w:rsid w:val="00A1516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A15164"/>
  </w:style>
  <w:style w:type="character" w:customStyle="1" w:styleId="eop">
    <w:name w:val="eop"/>
    <w:basedOn w:val="DefaultParagraphFont"/>
    <w:rsid w:val="00A15164"/>
  </w:style>
  <w:style w:type="character" w:styleId="FollowedHyperlink">
    <w:name w:val="FollowedHyperlink"/>
    <w:basedOn w:val="DefaultParagraphFont"/>
    <w:uiPriority w:val="99"/>
    <w:semiHidden/>
    <w:unhideWhenUsed/>
    <w:rsid w:val="00571870"/>
    <w:rPr>
      <w:color w:val="954F72" w:themeColor="followedHyperlink"/>
      <w:u w:val="single"/>
    </w:rPr>
  </w:style>
  <w:style w:type="character" w:styleId="CommentReference">
    <w:name w:val="annotation reference"/>
    <w:basedOn w:val="DefaultParagraphFont"/>
    <w:uiPriority w:val="99"/>
    <w:semiHidden/>
    <w:unhideWhenUsed/>
    <w:rsid w:val="003E2906"/>
    <w:rPr>
      <w:sz w:val="16"/>
      <w:szCs w:val="16"/>
    </w:rPr>
  </w:style>
  <w:style w:type="paragraph" w:styleId="CommentText">
    <w:name w:val="annotation text"/>
    <w:basedOn w:val="Normal"/>
    <w:link w:val="CommentTextChar"/>
    <w:uiPriority w:val="99"/>
    <w:semiHidden/>
    <w:unhideWhenUsed/>
    <w:rsid w:val="003E2906"/>
    <w:pPr>
      <w:spacing w:line="240" w:lineRule="auto"/>
    </w:pPr>
    <w:rPr>
      <w:sz w:val="20"/>
      <w:szCs w:val="20"/>
    </w:rPr>
  </w:style>
  <w:style w:type="character" w:customStyle="1" w:styleId="CommentTextChar">
    <w:name w:val="Comment Text Char"/>
    <w:basedOn w:val="DefaultParagraphFont"/>
    <w:link w:val="CommentText"/>
    <w:uiPriority w:val="99"/>
    <w:semiHidden/>
    <w:rsid w:val="003E2906"/>
    <w:rPr>
      <w:sz w:val="20"/>
      <w:szCs w:val="20"/>
    </w:rPr>
  </w:style>
  <w:style w:type="paragraph" w:styleId="CommentSubject">
    <w:name w:val="annotation subject"/>
    <w:basedOn w:val="CommentText"/>
    <w:next w:val="CommentText"/>
    <w:link w:val="CommentSubjectChar"/>
    <w:uiPriority w:val="99"/>
    <w:semiHidden/>
    <w:unhideWhenUsed/>
    <w:rsid w:val="003E2906"/>
    <w:rPr>
      <w:b/>
      <w:bCs/>
    </w:rPr>
  </w:style>
  <w:style w:type="character" w:customStyle="1" w:styleId="CommentSubjectChar">
    <w:name w:val="Comment Subject Char"/>
    <w:basedOn w:val="CommentTextChar"/>
    <w:link w:val="CommentSubject"/>
    <w:uiPriority w:val="99"/>
    <w:semiHidden/>
    <w:rsid w:val="003E2906"/>
    <w:rPr>
      <w:b/>
      <w:bCs/>
      <w:sz w:val="20"/>
      <w:szCs w:val="20"/>
    </w:rPr>
  </w:style>
  <w:style w:type="paragraph" w:customStyle="1" w:styleId="Default">
    <w:name w:val="Default"/>
    <w:basedOn w:val="Normal"/>
    <w:rsid w:val="004B4818"/>
    <w:pPr>
      <w:autoSpaceDE w:val="0"/>
      <w:autoSpaceDN w:val="0"/>
      <w:spacing w:after="0" w:line="240" w:lineRule="auto"/>
    </w:pPr>
    <w:rPr>
      <w:rFonts w:ascii="Arial"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17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rie.atkinson@arc.gov.a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rc.gov.au"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rc.gov.au/about-arc/careers-arc/vacanci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psc.gov.au/publications-and-media/current-publications/worklevel-standards" TargetMode="External"/><Relationship Id="rId4" Type="http://schemas.openxmlformats.org/officeDocument/2006/relationships/webSettings" Target="webSettings.xml"/><Relationship Id="rId9" Type="http://schemas.openxmlformats.org/officeDocument/2006/relationships/hyperlink" Target="https://www.arc.gov.au/about-arc/careers-arc/vacancie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2022-06-23T07:42:00Z</dcterms:created>
  <dcterms:modified xsi:type="dcterms:W3CDTF">2022-06-23T07:42:00Z</dcterms:modified>
</cp:coreProperties>
</file>