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A31ABC" w14:textId="797C97E6" w:rsidR="008F6899" w:rsidRDefault="003A5584">
      <w:bookmarkStart w:id="0" w:name="_GoBack"/>
      <w:r>
        <w:rPr>
          <w:noProof/>
          <w:lang w:eastAsia="en-AU"/>
        </w:rPr>
        <mc:AlternateContent>
          <mc:Choice Requires="wpg">
            <w:drawing>
              <wp:anchor distT="0" distB="0" distL="114300" distR="114300" simplePos="0" relativeHeight="251658240" behindDoc="1" locked="1" layoutInCell="1" allowOverlap="1" wp14:anchorId="1BCE65D9" wp14:editId="2C4738D7">
                <wp:simplePos x="0" y="0"/>
                <wp:positionH relativeFrom="column">
                  <wp:posOffset>-914400</wp:posOffset>
                </wp:positionH>
                <wp:positionV relativeFrom="page">
                  <wp:posOffset>-19050</wp:posOffset>
                </wp:positionV>
                <wp:extent cx="7519035" cy="10671175"/>
                <wp:effectExtent l="0" t="0" r="5715" b="0"/>
                <wp:wrapNone/>
                <wp:docPr id="26" name="Group 26" title="Engagement and Impact Assessment Image for the 2017 Pilot"/>
                <wp:cNvGraphicFramePr/>
                <a:graphic xmlns:a="http://schemas.openxmlformats.org/drawingml/2006/main">
                  <a:graphicData uri="http://schemas.microsoft.com/office/word/2010/wordprocessingGroup">
                    <wpg:wgp>
                      <wpg:cNvGrpSpPr/>
                      <wpg:grpSpPr>
                        <a:xfrm>
                          <a:off x="0" y="0"/>
                          <a:ext cx="7519035" cy="10671175"/>
                          <a:chOff x="0" y="0"/>
                          <a:chExt cx="8577839" cy="10666730"/>
                        </a:xfrm>
                      </wpg:grpSpPr>
                      <pic:pic xmlns:pic="http://schemas.openxmlformats.org/drawingml/2006/picture">
                        <pic:nvPicPr>
                          <pic:cNvPr id="27" name="Picture 27" descr="FINAL E&amp;I 2018 Cove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77839" cy="10666730"/>
                          </a:xfrm>
                          <a:prstGeom prst="rect">
                            <a:avLst/>
                          </a:prstGeom>
                          <a:noFill/>
                        </pic:spPr>
                      </pic:pic>
                      <wps:wsp>
                        <wps:cNvPr id="28" name="Text Box 2"/>
                        <wps:cNvSpPr txBox="1">
                          <a:spLocks noChangeArrowheads="1"/>
                        </wps:cNvSpPr>
                        <wps:spPr bwMode="auto">
                          <a:xfrm>
                            <a:off x="2948559" y="6579035"/>
                            <a:ext cx="4943053" cy="1965444"/>
                          </a:xfrm>
                          <a:prstGeom prst="rect">
                            <a:avLst/>
                          </a:prstGeom>
                          <a:noFill/>
                          <a:ln w="9525">
                            <a:noFill/>
                            <a:miter lim="800000"/>
                            <a:headEnd/>
                            <a:tailEnd/>
                          </a:ln>
                        </wps:spPr>
                        <wps:txbx>
                          <w:txbxContent>
                            <w:p w14:paraId="4FFB0213" w14:textId="77777777" w:rsidR="00DB2787" w:rsidRPr="00913A0F" w:rsidRDefault="00DB2787" w:rsidP="00210DDB">
                              <w:pPr>
                                <w:pStyle w:val="EIAPTitle"/>
                                <w:spacing w:before="240" w:after="0"/>
                                <w:jc w:val="center"/>
                              </w:pPr>
                              <w:r>
                                <w:t>EI 2018</w:t>
                              </w:r>
                            </w:p>
                            <w:p w14:paraId="6B8B616D" w14:textId="36B26BB1" w:rsidR="00DB2787" w:rsidRPr="003A5584" w:rsidRDefault="00DB2787" w:rsidP="00EB1319">
                              <w:pPr>
                                <w:ind w:left="720" w:firstLine="720"/>
                                <w:rPr>
                                  <w:rFonts w:cs="Arial"/>
                                  <w:color w:val="222A35" w:themeColor="text2" w:themeShade="80"/>
                                  <w:sz w:val="28"/>
                                </w:rPr>
                              </w:pPr>
                              <w:r w:rsidRPr="003A5584">
                                <w:rPr>
                                  <w:rFonts w:cs="Arial"/>
                                  <w:color w:val="222A35" w:themeColor="text2" w:themeShade="80"/>
                                  <w:sz w:val="28"/>
                                </w:rPr>
                                <w:t>ASSESSMENT HANDBOOK</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BCE65D9" id="Group 26" o:spid="_x0000_s1026" alt="Title: Engagement and Impact Assessment Image for the 2017 Pilot" style="position:absolute;margin-left:-1in;margin-top:-1.5pt;width:592.05pt;height:840.25pt;z-index:-251658240;mso-position-vertical-relative:page;mso-width-relative:margin;mso-height-relative:margin" coordsize="85778,106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alt="FINAL E&amp;I 2018 Cover" style="position:absolute;width:85778;height:10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">
                  <v:imagedata r:id="rId9" o:title="FINAL E&amp;I 2018 Cover"/>
                  <v:path arrowok="t"/>
                </v:shape>
                <v:shapetype id="_x0000_t202" coordsize="21600,21600" o:spt="202" path="m,l,21600r21600,l21600,xe">
                  <v:stroke joinstyle="miter"/>
                  <v:path gradientshapeok="t" o:connecttype="rect"/>
                </v:shapetype>
                <v:shape id="Text Box 2" o:spid="_x0000_s1028" type="#_x0000_t202" style="position:absolute;left:29485;top:65790;width:49431;height:19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4FFB0213" w14:textId="77777777" w:rsidR="00DB2787" w:rsidRPr="00913A0F" w:rsidRDefault="00DB2787" w:rsidP="00210DDB">
                        <w:pPr>
                          <w:pStyle w:val="EIAPTitle"/>
                          <w:spacing w:before="240" w:after="0"/>
                          <w:jc w:val="center"/>
                        </w:pPr>
                        <w:r>
                          <w:t>EI 2018</w:t>
                        </w:r>
                      </w:p>
                      <w:p w14:paraId="6B8B616D" w14:textId="36B26BB1" w:rsidR="00DB2787" w:rsidRPr="003A5584" w:rsidRDefault="00DB2787" w:rsidP="00EB1319">
                        <w:pPr>
                          <w:ind w:left="720" w:firstLine="720"/>
                          <w:rPr>
                            <w:rFonts w:cs="Arial"/>
                            <w:color w:val="222A35" w:themeColor="text2" w:themeShade="80"/>
                            <w:sz w:val="28"/>
                          </w:rPr>
                        </w:pPr>
                        <w:r w:rsidRPr="003A5584">
                          <w:rPr>
                            <w:rFonts w:cs="Arial"/>
                            <w:color w:val="222A35" w:themeColor="text2" w:themeShade="80"/>
                            <w:sz w:val="28"/>
                          </w:rPr>
                          <w:t>ASSESSMENT HANDBOOK</w:t>
                        </w:r>
                      </w:p>
                    </w:txbxContent>
                  </v:textbox>
                </v:shape>
                <w10:wrap anchory="page"/>
                <w10:anchorlock/>
              </v:group>
            </w:pict>
          </mc:Fallback>
        </mc:AlternateContent>
      </w:r>
      <w:bookmarkEnd w:id="0"/>
      <w:r w:rsidR="008F6899">
        <w:br w:type="page"/>
      </w:r>
    </w:p>
    <w:p w14:paraId="1E457F7B" w14:textId="77777777" w:rsidR="003A5584" w:rsidRDefault="003A5584">
      <w:pPr>
        <w:rPr>
          <w:rStyle w:val="Strong"/>
          <w:sz w:val="28"/>
        </w:rPr>
        <w:sectPr w:rsidR="003A5584" w:rsidSect="007672B7">
          <w:footerReference w:type="default" r:id="rId10"/>
          <w:footerReference w:type="first" r:id="rId11"/>
          <w:type w:val="continuous"/>
          <w:pgSz w:w="11906" w:h="16838"/>
          <w:pgMar w:top="1440" w:right="1440" w:bottom="1440" w:left="1440" w:header="708" w:footer="708" w:gutter="0"/>
          <w:pgNumType w:start="1"/>
          <w:cols w:space="708"/>
          <w:titlePg/>
          <w:docGrid w:linePitch="360"/>
        </w:sectPr>
      </w:pPr>
    </w:p>
    <w:p w14:paraId="6B385BB6" w14:textId="77777777" w:rsidR="00824BAC" w:rsidRDefault="00824BAC" w:rsidP="00824BAC"/>
    <w:p w14:paraId="6C2340A3" w14:textId="77777777" w:rsidR="00824BAC" w:rsidRDefault="00824BAC" w:rsidP="00A86F3C">
      <w:pPr>
        <w:spacing w:before="6240"/>
      </w:pPr>
      <w:r>
        <w:t>Front cover image credits:</w:t>
      </w:r>
    </w:p>
    <w:p w14:paraId="1F73A03B" w14:textId="77777777" w:rsidR="00824BAC" w:rsidRPr="008F16B0" w:rsidRDefault="00824BAC" w:rsidP="00824BAC">
      <w:pPr>
        <w:rPr>
          <w:sz w:val="18"/>
          <w:szCs w:val="18"/>
        </w:rPr>
      </w:pPr>
      <w:r w:rsidRPr="008F16B0">
        <w:rPr>
          <w:sz w:val="18"/>
          <w:szCs w:val="18"/>
        </w:rPr>
        <w:t xml:space="preserve">Biologic cell (colourful), iStock.com/ © dreaming2004 </w:t>
      </w:r>
    </w:p>
    <w:p w14:paraId="31D6CA61" w14:textId="77777777" w:rsidR="00824BAC" w:rsidRPr="008F16B0" w:rsidRDefault="00824BAC" w:rsidP="00824BAC">
      <w:pPr>
        <w:rPr>
          <w:sz w:val="18"/>
          <w:szCs w:val="18"/>
        </w:rPr>
      </w:pPr>
      <w:r w:rsidRPr="008F16B0">
        <w:rPr>
          <w:sz w:val="18"/>
          <w:szCs w:val="18"/>
        </w:rPr>
        <w:t xml:space="preserve">Blue ink, iStock.com/ © Pathathai Chungyam </w:t>
      </w:r>
    </w:p>
    <w:p w14:paraId="181EC801" w14:textId="77777777" w:rsidR="00824BAC" w:rsidRPr="008F16B0" w:rsidRDefault="00824BAC" w:rsidP="00824BAC">
      <w:pPr>
        <w:rPr>
          <w:sz w:val="18"/>
          <w:szCs w:val="18"/>
        </w:rPr>
      </w:pPr>
      <w:r w:rsidRPr="008F16B0">
        <w:rPr>
          <w:sz w:val="18"/>
          <w:szCs w:val="18"/>
        </w:rPr>
        <w:t xml:space="preserve">Top view of inside a green plant, iStock.com/ © Zaharov </w:t>
      </w:r>
    </w:p>
    <w:p w14:paraId="6FEB7CE4" w14:textId="77777777" w:rsidR="00824BAC" w:rsidRPr="008F16B0" w:rsidRDefault="00824BAC" w:rsidP="00824BAC">
      <w:pPr>
        <w:rPr>
          <w:sz w:val="18"/>
          <w:szCs w:val="18"/>
        </w:rPr>
      </w:pPr>
      <w:r w:rsidRPr="008F16B0">
        <w:rPr>
          <w:sz w:val="18"/>
          <w:szCs w:val="18"/>
        </w:rPr>
        <w:t>Deep blue silky smoke background, iStock.com/ © Storman</w:t>
      </w:r>
    </w:p>
    <w:p w14:paraId="38232F50" w14:textId="77777777" w:rsidR="00824BAC" w:rsidRDefault="00824BAC" w:rsidP="00824BAC">
      <w:pPr>
        <w:rPr>
          <w:lang w:val="en-US"/>
        </w:rPr>
      </w:pPr>
    </w:p>
    <w:p w14:paraId="1B8B6A01" w14:textId="77777777" w:rsidR="00961E74" w:rsidRDefault="00824BAC" w:rsidP="00824BAC">
      <w:pPr>
        <w:rPr>
          <w:color w:val="000000"/>
          <w:lang w:eastAsia="en-AU"/>
        </w:rPr>
      </w:pPr>
      <w:r w:rsidRPr="00961E74">
        <w:rPr>
          <w:lang w:val="en-US"/>
        </w:rPr>
        <w:t xml:space="preserve">ISBN </w:t>
      </w:r>
      <w:r w:rsidR="00961E74" w:rsidRPr="00961E74">
        <w:rPr>
          <w:color w:val="000000"/>
          <w:lang w:eastAsia="en-AU"/>
        </w:rPr>
        <w:t>978-0-6481723-6-9</w:t>
      </w:r>
    </w:p>
    <w:p w14:paraId="729F13A9" w14:textId="69859A90" w:rsidR="008B502F" w:rsidRDefault="008B502F" w:rsidP="008B502F">
      <w:pPr>
        <w:spacing w:line="22" w:lineRule="atLeast"/>
        <w:rPr>
          <w:rFonts w:ascii="Calibri" w:hAnsi="Calibri"/>
        </w:rPr>
      </w:pPr>
      <w:r>
        <w:t>© Commonwealth of Australia 2018</w:t>
      </w:r>
    </w:p>
    <w:p w14:paraId="5BC224F1" w14:textId="77777777" w:rsidR="008B502F" w:rsidRDefault="008B502F" w:rsidP="008B502F">
      <w:pPr>
        <w:spacing w:line="22" w:lineRule="atLeast"/>
      </w:pPr>
    </w:p>
    <w:p w14:paraId="421016C7" w14:textId="77777777" w:rsidR="008B502F" w:rsidRDefault="008B502F" w:rsidP="008B502F">
      <w:pPr>
        <w:spacing w:line="22" w:lineRule="atLeast"/>
      </w:pPr>
      <w:r>
        <w:rPr>
          <w:noProof/>
          <w:lang w:eastAsia="en-AU"/>
        </w:rPr>
        <w:drawing>
          <wp:inline distT="0" distB="0" distL="0" distR="0" wp14:anchorId="7205975E" wp14:editId="5B8CF41F">
            <wp:extent cx="838200" cy="297180"/>
            <wp:effectExtent l="0" t="0" r="0" b="7620"/>
            <wp:docPr id="5" name="Picture 5"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se"/>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838200" cy="297180"/>
                    </a:xfrm>
                    <a:prstGeom prst="rect">
                      <a:avLst/>
                    </a:prstGeom>
                    <a:noFill/>
                    <a:ln>
                      <a:noFill/>
                    </a:ln>
                  </pic:spPr>
                </pic:pic>
              </a:graphicData>
            </a:graphic>
          </wp:inline>
        </w:drawing>
      </w:r>
    </w:p>
    <w:p w14:paraId="7E46B957" w14:textId="77777777" w:rsidR="008B502F" w:rsidRDefault="008B502F" w:rsidP="008B502F">
      <w:pPr>
        <w:spacing w:line="22" w:lineRule="atLeast"/>
      </w:pPr>
      <w:r>
        <w:t xml:space="preserve">All material presented in this publication is provided under a CC Attribution-NonCommercial-NoDerivatives 4.0 International (CC BY-NC-ND 4.0) licence </w:t>
      </w:r>
      <w:hyperlink r:id="rId14" w:history="1">
        <w:r w:rsidRPr="007A291C">
          <w:rPr>
            <w:rStyle w:val="Hyperlink"/>
          </w:rPr>
          <w:t>www.creativecommons.org</w:t>
        </w:r>
      </w:hyperlink>
      <w:r>
        <w:t xml:space="preserve"> </w:t>
      </w:r>
      <w:r w:rsidRPr="00871377">
        <w:t xml:space="preserve">&gt; Licenses &gt; </w:t>
      </w:r>
      <w:hyperlink r:id="rId15" w:history="1">
        <w:r w:rsidRPr="00871377">
          <w:rPr>
            <w:rStyle w:val="Hyperlink"/>
          </w:rPr>
          <w:t>by-nc-nd/4.0</w:t>
        </w:r>
      </w:hyperlink>
      <w:r>
        <w:t xml:space="preserve"> with the exception of the Commonwealth Coat of Arms, the Australian Research Council (ARC) logo, images, signatures and where otherwise stated. </w:t>
      </w:r>
    </w:p>
    <w:p w14:paraId="7A4131C4" w14:textId="77777777" w:rsidR="008B502F" w:rsidRDefault="008B502F" w:rsidP="008B502F">
      <w:pPr>
        <w:spacing w:line="22" w:lineRule="atLeast"/>
      </w:pPr>
    </w:p>
    <w:p w14:paraId="59BF49DF" w14:textId="6B676081" w:rsidR="00824BAC" w:rsidRPr="00824BAC" w:rsidRDefault="008B502F" w:rsidP="00676B85">
      <w:pPr>
        <w:spacing w:line="22" w:lineRule="atLeast"/>
      </w:pPr>
      <w:r>
        <w:t xml:space="preserve">The details of the relevant licence conditions are available on the Creative Commons website as is the full legal code for the CC Attribution BY-NC-ND 4.0 licence, </w:t>
      </w:r>
      <w:hyperlink r:id="rId16" w:history="1">
        <w:r>
          <w:rPr>
            <w:rStyle w:val="Hyperlink"/>
          </w:rPr>
          <w:t>www.creativecommons.org</w:t>
        </w:r>
      </w:hyperlink>
      <w:r>
        <w:t xml:space="preserve"> &gt; licenses &gt; </w:t>
      </w:r>
      <w:hyperlink r:id="rId17" w:history="1">
        <w:r w:rsidRPr="00871377">
          <w:rPr>
            <w:rStyle w:val="Hyperlink"/>
          </w:rPr>
          <w:t>by-nc-nd 4.0 legal code</w:t>
        </w:r>
      </w:hyperlink>
      <w:r>
        <w:t>. Requests and enquiries regarding this licence should be addressed to ARC Leg</w:t>
      </w:r>
      <w:r w:rsidR="00676B85">
        <w:t>al Services on +61 2 6287 6600.</w:t>
      </w:r>
    </w:p>
    <w:p w14:paraId="1A81CD3A" w14:textId="77777777" w:rsidR="003A5584" w:rsidRDefault="003A5584">
      <w:pPr>
        <w:rPr>
          <w:rStyle w:val="Strong"/>
          <w:sz w:val="28"/>
        </w:rPr>
        <w:sectPr w:rsidR="003A5584" w:rsidSect="00A86F3C">
          <w:pgSz w:w="11906" w:h="16838"/>
          <w:pgMar w:top="1701" w:right="1440" w:bottom="1440" w:left="1440" w:header="708" w:footer="708" w:gutter="0"/>
          <w:pgNumType w:start="1"/>
          <w:cols w:space="708"/>
          <w:titlePg/>
          <w:docGrid w:linePitch="360"/>
        </w:sectPr>
      </w:pPr>
    </w:p>
    <w:p w14:paraId="4D524613" w14:textId="77777777" w:rsidR="00A86F3C" w:rsidRDefault="00A86F3C">
      <w:pPr>
        <w:rPr>
          <w:rStyle w:val="Strong"/>
          <w:sz w:val="28"/>
        </w:rPr>
      </w:pPr>
      <w:r>
        <w:rPr>
          <w:rStyle w:val="Strong"/>
          <w:sz w:val="28"/>
        </w:rPr>
        <w:br w:type="page"/>
      </w:r>
    </w:p>
    <w:p w14:paraId="00AADC0D" w14:textId="616A7D35" w:rsidR="00EC5C14" w:rsidRPr="00EC5C14" w:rsidRDefault="00EC5C14">
      <w:pPr>
        <w:rPr>
          <w:rStyle w:val="Strong"/>
          <w:sz w:val="28"/>
        </w:rPr>
      </w:pPr>
      <w:r w:rsidRPr="00EC5C14">
        <w:rPr>
          <w:rStyle w:val="Strong"/>
          <w:sz w:val="28"/>
        </w:rPr>
        <w:lastRenderedPageBreak/>
        <w:t>Table of Contents</w:t>
      </w:r>
    </w:p>
    <w:p w14:paraId="252BE728" w14:textId="2C5520FC" w:rsidR="0080223B" w:rsidRDefault="00EC5C14" w:rsidP="00B95941">
      <w:pPr>
        <w:pStyle w:val="TOC1"/>
        <w:rPr>
          <w:rFonts w:asciiTheme="minorHAnsi" w:eastAsiaTheme="minorEastAsia" w:hAnsiTheme="minorHAnsi"/>
          <w:noProof/>
          <w:lang w:eastAsia="en-AU"/>
        </w:rPr>
      </w:pPr>
      <w:r>
        <w:fldChar w:fldCharType="begin"/>
      </w:r>
      <w:r>
        <w:instrText xml:space="preserve"> TOC \o "1-2" \h \z \u </w:instrText>
      </w:r>
      <w:r>
        <w:fldChar w:fldCharType="separate"/>
      </w:r>
      <w:hyperlink w:anchor="_Toc13643998" w:history="1">
        <w:r w:rsidR="0080223B" w:rsidRPr="00023EFC">
          <w:rPr>
            <w:rStyle w:val="Hyperlink"/>
            <w:noProof/>
            <w:kern w:val="22"/>
            <w14:ligatures w14:val="standardContextual"/>
          </w:rPr>
          <w:t>1.</w:t>
        </w:r>
        <w:r w:rsidR="0080223B">
          <w:rPr>
            <w:rFonts w:asciiTheme="minorHAnsi" w:eastAsiaTheme="minorEastAsia" w:hAnsiTheme="minorHAnsi"/>
            <w:noProof/>
            <w:lang w:eastAsia="en-AU"/>
          </w:rPr>
          <w:tab/>
        </w:r>
        <w:r w:rsidR="0080223B" w:rsidRPr="00023EFC">
          <w:rPr>
            <w:rStyle w:val="Hyperlink"/>
            <w:noProof/>
            <w:kern w:val="22"/>
            <w14:ligatures w14:val="standardContextual"/>
          </w:rPr>
          <w:t>Engagement and Impact Assessment 2018 overview</w:t>
        </w:r>
        <w:r w:rsidR="0080223B">
          <w:rPr>
            <w:noProof/>
            <w:webHidden/>
          </w:rPr>
          <w:tab/>
        </w:r>
        <w:r w:rsidR="0080223B">
          <w:rPr>
            <w:noProof/>
            <w:webHidden/>
          </w:rPr>
          <w:fldChar w:fldCharType="begin"/>
        </w:r>
        <w:r w:rsidR="0080223B">
          <w:rPr>
            <w:noProof/>
            <w:webHidden/>
          </w:rPr>
          <w:instrText xml:space="preserve"> PAGEREF _Toc13643998 \h </w:instrText>
        </w:r>
        <w:r w:rsidR="0080223B">
          <w:rPr>
            <w:noProof/>
            <w:webHidden/>
          </w:rPr>
        </w:r>
        <w:r w:rsidR="0080223B">
          <w:rPr>
            <w:noProof/>
            <w:webHidden/>
          </w:rPr>
          <w:fldChar w:fldCharType="separate"/>
        </w:r>
        <w:r w:rsidR="005677FB">
          <w:rPr>
            <w:noProof/>
            <w:webHidden/>
          </w:rPr>
          <w:t>5</w:t>
        </w:r>
        <w:r w:rsidR="0080223B">
          <w:rPr>
            <w:noProof/>
            <w:webHidden/>
          </w:rPr>
          <w:fldChar w:fldCharType="end"/>
        </w:r>
      </w:hyperlink>
    </w:p>
    <w:p w14:paraId="204FA4F4" w14:textId="06629ABA" w:rsidR="0080223B" w:rsidRDefault="008D009E">
      <w:pPr>
        <w:pStyle w:val="TOC2"/>
        <w:rPr>
          <w:rFonts w:asciiTheme="minorHAnsi" w:eastAsiaTheme="minorEastAsia" w:hAnsiTheme="minorHAnsi"/>
          <w:noProof/>
          <w:lang w:eastAsia="en-AU"/>
        </w:rPr>
      </w:pPr>
      <w:hyperlink w:anchor="_Toc13643999" w:history="1">
        <w:r w:rsidR="0080223B" w:rsidRPr="00023EFC">
          <w:rPr>
            <w:rStyle w:val="Hyperlink"/>
            <w:noProof/>
            <w:kern w:val="22"/>
            <w14:ligatures w14:val="standardContextual"/>
          </w:rPr>
          <w:t>1.1 Introduction</w:t>
        </w:r>
        <w:r w:rsidR="0080223B">
          <w:rPr>
            <w:noProof/>
            <w:webHidden/>
          </w:rPr>
          <w:tab/>
        </w:r>
        <w:r w:rsidR="0080223B">
          <w:rPr>
            <w:noProof/>
            <w:webHidden/>
          </w:rPr>
          <w:fldChar w:fldCharType="begin"/>
        </w:r>
        <w:r w:rsidR="0080223B">
          <w:rPr>
            <w:noProof/>
            <w:webHidden/>
          </w:rPr>
          <w:instrText xml:space="preserve"> PAGEREF _Toc13643999 \h </w:instrText>
        </w:r>
        <w:r w:rsidR="0080223B">
          <w:rPr>
            <w:noProof/>
            <w:webHidden/>
          </w:rPr>
        </w:r>
        <w:r w:rsidR="0080223B">
          <w:rPr>
            <w:noProof/>
            <w:webHidden/>
          </w:rPr>
          <w:fldChar w:fldCharType="separate"/>
        </w:r>
        <w:r w:rsidR="005677FB">
          <w:rPr>
            <w:noProof/>
            <w:webHidden/>
          </w:rPr>
          <w:t>5</w:t>
        </w:r>
        <w:r w:rsidR="0080223B">
          <w:rPr>
            <w:noProof/>
            <w:webHidden/>
          </w:rPr>
          <w:fldChar w:fldCharType="end"/>
        </w:r>
      </w:hyperlink>
    </w:p>
    <w:p w14:paraId="2A77D9B1" w14:textId="35D756B8" w:rsidR="0080223B" w:rsidRDefault="008D009E">
      <w:pPr>
        <w:pStyle w:val="TOC2"/>
        <w:rPr>
          <w:rFonts w:asciiTheme="minorHAnsi" w:eastAsiaTheme="minorEastAsia" w:hAnsiTheme="minorHAnsi"/>
          <w:noProof/>
          <w:lang w:eastAsia="en-AU"/>
        </w:rPr>
      </w:pPr>
      <w:hyperlink w:anchor="_Toc13644000" w:history="1">
        <w:r w:rsidR="0080223B" w:rsidRPr="00023EFC">
          <w:rPr>
            <w:rStyle w:val="Hyperlink"/>
            <w:noProof/>
            <w:kern w:val="22"/>
            <w14:ligatures w14:val="standardContextual"/>
          </w:rPr>
          <w:t>1.2 Objectives</w:t>
        </w:r>
        <w:r w:rsidR="0080223B">
          <w:rPr>
            <w:noProof/>
            <w:webHidden/>
          </w:rPr>
          <w:tab/>
        </w:r>
        <w:r w:rsidR="0080223B">
          <w:rPr>
            <w:noProof/>
            <w:webHidden/>
          </w:rPr>
          <w:fldChar w:fldCharType="begin"/>
        </w:r>
        <w:r w:rsidR="0080223B">
          <w:rPr>
            <w:noProof/>
            <w:webHidden/>
          </w:rPr>
          <w:instrText xml:space="preserve"> PAGEREF _Toc13644000 \h </w:instrText>
        </w:r>
        <w:r w:rsidR="0080223B">
          <w:rPr>
            <w:noProof/>
            <w:webHidden/>
          </w:rPr>
        </w:r>
        <w:r w:rsidR="0080223B">
          <w:rPr>
            <w:noProof/>
            <w:webHidden/>
          </w:rPr>
          <w:fldChar w:fldCharType="separate"/>
        </w:r>
        <w:r w:rsidR="005677FB">
          <w:rPr>
            <w:noProof/>
            <w:webHidden/>
          </w:rPr>
          <w:t>5</w:t>
        </w:r>
        <w:r w:rsidR="0080223B">
          <w:rPr>
            <w:noProof/>
            <w:webHidden/>
          </w:rPr>
          <w:fldChar w:fldCharType="end"/>
        </w:r>
      </w:hyperlink>
    </w:p>
    <w:p w14:paraId="52E725DB" w14:textId="623E1AF4" w:rsidR="0080223B" w:rsidRDefault="008D009E">
      <w:pPr>
        <w:pStyle w:val="TOC2"/>
        <w:rPr>
          <w:rFonts w:asciiTheme="minorHAnsi" w:eastAsiaTheme="minorEastAsia" w:hAnsiTheme="minorHAnsi"/>
          <w:noProof/>
          <w:lang w:eastAsia="en-AU"/>
        </w:rPr>
      </w:pPr>
      <w:hyperlink w:anchor="_Toc13644001" w:history="1">
        <w:r w:rsidR="0080223B" w:rsidRPr="00023EFC">
          <w:rPr>
            <w:rStyle w:val="Hyperlink"/>
            <w:noProof/>
            <w:kern w:val="22"/>
            <w14:ligatures w14:val="standardContextual"/>
          </w:rPr>
          <w:t>1.3 Definitions</w:t>
        </w:r>
        <w:r w:rsidR="0080223B">
          <w:rPr>
            <w:noProof/>
            <w:webHidden/>
          </w:rPr>
          <w:tab/>
        </w:r>
        <w:r w:rsidR="0080223B">
          <w:rPr>
            <w:noProof/>
            <w:webHidden/>
          </w:rPr>
          <w:fldChar w:fldCharType="begin"/>
        </w:r>
        <w:r w:rsidR="0080223B">
          <w:rPr>
            <w:noProof/>
            <w:webHidden/>
          </w:rPr>
          <w:instrText xml:space="preserve"> PAGEREF _Toc13644001 \h </w:instrText>
        </w:r>
        <w:r w:rsidR="0080223B">
          <w:rPr>
            <w:noProof/>
            <w:webHidden/>
          </w:rPr>
        </w:r>
        <w:r w:rsidR="0080223B">
          <w:rPr>
            <w:noProof/>
            <w:webHidden/>
          </w:rPr>
          <w:fldChar w:fldCharType="separate"/>
        </w:r>
        <w:r w:rsidR="005677FB">
          <w:rPr>
            <w:noProof/>
            <w:webHidden/>
          </w:rPr>
          <w:t>5</w:t>
        </w:r>
        <w:r w:rsidR="0080223B">
          <w:rPr>
            <w:noProof/>
            <w:webHidden/>
          </w:rPr>
          <w:fldChar w:fldCharType="end"/>
        </w:r>
      </w:hyperlink>
    </w:p>
    <w:p w14:paraId="08A41223" w14:textId="35EB1387" w:rsidR="0080223B" w:rsidRDefault="008D009E">
      <w:pPr>
        <w:pStyle w:val="TOC2"/>
        <w:rPr>
          <w:rFonts w:asciiTheme="minorHAnsi" w:eastAsiaTheme="minorEastAsia" w:hAnsiTheme="minorHAnsi"/>
          <w:noProof/>
          <w:lang w:eastAsia="en-AU"/>
        </w:rPr>
      </w:pPr>
      <w:hyperlink w:anchor="_Toc13644002" w:history="1">
        <w:r w:rsidR="0080223B" w:rsidRPr="00023EFC">
          <w:rPr>
            <w:rStyle w:val="Hyperlink"/>
            <w:noProof/>
            <w:kern w:val="22"/>
            <w14:ligatures w14:val="standardContextual"/>
          </w:rPr>
          <w:t>1.4 Unit of Assessment (UoA)</w:t>
        </w:r>
        <w:r w:rsidR="0080223B">
          <w:rPr>
            <w:noProof/>
            <w:webHidden/>
          </w:rPr>
          <w:tab/>
        </w:r>
        <w:r w:rsidR="0080223B">
          <w:rPr>
            <w:noProof/>
            <w:webHidden/>
          </w:rPr>
          <w:fldChar w:fldCharType="begin"/>
        </w:r>
        <w:r w:rsidR="0080223B">
          <w:rPr>
            <w:noProof/>
            <w:webHidden/>
          </w:rPr>
          <w:instrText xml:space="preserve"> PAGEREF _Toc13644002 \h </w:instrText>
        </w:r>
        <w:r w:rsidR="0080223B">
          <w:rPr>
            <w:noProof/>
            <w:webHidden/>
          </w:rPr>
        </w:r>
        <w:r w:rsidR="0080223B">
          <w:rPr>
            <w:noProof/>
            <w:webHidden/>
          </w:rPr>
          <w:fldChar w:fldCharType="separate"/>
        </w:r>
        <w:r w:rsidR="005677FB">
          <w:rPr>
            <w:noProof/>
            <w:webHidden/>
          </w:rPr>
          <w:t>6</w:t>
        </w:r>
        <w:r w:rsidR="0080223B">
          <w:rPr>
            <w:noProof/>
            <w:webHidden/>
          </w:rPr>
          <w:fldChar w:fldCharType="end"/>
        </w:r>
      </w:hyperlink>
    </w:p>
    <w:p w14:paraId="19587872" w14:textId="6B1AC8EE" w:rsidR="0080223B" w:rsidRDefault="008D009E">
      <w:pPr>
        <w:pStyle w:val="TOC2"/>
        <w:rPr>
          <w:rFonts w:asciiTheme="minorHAnsi" w:eastAsiaTheme="minorEastAsia" w:hAnsiTheme="minorHAnsi"/>
          <w:noProof/>
          <w:lang w:eastAsia="en-AU"/>
        </w:rPr>
      </w:pPr>
      <w:hyperlink w:anchor="_Toc13644003" w:history="1">
        <w:r w:rsidR="0080223B" w:rsidRPr="00023EFC">
          <w:rPr>
            <w:rStyle w:val="Hyperlink"/>
            <w:noProof/>
            <w:kern w:val="22"/>
            <w14:ligatures w14:val="standardContextual"/>
          </w:rPr>
          <w:t>1.5 Assessments</w:t>
        </w:r>
        <w:r w:rsidR="0080223B">
          <w:rPr>
            <w:noProof/>
            <w:webHidden/>
          </w:rPr>
          <w:tab/>
        </w:r>
        <w:r w:rsidR="0080223B">
          <w:rPr>
            <w:noProof/>
            <w:webHidden/>
          </w:rPr>
          <w:fldChar w:fldCharType="begin"/>
        </w:r>
        <w:r w:rsidR="0080223B">
          <w:rPr>
            <w:noProof/>
            <w:webHidden/>
          </w:rPr>
          <w:instrText xml:space="preserve"> PAGEREF _Toc13644003 \h </w:instrText>
        </w:r>
        <w:r w:rsidR="0080223B">
          <w:rPr>
            <w:noProof/>
            <w:webHidden/>
          </w:rPr>
        </w:r>
        <w:r w:rsidR="0080223B">
          <w:rPr>
            <w:noProof/>
            <w:webHidden/>
          </w:rPr>
          <w:fldChar w:fldCharType="separate"/>
        </w:r>
        <w:r w:rsidR="005677FB">
          <w:rPr>
            <w:noProof/>
            <w:webHidden/>
          </w:rPr>
          <w:t>8</w:t>
        </w:r>
        <w:r w:rsidR="0080223B">
          <w:rPr>
            <w:noProof/>
            <w:webHidden/>
          </w:rPr>
          <w:fldChar w:fldCharType="end"/>
        </w:r>
      </w:hyperlink>
    </w:p>
    <w:p w14:paraId="72117BF0" w14:textId="4ACA94FD" w:rsidR="0080223B" w:rsidRDefault="008D009E">
      <w:pPr>
        <w:pStyle w:val="TOC2"/>
        <w:rPr>
          <w:rFonts w:asciiTheme="minorHAnsi" w:eastAsiaTheme="minorEastAsia" w:hAnsiTheme="minorHAnsi"/>
          <w:noProof/>
          <w:lang w:eastAsia="en-AU"/>
        </w:rPr>
      </w:pPr>
      <w:hyperlink w:anchor="_Toc13644004" w:history="1">
        <w:r w:rsidR="0080223B" w:rsidRPr="00023EFC">
          <w:rPr>
            <w:rStyle w:val="Hyperlink"/>
            <w:noProof/>
          </w:rPr>
          <w:t>1.6 Reference periods</w:t>
        </w:r>
        <w:r w:rsidR="0080223B">
          <w:rPr>
            <w:noProof/>
            <w:webHidden/>
          </w:rPr>
          <w:tab/>
        </w:r>
        <w:r w:rsidR="0080223B">
          <w:rPr>
            <w:noProof/>
            <w:webHidden/>
          </w:rPr>
          <w:fldChar w:fldCharType="begin"/>
        </w:r>
        <w:r w:rsidR="0080223B">
          <w:rPr>
            <w:noProof/>
            <w:webHidden/>
          </w:rPr>
          <w:instrText xml:space="preserve"> PAGEREF _Toc13644004 \h </w:instrText>
        </w:r>
        <w:r w:rsidR="0080223B">
          <w:rPr>
            <w:noProof/>
            <w:webHidden/>
          </w:rPr>
        </w:r>
        <w:r w:rsidR="0080223B">
          <w:rPr>
            <w:noProof/>
            <w:webHidden/>
          </w:rPr>
          <w:fldChar w:fldCharType="separate"/>
        </w:r>
        <w:r w:rsidR="005677FB">
          <w:rPr>
            <w:noProof/>
            <w:webHidden/>
          </w:rPr>
          <w:t>8</w:t>
        </w:r>
        <w:r w:rsidR="0080223B">
          <w:rPr>
            <w:noProof/>
            <w:webHidden/>
          </w:rPr>
          <w:fldChar w:fldCharType="end"/>
        </w:r>
      </w:hyperlink>
    </w:p>
    <w:p w14:paraId="23CC8DD1" w14:textId="3863337E" w:rsidR="0080223B" w:rsidRDefault="008D009E">
      <w:pPr>
        <w:pStyle w:val="TOC2"/>
        <w:rPr>
          <w:rFonts w:asciiTheme="minorHAnsi" w:eastAsiaTheme="minorEastAsia" w:hAnsiTheme="minorHAnsi"/>
          <w:noProof/>
          <w:lang w:eastAsia="en-AU"/>
        </w:rPr>
      </w:pPr>
      <w:hyperlink w:anchor="_Toc13644005" w:history="1">
        <w:r w:rsidR="0080223B" w:rsidRPr="00023EFC">
          <w:rPr>
            <w:rStyle w:val="Hyperlink"/>
            <w:noProof/>
            <w:kern w:val="22"/>
            <w14:ligatures w14:val="standardContextual"/>
          </w:rPr>
          <w:t>1.7 Documentation</w:t>
        </w:r>
        <w:r w:rsidR="0080223B">
          <w:rPr>
            <w:noProof/>
            <w:webHidden/>
          </w:rPr>
          <w:tab/>
        </w:r>
        <w:r w:rsidR="0080223B">
          <w:rPr>
            <w:noProof/>
            <w:webHidden/>
          </w:rPr>
          <w:fldChar w:fldCharType="begin"/>
        </w:r>
        <w:r w:rsidR="0080223B">
          <w:rPr>
            <w:noProof/>
            <w:webHidden/>
          </w:rPr>
          <w:instrText xml:space="preserve"> PAGEREF _Toc13644005 \h </w:instrText>
        </w:r>
        <w:r w:rsidR="0080223B">
          <w:rPr>
            <w:noProof/>
            <w:webHidden/>
          </w:rPr>
        </w:r>
        <w:r w:rsidR="0080223B">
          <w:rPr>
            <w:noProof/>
            <w:webHidden/>
          </w:rPr>
          <w:fldChar w:fldCharType="separate"/>
        </w:r>
        <w:r w:rsidR="005677FB">
          <w:rPr>
            <w:noProof/>
            <w:webHidden/>
          </w:rPr>
          <w:t>9</w:t>
        </w:r>
        <w:r w:rsidR="0080223B">
          <w:rPr>
            <w:noProof/>
            <w:webHidden/>
          </w:rPr>
          <w:fldChar w:fldCharType="end"/>
        </w:r>
      </w:hyperlink>
    </w:p>
    <w:p w14:paraId="7969467E" w14:textId="3BEE8796" w:rsidR="0080223B" w:rsidRDefault="008D009E">
      <w:pPr>
        <w:pStyle w:val="TOC2"/>
        <w:rPr>
          <w:rFonts w:asciiTheme="minorHAnsi" w:eastAsiaTheme="minorEastAsia" w:hAnsiTheme="minorHAnsi"/>
          <w:noProof/>
          <w:lang w:eastAsia="en-AU"/>
        </w:rPr>
      </w:pPr>
      <w:hyperlink w:anchor="_Toc13644006" w:history="1">
        <w:r w:rsidR="0080223B" w:rsidRPr="00023EFC">
          <w:rPr>
            <w:rStyle w:val="Hyperlink"/>
            <w:noProof/>
            <w:kern w:val="22"/>
            <w14:ligatures w14:val="standardContextual"/>
          </w:rPr>
          <w:t>1.8 Use of EI 2018 information (reporting)</w:t>
        </w:r>
        <w:r w:rsidR="0080223B">
          <w:rPr>
            <w:noProof/>
            <w:webHidden/>
          </w:rPr>
          <w:tab/>
        </w:r>
        <w:r w:rsidR="0080223B">
          <w:rPr>
            <w:noProof/>
            <w:webHidden/>
          </w:rPr>
          <w:fldChar w:fldCharType="begin"/>
        </w:r>
        <w:r w:rsidR="0080223B">
          <w:rPr>
            <w:noProof/>
            <w:webHidden/>
          </w:rPr>
          <w:instrText xml:space="preserve"> PAGEREF _Toc13644006 \h </w:instrText>
        </w:r>
        <w:r w:rsidR="0080223B">
          <w:rPr>
            <w:noProof/>
            <w:webHidden/>
          </w:rPr>
        </w:r>
        <w:r w:rsidR="0080223B">
          <w:rPr>
            <w:noProof/>
            <w:webHidden/>
          </w:rPr>
          <w:fldChar w:fldCharType="separate"/>
        </w:r>
        <w:r w:rsidR="005677FB">
          <w:rPr>
            <w:noProof/>
            <w:webHidden/>
          </w:rPr>
          <w:t>9</w:t>
        </w:r>
        <w:r w:rsidR="0080223B">
          <w:rPr>
            <w:noProof/>
            <w:webHidden/>
          </w:rPr>
          <w:fldChar w:fldCharType="end"/>
        </w:r>
      </w:hyperlink>
    </w:p>
    <w:p w14:paraId="56C2391F" w14:textId="14EA221B" w:rsidR="0080223B" w:rsidRDefault="008D009E">
      <w:pPr>
        <w:pStyle w:val="TOC2"/>
        <w:rPr>
          <w:rFonts w:asciiTheme="minorHAnsi" w:eastAsiaTheme="minorEastAsia" w:hAnsiTheme="minorHAnsi"/>
          <w:noProof/>
          <w:lang w:eastAsia="en-AU"/>
        </w:rPr>
      </w:pPr>
      <w:hyperlink w:anchor="_Toc13644007" w:history="1">
        <w:r w:rsidR="0080223B" w:rsidRPr="00023EFC">
          <w:rPr>
            <w:rStyle w:val="Hyperlink"/>
            <w:noProof/>
            <w:kern w:val="22"/>
            <w14:ligatures w14:val="standardContextual"/>
          </w:rPr>
          <w:t>1.9 Further assistance</w:t>
        </w:r>
        <w:r w:rsidR="0080223B">
          <w:rPr>
            <w:noProof/>
            <w:webHidden/>
          </w:rPr>
          <w:tab/>
        </w:r>
        <w:r w:rsidR="0080223B">
          <w:rPr>
            <w:noProof/>
            <w:webHidden/>
          </w:rPr>
          <w:fldChar w:fldCharType="begin"/>
        </w:r>
        <w:r w:rsidR="0080223B">
          <w:rPr>
            <w:noProof/>
            <w:webHidden/>
          </w:rPr>
          <w:instrText xml:space="preserve"> PAGEREF _Toc13644007 \h </w:instrText>
        </w:r>
        <w:r w:rsidR="0080223B">
          <w:rPr>
            <w:noProof/>
            <w:webHidden/>
          </w:rPr>
        </w:r>
        <w:r w:rsidR="0080223B">
          <w:rPr>
            <w:noProof/>
            <w:webHidden/>
          </w:rPr>
          <w:fldChar w:fldCharType="separate"/>
        </w:r>
        <w:r w:rsidR="005677FB">
          <w:rPr>
            <w:noProof/>
            <w:webHidden/>
          </w:rPr>
          <w:t>9</w:t>
        </w:r>
        <w:r w:rsidR="0080223B">
          <w:rPr>
            <w:noProof/>
            <w:webHidden/>
          </w:rPr>
          <w:fldChar w:fldCharType="end"/>
        </w:r>
      </w:hyperlink>
    </w:p>
    <w:p w14:paraId="74164315" w14:textId="15B4664F" w:rsidR="0080223B" w:rsidRDefault="008D009E" w:rsidP="00B95941">
      <w:pPr>
        <w:pStyle w:val="TOC1"/>
        <w:rPr>
          <w:rFonts w:asciiTheme="minorHAnsi" w:eastAsiaTheme="minorEastAsia" w:hAnsiTheme="minorHAnsi"/>
          <w:noProof/>
          <w:lang w:eastAsia="en-AU"/>
        </w:rPr>
      </w:pPr>
      <w:hyperlink w:anchor="_Toc13644008" w:history="1">
        <w:r w:rsidR="0080223B" w:rsidRPr="00023EFC">
          <w:rPr>
            <w:rStyle w:val="Hyperlink"/>
            <w:noProof/>
            <w:kern w:val="22"/>
            <w14:ligatures w14:val="standardContextual"/>
          </w:rPr>
          <w:t>2.</w:t>
        </w:r>
        <w:r w:rsidR="0080223B">
          <w:rPr>
            <w:rFonts w:asciiTheme="minorHAnsi" w:eastAsiaTheme="minorEastAsia" w:hAnsiTheme="minorHAnsi"/>
            <w:noProof/>
            <w:lang w:eastAsia="en-AU"/>
          </w:rPr>
          <w:tab/>
        </w:r>
        <w:r w:rsidR="0080223B" w:rsidRPr="00023EFC">
          <w:rPr>
            <w:rStyle w:val="Hyperlink"/>
            <w:noProof/>
            <w:kern w:val="22"/>
            <w14:ligatures w14:val="standardContextual"/>
          </w:rPr>
          <w:t>Responsibilities of assessment panels</w:t>
        </w:r>
        <w:r w:rsidR="0080223B">
          <w:rPr>
            <w:noProof/>
            <w:webHidden/>
          </w:rPr>
          <w:tab/>
        </w:r>
        <w:r w:rsidR="0080223B">
          <w:rPr>
            <w:noProof/>
            <w:webHidden/>
          </w:rPr>
          <w:fldChar w:fldCharType="begin"/>
        </w:r>
        <w:r w:rsidR="0080223B">
          <w:rPr>
            <w:noProof/>
            <w:webHidden/>
          </w:rPr>
          <w:instrText xml:space="preserve"> PAGEREF _Toc13644008 \h </w:instrText>
        </w:r>
        <w:r w:rsidR="0080223B">
          <w:rPr>
            <w:noProof/>
            <w:webHidden/>
          </w:rPr>
        </w:r>
        <w:r w:rsidR="0080223B">
          <w:rPr>
            <w:noProof/>
            <w:webHidden/>
          </w:rPr>
          <w:fldChar w:fldCharType="separate"/>
        </w:r>
        <w:r w:rsidR="005677FB">
          <w:rPr>
            <w:noProof/>
            <w:webHidden/>
          </w:rPr>
          <w:t>10</w:t>
        </w:r>
        <w:r w:rsidR="0080223B">
          <w:rPr>
            <w:noProof/>
            <w:webHidden/>
          </w:rPr>
          <w:fldChar w:fldCharType="end"/>
        </w:r>
      </w:hyperlink>
    </w:p>
    <w:p w14:paraId="15188141" w14:textId="6D9F2EAB" w:rsidR="0080223B" w:rsidRDefault="008D009E">
      <w:pPr>
        <w:pStyle w:val="TOC2"/>
        <w:rPr>
          <w:rFonts w:asciiTheme="minorHAnsi" w:eastAsiaTheme="minorEastAsia" w:hAnsiTheme="minorHAnsi"/>
          <w:noProof/>
          <w:lang w:eastAsia="en-AU"/>
        </w:rPr>
      </w:pPr>
      <w:hyperlink w:anchor="_Toc13644009" w:history="1">
        <w:r w:rsidR="0080223B" w:rsidRPr="00023EFC">
          <w:rPr>
            <w:rStyle w:val="Hyperlink"/>
            <w:noProof/>
            <w:kern w:val="22"/>
            <w14:ligatures w14:val="standardContextual"/>
          </w:rPr>
          <w:t>2.1 Expert review</w:t>
        </w:r>
        <w:r w:rsidR="0080223B">
          <w:rPr>
            <w:noProof/>
            <w:webHidden/>
          </w:rPr>
          <w:tab/>
        </w:r>
        <w:r w:rsidR="0080223B">
          <w:rPr>
            <w:noProof/>
            <w:webHidden/>
          </w:rPr>
          <w:fldChar w:fldCharType="begin"/>
        </w:r>
        <w:r w:rsidR="0080223B">
          <w:rPr>
            <w:noProof/>
            <w:webHidden/>
          </w:rPr>
          <w:instrText xml:space="preserve"> PAGEREF _Toc13644009 \h </w:instrText>
        </w:r>
        <w:r w:rsidR="0080223B">
          <w:rPr>
            <w:noProof/>
            <w:webHidden/>
          </w:rPr>
        </w:r>
        <w:r w:rsidR="0080223B">
          <w:rPr>
            <w:noProof/>
            <w:webHidden/>
          </w:rPr>
          <w:fldChar w:fldCharType="separate"/>
        </w:r>
        <w:r w:rsidR="005677FB">
          <w:rPr>
            <w:noProof/>
            <w:webHidden/>
          </w:rPr>
          <w:t>10</w:t>
        </w:r>
        <w:r w:rsidR="0080223B">
          <w:rPr>
            <w:noProof/>
            <w:webHidden/>
          </w:rPr>
          <w:fldChar w:fldCharType="end"/>
        </w:r>
      </w:hyperlink>
    </w:p>
    <w:p w14:paraId="68236191" w14:textId="1C70C44C" w:rsidR="0080223B" w:rsidRDefault="008D009E">
      <w:pPr>
        <w:pStyle w:val="TOC2"/>
        <w:rPr>
          <w:rFonts w:asciiTheme="minorHAnsi" w:eastAsiaTheme="minorEastAsia" w:hAnsiTheme="minorHAnsi"/>
          <w:noProof/>
          <w:lang w:eastAsia="en-AU"/>
        </w:rPr>
      </w:pPr>
      <w:hyperlink w:anchor="_Toc13644010" w:history="1">
        <w:r w:rsidR="0080223B" w:rsidRPr="00023EFC">
          <w:rPr>
            <w:rStyle w:val="Hyperlink"/>
            <w:noProof/>
          </w:rPr>
          <w:t>2.2 Responsibilities of the assessment panel</w:t>
        </w:r>
        <w:r w:rsidR="0080223B">
          <w:rPr>
            <w:noProof/>
            <w:webHidden/>
          </w:rPr>
          <w:tab/>
        </w:r>
        <w:r w:rsidR="0080223B">
          <w:rPr>
            <w:noProof/>
            <w:webHidden/>
          </w:rPr>
          <w:fldChar w:fldCharType="begin"/>
        </w:r>
        <w:r w:rsidR="0080223B">
          <w:rPr>
            <w:noProof/>
            <w:webHidden/>
          </w:rPr>
          <w:instrText xml:space="preserve"> PAGEREF _Toc13644010 \h </w:instrText>
        </w:r>
        <w:r w:rsidR="0080223B">
          <w:rPr>
            <w:noProof/>
            <w:webHidden/>
          </w:rPr>
        </w:r>
        <w:r w:rsidR="0080223B">
          <w:rPr>
            <w:noProof/>
            <w:webHidden/>
          </w:rPr>
          <w:fldChar w:fldCharType="separate"/>
        </w:r>
        <w:r w:rsidR="005677FB">
          <w:rPr>
            <w:noProof/>
            <w:webHidden/>
          </w:rPr>
          <w:t>12</w:t>
        </w:r>
        <w:r w:rsidR="0080223B">
          <w:rPr>
            <w:noProof/>
            <w:webHidden/>
          </w:rPr>
          <w:fldChar w:fldCharType="end"/>
        </w:r>
      </w:hyperlink>
    </w:p>
    <w:p w14:paraId="3062F867" w14:textId="5C328637" w:rsidR="0080223B" w:rsidRDefault="008D009E">
      <w:pPr>
        <w:pStyle w:val="TOC2"/>
        <w:rPr>
          <w:rFonts w:asciiTheme="minorHAnsi" w:eastAsiaTheme="minorEastAsia" w:hAnsiTheme="minorHAnsi"/>
          <w:noProof/>
          <w:lang w:eastAsia="en-AU"/>
        </w:rPr>
      </w:pPr>
      <w:hyperlink w:anchor="_Toc13644011" w:history="1">
        <w:r w:rsidR="0080223B" w:rsidRPr="00023EFC">
          <w:rPr>
            <w:rStyle w:val="Hyperlink"/>
            <w:noProof/>
            <w:kern w:val="22"/>
            <w14:ligatures w14:val="standardContextual"/>
          </w:rPr>
          <w:t>2.3 Responsibilities of assessment panel members</w:t>
        </w:r>
        <w:r w:rsidR="0080223B">
          <w:rPr>
            <w:noProof/>
            <w:webHidden/>
          </w:rPr>
          <w:tab/>
        </w:r>
        <w:r w:rsidR="0080223B">
          <w:rPr>
            <w:noProof/>
            <w:webHidden/>
          </w:rPr>
          <w:fldChar w:fldCharType="begin"/>
        </w:r>
        <w:r w:rsidR="0080223B">
          <w:rPr>
            <w:noProof/>
            <w:webHidden/>
          </w:rPr>
          <w:instrText xml:space="preserve"> PAGEREF _Toc13644011 \h </w:instrText>
        </w:r>
        <w:r w:rsidR="0080223B">
          <w:rPr>
            <w:noProof/>
            <w:webHidden/>
          </w:rPr>
        </w:r>
        <w:r w:rsidR="0080223B">
          <w:rPr>
            <w:noProof/>
            <w:webHidden/>
          </w:rPr>
          <w:fldChar w:fldCharType="separate"/>
        </w:r>
        <w:r w:rsidR="005677FB">
          <w:rPr>
            <w:noProof/>
            <w:webHidden/>
          </w:rPr>
          <w:t>12</w:t>
        </w:r>
        <w:r w:rsidR="0080223B">
          <w:rPr>
            <w:noProof/>
            <w:webHidden/>
          </w:rPr>
          <w:fldChar w:fldCharType="end"/>
        </w:r>
      </w:hyperlink>
    </w:p>
    <w:p w14:paraId="5FE06381" w14:textId="423CC865" w:rsidR="0080223B" w:rsidRDefault="008D009E">
      <w:pPr>
        <w:pStyle w:val="TOC2"/>
        <w:rPr>
          <w:rFonts w:asciiTheme="minorHAnsi" w:eastAsiaTheme="minorEastAsia" w:hAnsiTheme="minorHAnsi"/>
          <w:noProof/>
          <w:lang w:eastAsia="en-AU"/>
        </w:rPr>
      </w:pPr>
      <w:hyperlink w:anchor="_Toc13644012" w:history="1">
        <w:r w:rsidR="0080223B" w:rsidRPr="00023EFC">
          <w:rPr>
            <w:rStyle w:val="Hyperlink"/>
            <w:noProof/>
            <w:kern w:val="22"/>
            <w14:ligatures w14:val="standardContextual"/>
          </w:rPr>
          <w:t>2.4 Responsibilities of assessment panel chairs</w:t>
        </w:r>
        <w:r w:rsidR="0080223B">
          <w:rPr>
            <w:noProof/>
            <w:webHidden/>
          </w:rPr>
          <w:tab/>
        </w:r>
        <w:r w:rsidR="0080223B">
          <w:rPr>
            <w:noProof/>
            <w:webHidden/>
          </w:rPr>
          <w:fldChar w:fldCharType="begin"/>
        </w:r>
        <w:r w:rsidR="0080223B">
          <w:rPr>
            <w:noProof/>
            <w:webHidden/>
          </w:rPr>
          <w:instrText xml:space="preserve"> PAGEREF _Toc13644012 \h </w:instrText>
        </w:r>
        <w:r w:rsidR="0080223B">
          <w:rPr>
            <w:noProof/>
            <w:webHidden/>
          </w:rPr>
        </w:r>
        <w:r w:rsidR="0080223B">
          <w:rPr>
            <w:noProof/>
            <w:webHidden/>
          </w:rPr>
          <w:fldChar w:fldCharType="separate"/>
        </w:r>
        <w:r w:rsidR="005677FB">
          <w:rPr>
            <w:noProof/>
            <w:webHidden/>
          </w:rPr>
          <w:t>12</w:t>
        </w:r>
        <w:r w:rsidR="0080223B">
          <w:rPr>
            <w:noProof/>
            <w:webHidden/>
          </w:rPr>
          <w:fldChar w:fldCharType="end"/>
        </w:r>
      </w:hyperlink>
    </w:p>
    <w:p w14:paraId="3E562EC5" w14:textId="3500A7FC" w:rsidR="0080223B" w:rsidRDefault="008D009E">
      <w:pPr>
        <w:pStyle w:val="TOC2"/>
        <w:rPr>
          <w:rFonts w:asciiTheme="minorHAnsi" w:eastAsiaTheme="minorEastAsia" w:hAnsiTheme="minorHAnsi"/>
          <w:noProof/>
          <w:lang w:eastAsia="en-AU"/>
        </w:rPr>
      </w:pPr>
      <w:hyperlink w:anchor="_Toc13644013" w:history="1">
        <w:r w:rsidR="0080223B" w:rsidRPr="00023EFC">
          <w:rPr>
            <w:rStyle w:val="Hyperlink"/>
            <w:noProof/>
          </w:rPr>
          <w:t>2.5 Assignment outside area of expertise</w:t>
        </w:r>
        <w:r w:rsidR="0080223B">
          <w:rPr>
            <w:noProof/>
            <w:webHidden/>
          </w:rPr>
          <w:tab/>
        </w:r>
        <w:r w:rsidR="0080223B">
          <w:rPr>
            <w:noProof/>
            <w:webHidden/>
          </w:rPr>
          <w:fldChar w:fldCharType="begin"/>
        </w:r>
        <w:r w:rsidR="0080223B">
          <w:rPr>
            <w:noProof/>
            <w:webHidden/>
          </w:rPr>
          <w:instrText xml:space="preserve"> PAGEREF _Toc13644013 \h </w:instrText>
        </w:r>
        <w:r w:rsidR="0080223B">
          <w:rPr>
            <w:noProof/>
            <w:webHidden/>
          </w:rPr>
        </w:r>
        <w:r w:rsidR="0080223B">
          <w:rPr>
            <w:noProof/>
            <w:webHidden/>
          </w:rPr>
          <w:fldChar w:fldCharType="separate"/>
        </w:r>
        <w:r w:rsidR="005677FB">
          <w:rPr>
            <w:noProof/>
            <w:webHidden/>
          </w:rPr>
          <w:t>13</w:t>
        </w:r>
        <w:r w:rsidR="0080223B">
          <w:rPr>
            <w:noProof/>
            <w:webHidden/>
          </w:rPr>
          <w:fldChar w:fldCharType="end"/>
        </w:r>
      </w:hyperlink>
    </w:p>
    <w:p w14:paraId="0B4D0C6B" w14:textId="301C80D7" w:rsidR="0080223B" w:rsidRDefault="008D009E">
      <w:pPr>
        <w:pStyle w:val="TOC2"/>
        <w:rPr>
          <w:rFonts w:asciiTheme="minorHAnsi" w:eastAsiaTheme="minorEastAsia" w:hAnsiTheme="minorHAnsi"/>
          <w:noProof/>
          <w:lang w:eastAsia="en-AU"/>
        </w:rPr>
      </w:pPr>
      <w:hyperlink w:anchor="_Toc13644014" w:history="1">
        <w:r w:rsidR="0080223B" w:rsidRPr="00023EFC">
          <w:rPr>
            <w:rStyle w:val="Hyperlink"/>
            <w:noProof/>
          </w:rPr>
          <w:t>2.6 Review of EI processes and feedback</w:t>
        </w:r>
        <w:r w:rsidR="0080223B">
          <w:rPr>
            <w:noProof/>
            <w:webHidden/>
          </w:rPr>
          <w:tab/>
        </w:r>
        <w:r w:rsidR="0080223B">
          <w:rPr>
            <w:noProof/>
            <w:webHidden/>
          </w:rPr>
          <w:fldChar w:fldCharType="begin"/>
        </w:r>
        <w:r w:rsidR="0080223B">
          <w:rPr>
            <w:noProof/>
            <w:webHidden/>
          </w:rPr>
          <w:instrText xml:space="preserve"> PAGEREF _Toc13644014 \h </w:instrText>
        </w:r>
        <w:r w:rsidR="0080223B">
          <w:rPr>
            <w:noProof/>
            <w:webHidden/>
          </w:rPr>
        </w:r>
        <w:r w:rsidR="0080223B">
          <w:rPr>
            <w:noProof/>
            <w:webHidden/>
          </w:rPr>
          <w:fldChar w:fldCharType="separate"/>
        </w:r>
        <w:r w:rsidR="005677FB">
          <w:rPr>
            <w:noProof/>
            <w:webHidden/>
          </w:rPr>
          <w:t>13</w:t>
        </w:r>
        <w:r w:rsidR="0080223B">
          <w:rPr>
            <w:noProof/>
            <w:webHidden/>
          </w:rPr>
          <w:fldChar w:fldCharType="end"/>
        </w:r>
      </w:hyperlink>
    </w:p>
    <w:p w14:paraId="25E217F9" w14:textId="77CF326F" w:rsidR="0080223B" w:rsidRDefault="008D009E">
      <w:pPr>
        <w:pStyle w:val="TOC2"/>
        <w:rPr>
          <w:rFonts w:asciiTheme="minorHAnsi" w:eastAsiaTheme="minorEastAsia" w:hAnsiTheme="minorHAnsi"/>
          <w:noProof/>
          <w:lang w:eastAsia="en-AU"/>
        </w:rPr>
      </w:pPr>
      <w:hyperlink w:anchor="_Toc13644015" w:history="1">
        <w:r w:rsidR="0080223B" w:rsidRPr="00023EFC">
          <w:rPr>
            <w:rStyle w:val="Hyperlink"/>
            <w:noProof/>
            <w:kern w:val="22"/>
            <w14:ligatures w14:val="standardContextual"/>
          </w:rPr>
          <w:t>2.7 Confidentiality</w:t>
        </w:r>
        <w:r w:rsidR="0080223B">
          <w:rPr>
            <w:noProof/>
            <w:webHidden/>
          </w:rPr>
          <w:tab/>
        </w:r>
        <w:r w:rsidR="0080223B">
          <w:rPr>
            <w:noProof/>
            <w:webHidden/>
          </w:rPr>
          <w:fldChar w:fldCharType="begin"/>
        </w:r>
        <w:r w:rsidR="0080223B">
          <w:rPr>
            <w:noProof/>
            <w:webHidden/>
          </w:rPr>
          <w:instrText xml:space="preserve"> PAGEREF _Toc13644015 \h </w:instrText>
        </w:r>
        <w:r w:rsidR="0080223B">
          <w:rPr>
            <w:noProof/>
            <w:webHidden/>
          </w:rPr>
        </w:r>
        <w:r w:rsidR="0080223B">
          <w:rPr>
            <w:noProof/>
            <w:webHidden/>
          </w:rPr>
          <w:fldChar w:fldCharType="separate"/>
        </w:r>
        <w:r w:rsidR="005677FB">
          <w:rPr>
            <w:noProof/>
            <w:webHidden/>
          </w:rPr>
          <w:t>13</w:t>
        </w:r>
        <w:r w:rsidR="0080223B">
          <w:rPr>
            <w:noProof/>
            <w:webHidden/>
          </w:rPr>
          <w:fldChar w:fldCharType="end"/>
        </w:r>
      </w:hyperlink>
    </w:p>
    <w:p w14:paraId="6DBE80A6" w14:textId="31023A61" w:rsidR="0080223B" w:rsidRDefault="008D009E">
      <w:pPr>
        <w:pStyle w:val="TOC2"/>
        <w:rPr>
          <w:rFonts w:asciiTheme="minorHAnsi" w:eastAsiaTheme="minorEastAsia" w:hAnsiTheme="minorHAnsi"/>
          <w:noProof/>
          <w:lang w:eastAsia="en-AU"/>
        </w:rPr>
      </w:pPr>
      <w:hyperlink w:anchor="_Toc13644016" w:history="1">
        <w:r w:rsidR="0080223B" w:rsidRPr="00023EFC">
          <w:rPr>
            <w:rStyle w:val="Hyperlink"/>
            <w:noProof/>
            <w:kern w:val="22"/>
            <w14:ligatures w14:val="standardContextual"/>
          </w:rPr>
          <w:t>2.8 Material Personal Interest (MPI)</w:t>
        </w:r>
        <w:r w:rsidR="0080223B">
          <w:rPr>
            <w:noProof/>
            <w:webHidden/>
          </w:rPr>
          <w:tab/>
        </w:r>
        <w:r w:rsidR="0080223B">
          <w:rPr>
            <w:noProof/>
            <w:webHidden/>
          </w:rPr>
          <w:fldChar w:fldCharType="begin"/>
        </w:r>
        <w:r w:rsidR="0080223B">
          <w:rPr>
            <w:noProof/>
            <w:webHidden/>
          </w:rPr>
          <w:instrText xml:space="preserve"> PAGEREF _Toc13644016 \h </w:instrText>
        </w:r>
        <w:r w:rsidR="0080223B">
          <w:rPr>
            <w:noProof/>
            <w:webHidden/>
          </w:rPr>
        </w:r>
        <w:r w:rsidR="0080223B">
          <w:rPr>
            <w:noProof/>
            <w:webHidden/>
          </w:rPr>
          <w:fldChar w:fldCharType="separate"/>
        </w:r>
        <w:r w:rsidR="005677FB">
          <w:rPr>
            <w:noProof/>
            <w:webHidden/>
          </w:rPr>
          <w:t>13</w:t>
        </w:r>
        <w:r w:rsidR="0080223B">
          <w:rPr>
            <w:noProof/>
            <w:webHidden/>
          </w:rPr>
          <w:fldChar w:fldCharType="end"/>
        </w:r>
      </w:hyperlink>
    </w:p>
    <w:p w14:paraId="405A4E4D" w14:textId="6901808D" w:rsidR="0080223B" w:rsidRDefault="008D009E">
      <w:pPr>
        <w:pStyle w:val="TOC2"/>
        <w:rPr>
          <w:rFonts w:asciiTheme="minorHAnsi" w:eastAsiaTheme="minorEastAsia" w:hAnsiTheme="minorHAnsi"/>
          <w:noProof/>
          <w:lang w:eastAsia="en-AU"/>
        </w:rPr>
      </w:pPr>
      <w:hyperlink w:anchor="_Toc13644017" w:history="1">
        <w:r w:rsidR="0080223B" w:rsidRPr="00023EFC">
          <w:rPr>
            <w:rStyle w:val="Hyperlink"/>
            <w:noProof/>
            <w:kern w:val="22"/>
            <w14:ligatures w14:val="standardContextual"/>
          </w:rPr>
          <w:t>2.9 Research integrity and research misconduct</w:t>
        </w:r>
        <w:r w:rsidR="0080223B">
          <w:rPr>
            <w:noProof/>
            <w:webHidden/>
          </w:rPr>
          <w:tab/>
        </w:r>
        <w:r w:rsidR="0080223B">
          <w:rPr>
            <w:noProof/>
            <w:webHidden/>
          </w:rPr>
          <w:fldChar w:fldCharType="begin"/>
        </w:r>
        <w:r w:rsidR="0080223B">
          <w:rPr>
            <w:noProof/>
            <w:webHidden/>
          </w:rPr>
          <w:instrText xml:space="preserve"> PAGEREF _Toc13644017 \h </w:instrText>
        </w:r>
        <w:r w:rsidR="0080223B">
          <w:rPr>
            <w:noProof/>
            <w:webHidden/>
          </w:rPr>
        </w:r>
        <w:r w:rsidR="0080223B">
          <w:rPr>
            <w:noProof/>
            <w:webHidden/>
          </w:rPr>
          <w:fldChar w:fldCharType="separate"/>
        </w:r>
        <w:r w:rsidR="005677FB">
          <w:rPr>
            <w:noProof/>
            <w:webHidden/>
          </w:rPr>
          <w:t>14</w:t>
        </w:r>
        <w:r w:rsidR="0080223B">
          <w:rPr>
            <w:noProof/>
            <w:webHidden/>
          </w:rPr>
          <w:fldChar w:fldCharType="end"/>
        </w:r>
      </w:hyperlink>
    </w:p>
    <w:p w14:paraId="637AAC53" w14:textId="1011BE15" w:rsidR="0080223B" w:rsidRDefault="008D009E">
      <w:pPr>
        <w:pStyle w:val="TOC2"/>
        <w:rPr>
          <w:rFonts w:asciiTheme="minorHAnsi" w:eastAsiaTheme="minorEastAsia" w:hAnsiTheme="minorHAnsi"/>
          <w:noProof/>
          <w:lang w:eastAsia="en-AU"/>
        </w:rPr>
      </w:pPr>
      <w:hyperlink w:anchor="_Toc13644018" w:history="1">
        <w:r w:rsidR="0080223B" w:rsidRPr="00023EFC">
          <w:rPr>
            <w:rStyle w:val="Hyperlink"/>
            <w:noProof/>
          </w:rPr>
          <w:t>2.10 Submission integrity</w:t>
        </w:r>
        <w:r w:rsidR="0080223B">
          <w:rPr>
            <w:noProof/>
            <w:webHidden/>
          </w:rPr>
          <w:tab/>
        </w:r>
        <w:r w:rsidR="0080223B">
          <w:rPr>
            <w:noProof/>
            <w:webHidden/>
          </w:rPr>
          <w:fldChar w:fldCharType="begin"/>
        </w:r>
        <w:r w:rsidR="0080223B">
          <w:rPr>
            <w:noProof/>
            <w:webHidden/>
          </w:rPr>
          <w:instrText xml:space="preserve"> PAGEREF _Toc13644018 \h </w:instrText>
        </w:r>
        <w:r w:rsidR="0080223B">
          <w:rPr>
            <w:noProof/>
            <w:webHidden/>
          </w:rPr>
        </w:r>
        <w:r w:rsidR="0080223B">
          <w:rPr>
            <w:noProof/>
            <w:webHidden/>
          </w:rPr>
          <w:fldChar w:fldCharType="separate"/>
        </w:r>
        <w:r w:rsidR="005677FB">
          <w:rPr>
            <w:noProof/>
            <w:webHidden/>
          </w:rPr>
          <w:t>14</w:t>
        </w:r>
        <w:r w:rsidR="0080223B">
          <w:rPr>
            <w:noProof/>
            <w:webHidden/>
          </w:rPr>
          <w:fldChar w:fldCharType="end"/>
        </w:r>
      </w:hyperlink>
    </w:p>
    <w:p w14:paraId="7431C983" w14:textId="43485FF7" w:rsidR="0080223B" w:rsidRDefault="008D009E">
      <w:pPr>
        <w:pStyle w:val="TOC2"/>
        <w:rPr>
          <w:rFonts w:asciiTheme="minorHAnsi" w:eastAsiaTheme="minorEastAsia" w:hAnsiTheme="minorHAnsi"/>
          <w:noProof/>
          <w:lang w:eastAsia="en-AU"/>
        </w:rPr>
      </w:pPr>
      <w:hyperlink w:anchor="_Toc13644019" w:history="1">
        <w:r w:rsidR="0080223B" w:rsidRPr="00023EFC">
          <w:rPr>
            <w:rStyle w:val="Hyperlink"/>
            <w:noProof/>
            <w:kern w:val="22"/>
            <w14:ligatures w14:val="standardContextual"/>
          </w:rPr>
          <w:t>2.11 Security and sensitivity</w:t>
        </w:r>
        <w:r w:rsidR="0080223B">
          <w:rPr>
            <w:noProof/>
            <w:webHidden/>
          </w:rPr>
          <w:tab/>
        </w:r>
        <w:r w:rsidR="0080223B">
          <w:rPr>
            <w:noProof/>
            <w:webHidden/>
          </w:rPr>
          <w:fldChar w:fldCharType="begin"/>
        </w:r>
        <w:r w:rsidR="0080223B">
          <w:rPr>
            <w:noProof/>
            <w:webHidden/>
          </w:rPr>
          <w:instrText xml:space="preserve"> PAGEREF _Toc13644019 \h </w:instrText>
        </w:r>
        <w:r w:rsidR="0080223B">
          <w:rPr>
            <w:noProof/>
            <w:webHidden/>
          </w:rPr>
        </w:r>
        <w:r w:rsidR="0080223B">
          <w:rPr>
            <w:noProof/>
            <w:webHidden/>
          </w:rPr>
          <w:fldChar w:fldCharType="separate"/>
        </w:r>
        <w:r w:rsidR="005677FB">
          <w:rPr>
            <w:noProof/>
            <w:webHidden/>
          </w:rPr>
          <w:t>15</w:t>
        </w:r>
        <w:r w:rsidR="0080223B">
          <w:rPr>
            <w:noProof/>
            <w:webHidden/>
          </w:rPr>
          <w:fldChar w:fldCharType="end"/>
        </w:r>
      </w:hyperlink>
    </w:p>
    <w:p w14:paraId="350C8CDE" w14:textId="0379EFF1" w:rsidR="0080223B" w:rsidRDefault="008D009E">
      <w:pPr>
        <w:pStyle w:val="TOC2"/>
        <w:rPr>
          <w:rFonts w:asciiTheme="minorHAnsi" w:eastAsiaTheme="minorEastAsia" w:hAnsiTheme="minorHAnsi"/>
          <w:noProof/>
          <w:lang w:eastAsia="en-AU"/>
        </w:rPr>
      </w:pPr>
      <w:hyperlink w:anchor="_Toc13644020" w:history="1">
        <w:r w:rsidR="0080223B" w:rsidRPr="00023EFC">
          <w:rPr>
            <w:rStyle w:val="Hyperlink"/>
            <w:noProof/>
            <w:kern w:val="22"/>
            <w14:ligatures w14:val="standardContextual"/>
          </w:rPr>
          <w:t>2.12 Copyright</w:t>
        </w:r>
        <w:r w:rsidR="0080223B">
          <w:rPr>
            <w:noProof/>
            <w:webHidden/>
          </w:rPr>
          <w:tab/>
        </w:r>
        <w:r w:rsidR="0080223B">
          <w:rPr>
            <w:noProof/>
            <w:webHidden/>
          </w:rPr>
          <w:fldChar w:fldCharType="begin"/>
        </w:r>
        <w:r w:rsidR="0080223B">
          <w:rPr>
            <w:noProof/>
            <w:webHidden/>
          </w:rPr>
          <w:instrText xml:space="preserve"> PAGEREF _Toc13644020 \h </w:instrText>
        </w:r>
        <w:r w:rsidR="0080223B">
          <w:rPr>
            <w:noProof/>
            <w:webHidden/>
          </w:rPr>
        </w:r>
        <w:r w:rsidR="0080223B">
          <w:rPr>
            <w:noProof/>
            <w:webHidden/>
          </w:rPr>
          <w:fldChar w:fldCharType="separate"/>
        </w:r>
        <w:r w:rsidR="005677FB">
          <w:rPr>
            <w:noProof/>
            <w:webHidden/>
          </w:rPr>
          <w:t>16</w:t>
        </w:r>
        <w:r w:rsidR="0080223B">
          <w:rPr>
            <w:noProof/>
            <w:webHidden/>
          </w:rPr>
          <w:fldChar w:fldCharType="end"/>
        </w:r>
      </w:hyperlink>
    </w:p>
    <w:p w14:paraId="3D84F83D" w14:textId="4D8660A0" w:rsidR="0080223B" w:rsidRDefault="008D009E" w:rsidP="00B95941">
      <w:pPr>
        <w:pStyle w:val="TOC1"/>
        <w:rPr>
          <w:rFonts w:asciiTheme="minorHAnsi" w:eastAsiaTheme="minorEastAsia" w:hAnsiTheme="minorHAnsi"/>
          <w:noProof/>
          <w:lang w:eastAsia="en-AU"/>
        </w:rPr>
      </w:pPr>
      <w:hyperlink w:anchor="_Toc13644021" w:history="1">
        <w:r w:rsidR="0080223B" w:rsidRPr="00023EFC">
          <w:rPr>
            <w:rStyle w:val="Hyperlink"/>
            <w:noProof/>
            <w:kern w:val="22"/>
            <w14:ligatures w14:val="standardContextual"/>
          </w:rPr>
          <w:t>3.</w:t>
        </w:r>
        <w:r w:rsidR="0080223B">
          <w:rPr>
            <w:rFonts w:asciiTheme="minorHAnsi" w:eastAsiaTheme="minorEastAsia" w:hAnsiTheme="minorHAnsi"/>
            <w:noProof/>
            <w:lang w:eastAsia="en-AU"/>
          </w:rPr>
          <w:tab/>
        </w:r>
        <w:r w:rsidR="0080223B" w:rsidRPr="00023EFC">
          <w:rPr>
            <w:rStyle w:val="Hyperlink"/>
            <w:noProof/>
            <w:kern w:val="22"/>
            <w14:ligatures w14:val="standardContextual"/>
          </w:rPr>
          <w:t>The EI 2018 assessment process</w:t>
        </w:r>
        <w:r w:rsidR="0080223B">
          <w:rPr>
            <w:noProof/>
            <w:webHidden/>
          </w:rPr>
          <w:tab/>
        </w:r>
        <w:r w:rsidR="0080223B">
          <w:rPr>
            <w:noProof/>
            <w:webHidden/>
          </w:rPr>
          <w:fldChar w:fldCharType="begin"/>
        </w:r>
        <w:r w:rsidR="0080223B">
          <w:rPr>
            <w:noProof/>
            <w:webHidden/>
          </w:rPr>
          <w:instrText xml:space="preserve"> PAGEREF _Toc13644021 \h </w:instrText>
        </w:r>
        <w:r w:rsidR="0080223B">
          <w:rPr>
            <w:noProof/>
            <w:webHidden/>
          </w:rPr>
        </w:r>
        <w:r w:rsidR="0080223B">
          <w:rPr>
            <w:noProof/>
            <w:webHidden/>
          </w:rPr>
          <w:fldChar w:fldCharType="separate"/>
        </w:r>
        <w:r w:rsidR="005677FB">
          <w:rPr>
            <w:noProof/>
            <w:webHidden/>
          </w:rPr>
          <w:t>17</w:t>
        </w:r>
        <w:r w:rsidR="0080223B">
          <w:rPr>
            <w:noProof/>
            <w:webHidden/>
          </w:rPr>
          <w:fldChar w:fldCharType="end"/>
        </w:r>
      </w:hyperlink>
    </w:p>
    <w:p w14:paraId="313422F7" w14:textId="2479430E" w:rsidR="0080223B" w:rsidRDefault="008D009E">
      <w:pPr>
        <w:pStyle w:val="TOC2"/>
        <w:rPr>
          <w:rFonts w:asciiTheme="minorHAnsi" w:eastAsiaTheme="minorEastAsia" w:hAnsiTheme="minorHAnsi"/>
          <w:noProof/>
          <w:lang w:eastAsia="en-AU"/>
        </w:rPr>
      </w:pPr>
      <w:hyperlink w:anchor="_Toc13644022" w:history="1">
        <w:r w:rsidR="0080223B" w:rsidRPr="00023EFC">
          <w:rPr>
            <w:rStyle w:val="Hyperlink"/>
            <w:noProof/>
          </w:rPr>
          <w:t>3.1 The EI phases</w:t>
        </w:r>
        <w:r w:rsidR="0080223B">
          <w:rPr>
            <w:noProof/>
            <w:webHidden/>
          </w:rPr>
          <w:tab/>
        </w:r>
        <w:r w:rsidR="0080223B">
          <w:rPr>
            <w:noProof/>
            <w:webHidden/>
          </w:rPr>
          <w:fldChar w:fldCharType="begin"/>
        </w:r>
        <w:r w:rsidR="0080223B">
          <w:rPr>
            <w:noProof/>
            <w:webHidden/>
          </w:rPr>
          <w:instrText xml:space="preserve"> PAGEREF _Toc13644022 \h </w:instrText>
        </w:r>
        <w:r w:rsidR="0080223B">
          <w:rPr>
            <w:noProof/>
            <w:webHidden/>
          </w:rPr>
        </w:r>
        <w:r w:rsidR="0080223B">
          <w:rPr>
            <w:noProof/>
            <w:webHidden/>
          </w:rPr>
          <w:fldChar w:fldCharType="separate"/>
        </w:r>
        <w:r w:rsidR="005677FB">
          <w:rPr>
            <w:noProof/>
            <w:webHidden/>
          </w:rPr>
          <w:t>17</w:t>
        </w:r>
        <w:r w:rsidR="0080223B">
          <w:rPr>
            <w:noProof/>
            <w:webHidden/>
          </w:rPr>
          <w:fldChar w:fldCharType="end"/>
        </w:r>
      </w:hyperlink>
    </w:p>
    <w:p w14:paraId="382E194D" w14:textId="4DD51F2B" w:rsidR="0080223B" w:rsidRDefault="008D009E" w:rsidP="00B95941">
      <w:pPr>
        <w:pStyle w:val="TOC1"/>
        <w:rPr>
          <w:rFonts w:asciiTheme="minorHAnsi" w:eastAsiaTheme="minorEastAsia" w:hAnsiTheme="minorHAnsi"/>
          <w:noProof/>
          <w:lang w:eastAsia="en-AU"/>
        </w:rPr>
      </w:pPr>
      <w:hyperlink w:anchor="_Toc13644023" w:history="1">
        <w:r w:rsidR="0080223B" w:rsidRPr="00023EFC">
          <w:rPr>
            <w:rStyle w:val="Hyperlink"/>
            <w:noProof/>
            <w:kern w:val="22"/>
            <w14:ligatures w14:val="standardContextual"/>
          </w:rPr>
          <w:t>4.</w:t>
        </w:r>
        <w:r w:rsidR="0080223B">
          <w:rPr>
            <w:rFonts w:asciiTheme="minorHAnsi" w:eastAsiaTheme="minorEastAsia" w:hAnsiTheme="minorHAnsi"/>
            <w:noProof/>
            <w:lang w:eastAsia="en-AU"/>
          </w:rPr>
          <w:tab/>
        </w:r>
        <w:r w:rsidR="0080223B" w:rsidRPr="00023EFC">
          <w:rPr>
            <w:rStyle w:val="Hyperlink"/>
            <w:noProof/>
            <w:kern w:val="22"/>
            <w14:ligatures w14:val="standardContextual"/>
          </w:rPr>
          <w:t>Engagement assessment</w:t>
        </w:r>
        <w:r w:rsidR="0080223B">
          <w:rPr>
            <w:noProof/>
            <w:webHidden/>
          </w:rPr>
          <w:tab/>
        </w:r>
        <w:r w:rsidR="0080223B">
          <w:rPr>
            <w:noProof/>
            <w:webHidden/>
          </w:rPr>
          <w:fldChar w:fldCharType="begin"/>
        </w:r>
        <w:r w:rsidR="0080223B">
          <w:rPr>
            <w:noProof/>
            <w:webHidden/>
          </w:rPr>
          <w:instrText xml:space="preserve"> PAGEREF _Toc13644023 \h </w:instrText>
        </w:r>
        <w:r w:rsidR="0080223B">
          <w:rPr>
            <w:noProof/>
            <w:webHidden/>
          </w:rPr>
        </w:r>
        <w:r w:rsidR="0080223B">
          <w:rPr>
            <w:noProof/>
            <w:webHidden/>
          </w:rPr>
          <w:fldChar w:fldCharType="separate"/>
        </w:r>
        <w:r w:rsidR="005677FB">
          <w:rPr>
            <w:noProof/>
            <w:webHidden/>
          </w:rPr>
          <w:t>20</w:t>
        </w:r>
        <w:r w:rsidR="0080223B">
          <w:rPr>
            <w:noProof/>
            <w:webHidden/>
          </w:rPr>
          <w:fldChar w:fldCharType="end"/>
        </w:r>
      </w:hyperlink>
    </w:p>
    <w:p w14:paraId="5B8D61F5" w14:textId="616A2E55" w:rsidR="0080223B" w:rsidRDefault="008D009E">
      <w:pPr>
        <w:pStyle w:val="TOC2"/>
        <w:rPr>
          <w:rFonts w:asciiTheme="minorHAnsi" w:eastAsiaTheme="minorEastAsia" w:hAnsiTheme="minorHAnsi"/>
          <w:noProof/>
          <w:lang w:eastAsia="en-AU"/>
        </w:rPr>
      </w:pPr>
      <w:hyperlink w:anchor="_Toc13644024" w:history="1">
        <w:r w:rsidR="0080223B" w:rsidRPr="00023EFC">
          <w:rPr>
            <w:rStyle w:val="Hyperlink"/>
            <w:noProof/>
            <w:kern w:val="22"/>
            <w14:ligatures w14:val="standardContextual"/>
          </w:rPr>
          <w:t>4.1 Rating scale for engagement</w:t>
        </w:r>
        <w:r w:rsidR="0080223B">
          <w:rPr>
            <w:noProof/>
            <w:webHidden/>
          </w:rPr>
          <w:tab/>
        </w:r>
        <w:r w:rsidR="0080223B">
          <w:rPr>
            <w:noProof/>
            <w:webHidden/>
          </w:rPr>
          <w:fldChar w:fldCharType="begin"/>
        </w:r>
        <w:r w:rsidR="0080223B">
          <w:rPr>
            <w:noProof/>
            <w:webHidden/>
          </w:rPr>
          <w:instrText xml:space="preserve"> PAGEREF _Toc13644024 \h </w:instrText>
        </w:r>
        <w:r w:rsidR="0080223B">
          <w:rPr>
            <w:noProof/>
            <w:webHidden/>
          </w:rPr>
        </w:r>
        <w:r w:rsidR="0080223B">
          <w:rPr>
            <w:noProof/>
            <w:webHidden/>
          </w:rPr>
          <w:fldChar w:fldCharType="separate"/>
        </w:r>
        <w:r w:rsidR="005677FB">
          <w:rPr>
            <w:noProof/>
            <w:webHidden/>
          </w:rPr>
          <w:t>20</w:t>
        </w:r>
        <w:r w:rsidR="0080223B">
          <w:rPr>
            <w:noProof/>
            <w:webHidden/>
          </w:rPr>
          <w:fldChar w:fldCharType="end"/>
        </w:r>
      </w:hyperlink>
    </w:p>
    <w:p w14:paraId="59F3DCAD" w14:textId="76618E98" w:rsidR="0080223B" w:rsidRDefault="008D009E">
      <w:pPr>
        <w:pStyle w:val="TOC2"/>
        <w:rPr>
          <w:rFonts w:asciiTheme="minorHAnsi" w:eastAsiaTheme="minorEastAsia" w:hAnsiTheme="minorHAnsi"/>
          <w:noProof/>
          <w:lang w:eastAsia="en-AU"/>
        </w:rPr>
      </w:pPr>
      <w:hyperlink w:anchor="_Toc13644025" w:history="1">
        <w:r w:rsidR="0080223B" w:rsidRPr="00023EFC">
          <w:rPr>
            <w:rStyle w:val="Hyperlink"/>
            <w:noProof/>
            <w:kern w:val="22"/>
            <w14:ligatures w14:val="standardContextual"/>
          </w:rPr>
          <w:t>4.2 Assessment of engagement</w:t>
        </w:r>
        <w:r w:rsidR="0080223B">
          <w:rPr>
            <w:noProof/>
            <w:webHidden/>
          </w:rPr>
          <w:tab/>
        </w:r>
        <w:r w:rsidR="0080223B">
          <w:rPr>
            <w:noProof/>
            <w:webHidden/>
          </w:rPr>
          <w:fldChar w:fldCharType="begin"/>
        </w:r>
        <w:r w:rsidR="0080223B">
          <w:rPr>
            <w:noProof/>
            <w:webHidden/>
          </w:rPr>
          <w:instrText xml:space="preserve"> PAGEREF _Toc13644025 \h </w:instrText>
        </w:r>
        <w:r w:rsidR="0080223B">
          <w:rPr>
            <w:noProof/>
            <w:webHidden/>
          </w:rPr>
        </w:r>
        <w:r w:rsidR="0080223B">
          <w:rPr>
            <w:noProof/>
            <w:webHidden/>
          </w:rPr>
          <w:fldChar w:fldCharType="separate"/>
        </w:r>
        <w:r w:rsidR="005677FB">
          <w:rPr>
            <w:noProof/>
            <w:webHidden/>
          </w:rPr>
          <w:t>21</w:t>
        </w:r>
        <w:r w:rsidR="0080223B">
          <w:rPr>
            <w:noProof/>
            <w:webHidden/>
          </w:rPr>
          <w:fldChar w:fldCharType="end"/>
        </w:r>
      </w:hyperlink>
    </w:p>
    <w:p w14:paraId="7B65CF88" w14:textId="2E57698A" w:rsidR="0080223B" w:rsidRDefault="008D009E">
      <w:pPr>
        <w:pStyle w:val="TOC2"/>
        <w:rPr>
          <w:rFonts w:asciiTheme="minorHAnsi" w:eastAsiaTheme="minorEastAsia" w:hAnsiTheme="minorHAnsi"/>
          <w:noProof/>
          <w:lang w:eastAsia="en-AU"/>
        </w:rPr>
      </w:pPr>
      <w:hyperlink w:anchor="_Toc13644026" w:history="1">
        <w:r w:rsidR="0080223B" w:rsidRPr="00023EFC">
          <w:rPr>
            <w:rStyle w:val="Hyperlink"/>
            <w:noProof/>
            <w:kern w:val="22"/>
            <w14:ligatures w14:val="standardContextual"/>
          </w:rPr>
          <w:t>4.3 Engagement narrative</w:t>
        </w:r>
        <w:r w:rsidR="0080223B">
          <w:rPr>
            <w:noProof/>
            <w:webHidden/>
          </w:rPr>
          <w:tab/>
        </w:r>
        <w:r w:rsidR="0080223B">
          <w:rPr>
            <w:noProof/>
            <w:webHidden/>
          </w:rPr>
          <w:fldChar w:fldCharType="begin"/>
        </w:r>
        <w:r w:rsidR="0080223B">
          <w:rPr>
            <w:noProof/>
            <w:webHidden/>
          </w:rPr>
          <w:instrText xml:space="preserve"> PAGEREF _Toc13644026 \h </w:instrText>
        </w:r>
        <w:r w:rsidR="0080223B">
          <w:rPr>
            <w:noProof/>
            <w:webHidden/>
          </w:rPr>
        </w:r>
        <w:r w:rsidR="0080223B">
          <w:rPr>
            <w:noProof/>
            <w:webHidden/>
          </w:rPr>
          <w:fldChar w:fldCharType="separate"/>
        </w:r>
        <w:r w:rsidR="005677FB">
          <w:rPr>
            <w:noProof/>
            <w:webHidden/>
          </w:rPr>
          <w:t>21</w:t>
        </w:r>
        <w:r w:rsidR="0080223B">
          <w:rPr>
            <w:noProof/>
            <w:webHidden/>
          </w:rPr>
          <w:fldChar w:fldCharType="end"/>
        </w:r>
      </w:hyperlink>
    </w:p>
    <w:p w14:paraId="0BD789D3" w14:textId="2F016720" w:rsidR="0080223B" w:rsidRDefault="008D009E">
      <w:pPr>
        <w:pStyle w:val="TOC2"/>
        <w:rPr>
          <w:rFonts w:asciiTheme="minorHAnsi" w:eastAsiaTheme="minorEastAsia" w:hAnsiTheme="minorHAnsi"/>
          <w:noProof/>
          <w:lang w:eastAsia="en-AU"/>
        </w:rPr>
      </w:pPr>
      <w:hyperlink w:anchor="_Toc13644027" w:history="1">
        <w:r w:rsidR="0080223B" w:rsidRPr="00023EFC">
          <w:rPr>
            <w:rStyle w:val="Hyperlink"/>
            <w:noProof/>
            <w:kern w:val="22"/>
            <w14:ligatures w14:val="standardContextual"/>
          </w:rPr>
          <w:t>4.4 Engagement indicator explanatory statement</w:t>
        </w:r>
        <w:r w:rsidR="0080223B">
          <w:rPr>
            <w:noProof/>
            <w:webHidden/>
          </w:rPr>
          <w:tab/>
        </w:r>
        <w:r w:rsidR="0080223B">
          <w:rPr>
            <w:noProof/>
            <w:webHidden/>
          </w:rPr>
          <w:fldChar w:fldCharType="begin"/>
        </w:r>
        <w:r w:rsidR="0080223B">
          <w:rPr>
            <w:noProof/>
            <w:webHidden/>
          </w:rPr>
          <w:instrText xml:space="preserve"> PAGEREF _Toc13644027 \h </w:instrText>
        </w:r>
        <w:r w:rsidR="0080223B">
          <w:rPr>
            <w:noProof/>
            <w:webHidden/>
          </w:rPr>
        </w:r>
        <w:r w:rsidR="0080223B">
          <w:rPr>
            <w:noProof/>
            <w:webHidden/>
          </w:rPr>
          <w:fldChar w:fldCharType="separate"/>
        </w:r>
        <w:r w:rsidR="005677FB">
          <w:rPr>
            <w:noProof/>
            <w:webHidden/>
          </w:rPr>
          <w:t>22</w:t>
        </w:r>
        <w:r w:rsidR="0080223B">
          <w:rPr>
            <w:noProof/>
            <w:webHidden/>
          </w:rPr>
          <w:fldChar w:fldCharType="end"/>
        </w:r>
      </w:hyperlink>
    </w:p>
    <w:p w14:paraId="66CF090A" w14:textId="5966D42F" w:rsidR="0080223B" w:rsidRDefault="008D009E">
      <w:pPr>
        <w:pStyle w:val="TOC2"/>
        <w:rPr>
          <w:rFonts w:asciiTheme="minorHAnsi" w:eastAsiaTheme="minorEastAsia" w:hAnsiTheme="minorHAnsi"/>
          <w:noProof/>
          <w:lang w:eastAsia="en-AU"/>
        </w:rPr>
      </w:pPr>
      <w:hyperlink w:anchor="_Toc13644028" w:history="1">
        <w:r w:rsidR="0080223B" w:rsidRPr="00023EFC">
          <w:rPr>
            <w:rStyle w:val="Hyperlink"/>
            <w:noProof/>
            <w:kern w:val="22"/>
            <w14:ligatures w14:val="standardContextual"/>
          </w:rPr>
          <w:t>4.5 Engagement indicators—overview</w:t>
        </w:r>
        <w:r w:rsidR="0080223B">
          <w:rPr>
            <w:noProof/>
            <w:webHidden/>
          </w:rPr>
          <w:tab/>
        </w:r>
        <w:r w:rsidR="0080223B">
          <w:rPr>
            <w:noProof/>
            <w:webHidden/>
          </w:rPr>
          <w:fldChar w:fldCharType="begin"/>
        </w:r>
        <w:r w:rsidR="0080223B">
          <w:rPr>
            <w:noProof/>
            <w:webHidden/>
          </w:rPr>
          <w:instrText xml:space="preserve"> PAGEREF _Toc13644028 \h </w:instrText>
        </w:r>
        <w:r w:rsidR="0080223B">
          <w:rPr>
            <w:noProof/>
            <w:webHidden/>
          </w:rPr>
        </w:r>
        <w:r w:rsidR="0080223B">
          <w:rPr>
            <w:noProof/>
            <w:webHidden/>
          </w:rPr>
          <w:fldChar w:fldCharType="separate"/>
        </w:r>
        <w:r w:rsidR="005677FB">
          <w:rPr>
            <w:noProof/>
            <w:webHidden/>
          </w:rPr>
          <w:t>22</w:t>
        </w:r>
        <w:r w:rsidR="0080223B">
          <w:rPr>
            <w:noProof/>
            <w:webHidden/>
          </w:rPr>
          <w:fldChar w:fldCharType="end"/>
        </w:r>
      </w:hyperlink>
    </w:p>
    <w:p w14:paraId="2F9AB6FA" w14:textId="31B81A2F" w:rsidR="0080223B" w:rsidRDefault="008D009E">
      <w:pPr>
        <w:pStyle w:val="TOC2"/>
        <w:rPr>
          <w:rFonts w:asciiTheme="minorHAnsi" w:eastAsiaTheme="minorEastAsia" w:hAnsiTheme="minorHAnsi"/>
          <w:noProof/>
          <w:lang w:eastAsia="en-AU"/>
        </w:rPr>
      </w:pPr>
      <w:hyperlink w:anchor="_Toc13644029" w:history="1">
        <w:r w:rsidR="0080223B" w:rsidRPr="00023EFC">
          <w:rPr>
            <w:rStyle w:val="Hyperlink"/>
            <w:rFonts w:eastAsia="Times New Roman"/>
            <w:noProof/>
            <w:lang w:eastAsia="en-AU"/>
          </w:rPr>
          <w:t>4.6 Engagement Indicators—details</w:t>
        </w:r>
        <w:r w:rsidR="0080223B">
          <w:rPr>
            <w:noProof/>
            <w:webHidden/>
          </w:rPr>
          <w:tab/>
        </w:r>
        <w:r w:rsidR="0080223B">
          <w:rPr>
            <w:noProof/>
            <w:webHidden/>
          </w:rPr>
          <w:fldChar w:fldCharType="begin"/>
        </w:r>
        <w:r w:rsidR="0080223B">
          <w:rPr>
            <w:noProof/>
            <w:webHidden/>
          </w:rPr>
          <w:instrText xml:space="preserve"> PAGEREF _Toc13644029 \h </w:instrText>
        </w:r>
        <w:r w:rsidR="0080223B">
          <w:rPr>
            <w:noProof/>
            <w:webHidden/>
          </w:rPr>
        </w:r>
        <w:r w:rsidR="0080223B">
          <w:rPr>
            <w:noProof/>
            <w:webHidden/>
          </w:rPr>
          <w:fldChar w:fldCharType="separate"/>
        </w:r>
        <w:r w:rsidR="005677FB">
          <w:rPr>
            <w:noProof/>
            <w:webHidden/>
          </w:rPr>
          <w:t>25</w:t>
        </w:r>
        <w:r w:rsidR="0080223B">
          <w:rPr>
            <w:noProof/>
            <w:webHidden/>
          </w:rPr>
          <w:fldChar w:fldCharType="end"/>
        </w:r>
      </w:hyperlink>
    </w:p>
    <w:p w14:paraId="5D6A4F56" w14:textId="3E4E1435" w:rsidR="0080223B" w:rsidRDefault="008D009E">
      <w:pPr>
        <w:pStyle w:val="TOC2"/>
        <w:rPr>
          <w:rFonts w:asciiTheme="minorHAnsi" w:eastAsiaTheme="minorEastAsia" w:hAnsiTheme="minorHAnsi"/>
          <w:noProof/>
          <w:lang w:eastAsia="en-AU"/>
        </w:rPr>
      </w:pPr>
      <w:hyperlink w:anchor="_Toc13644030" w:history="1">
        <w:r w:rsidR="0080223B" w:rsidRPr="00023EFC">
          <w:rPr>
            <w:rStyle w:val="Hyperlink"/>
            <w:noProof/>
            <w:lang w:eastAsia="en-AU"/>
          </w:rPr>
          <w:t>4.7 How to rate engagement</w:t>
        </w:r>
        <w:r w:rsidR="0080223B">
          <w:rPr>
            <w:noProof/>
            <w:webHidden/>
          </w:rPr>
          <w:tab/>
        </w:r>
        <w:r w:rsidR="0080223B">
          <w:rPr>
            <w:noProof/>
            <w:webHidden/>
          </w:rPr>
          <w:fldChar w:fldCharType="begin"/>
        </w:r>
        <w:r w:rsidR="0080223B">
          <w:rPr>
            <w:noProof/>
            <w:webHidden/>
          </w:rPr>
          <w:instrText xml:space="preserve"> PAGEREF _Toc13644030 \h </w:instrText>
        </w:r>
        <w:r w:rsidR="0080223B">
          <w:rPr>
            <w:noProof/>
            <w:webHidden/>
          </w:rPr>
        </w:r>
        <w:r w:rsidR="0080223B">
          <w:rPr>
            <w:noProof/>
            <w:webHidden/>
          </w:rPr>
          <w:fldChar w:fldCharType="separate"/>
        </w:r>
        <w:r w:rsidR="005677FB">
          <w:rPr>
            <w:noProof/>
            <w:webHidden/>
          </w:rPr>
          <w:t>30</w:t>
        </w:r>
        <w:r w:rsidR="0080223B">
          <w:rPr>
            <w:noProof/>
            <w:webHidden/>
          </w:rPr>
          <w:fldChar w:fldCharType="end"/>
        </w:r>
      </w:hyperlink>
    </w:p>
    <w:p w14:paraId="52729120" w14:textId="05084F6D" w:rsidR="0080223B" w:rsidRDefault="008D009E" w:rsidP="00B95941">
      <w:pPr>
        <w:pStyle w:val="TOC1"/>
        <w:rPr>
          <w:rFonts w:asciiTheme="minorHAnsi" w:eastAsiaTheme="minorEastAsia" w:hAnsiTheme="minorHAnsi"/>
          <w:noProof/>
          <w:lang w:eastAsia="en-AU"/>
        </w:rPr>
      </w:pPr>
      <w:hyperlink w:anchor="_Toc13644031" w:history="1">
        <w:r w:rsidR="0080223B" w:rsidRPr="00023EFC">
          <w:rPr>
            <w:rStyle w:val="Hyperlink"/>
            <w:noProof/>
            <w:kern w:val="22"/>
            <w14:ligatures w14:val="standardContextual"/>
          </w:rPr>
          <w:t>5.</w:t>
        </w:r>
        <w:r w:rsidR="0080223B">
          <w:rPr>
            <w:rFonts w:asciiTheme="minorHAnsi" w:eastAsiaTheme="minorEastAsia" w:hAnsiTheme="minorHAnsi"/>
            <w:noProof/>
            <w:lang w:eastAsia="en-AU"/>
          </w:rPr>
          <w:tab/>
        </w:r>
        <w:r w:rsidR="0080223B" w:rsidRPr="00023EFC">
          <w:rPr>
            <w:rStyle w:val="Hyperlink"/>
            <w:noProof/>
            <w:kern w:val="22"/>
            <w14:ligatures w14:val="standardContextual"/>
          </w:rPr>
          <w:t>Impact assessment</w:t>
        </w:r>
        <w:r w:rsidR="0080223B">
          <w:rPr>
            <w:noProof/>
            <w:webHidden/>
          </w:rPr>
          <w:tab/>
        </w:r>
        <w:r w:rsidR="0080223B">
          <w:rPr>
            <w:noProof/>
            <w:webHidden/>
          </w:rPr>
          <w:fldChar w:fldCharType="begin"/>
        </w:r>
        <w:r w:rsidR="0080223B">
          <w:rPr>
            <w:noProof/>
            <w:webHidden/>
          </w:rPr>
          <w:instrText xml:space="preserve"> PAGEREF _Toc13644031 \h </w:instrText>
        </w:r>
        <w:r w:rsidR="0080223B">
          <w:rPr>
            <w:noProof/>
            <w:webHidden/>
          </w:rPr>
        </w:r>
        <w:r w:rsidR="0080223B">
          <w:rPr>
            <w:noProof/>
            <w:webHidden/>
          </w:rPr>
          <w:fldChar w:fldCharType="separate"/>
        </w:r>
        <w:r w:rsidR="005677FB">
          <w:rPr>
            <w:noProof/>
            <w:webHidden/>
          </w:rPr>
          <w:t>31</w:t>
        </w:r>
        <w:r w:rsidR="0080223B">
          <w:rPr>
            <w:noProof/>
            <w:webHidden/>
          </w:rPr>
          <w:fldChar w:fldCharType="end"/>
        </w:r>
      </w:hyperlink>
    </w:p>
    <w:p w14:paraId="10364E45" w14:textId="4D041CF8" w:rsidR="0080223B" w:rsidRDefault="008D009E">
      <w:pPr>
        <w:pStyle w:val="TOC2"/>
        <w:rPr>
          <w:rFonts w:asciiTheme="minorHAnsi" w:eastAsiaTheme="minorEastAsia" w:hAnsiTheme="minorHAnsi"/>
          <w:noProof/>
          <w:lang w:eastAsia="en-AU"/>
        </w:rPr>
      </w:pPr>
      <w:hyperlink w:anchor="_Toc13644032" w:history="1">
        <w:r w:rsidR="0080223B" w:rsidRPr="00023EFC">
          <w:rPr>
            <w:rStyle w:val="Hyperlink"/>
            <w:noProof/>
            <w:kern w:val="22"/>
            <w14:ligatures w14:val="standardContextual"/>
          </w:rPr>
          <w:t>5.1 Rating scales for impact and approach to impact</w:t>
        </w:r>
        <w:r w:rsidR="0080223B">
          <w:rPr>
            <w:noProof/>
            <w:webHidden/>
          </w:rPr>
          <w:tab/>
        </w:r>
        <w:r w:rsidR="0080223B">
          <w:rPr>
            <w:noProof/>
            <w:webHidden/>
          </w:rPr>
          <w:fldChar w:fldCharType="begin"/>
        </w:r>
        <w:r w:rsidR="0080223B">
          <w:rPr>
            <w:noProof/>
            <w:webHidden/>
          </w:rPr>
          <w:instrText xml:space="preserve"> PAGEREF _Toc13644032 \h </w:instrText>
        </w:r>
        <w:r w:rsidR="0080223B">
          <w:rPr>
            <w:noProof/>
            <w:webHidden/>
          </w:rPr>
        </w:r>
        <w:r w:rsidR="0080223B">
          <w:rPr>
            <w:noProof/>
            <w:webHidden/>
          </w:rPr>
          <w:fldChar w:fldCharType="separate"/>
        </w:r>
        <w:r w:rsidR="005677FB">
          <w:rPr>
            <w:noProof/>
            <w:webHidden/>
          </w:rPr>
          <w:t>32</w:t>
        </w:r>
        <w:r w:rsidR="0080223B">
          <w:rPr>
            <w:noProof/>
            <w:webHidden/>
          </w:rPr>
          <w:fldChar w:fldCharType="end"/>
        </w:r>
      </w:hyperlink>
    </w:p>
    <w:p w14:paraId="0E657826" w14:textId="4C15C81E" w:rsidR="0080223B" w:rsidRDefault="008D009E">
      <w:pPr>
        <w:pStyle w:val="TOC2"/>
        <w:rPr>
          <w:rFonts w:asciiTheme="minorHAnsi" w:eastAsiaTheme="minorEastAsia" w:hAnsiTheme="minorHAnsi"/>
          <w:noProof/>
          <w:lang w:eastAsia="en-AU"/>
        </w:rPr>
      </w:pPr>
      <w:hyperlink w:anchor="_Toc13644033" w:history="1">
        <w:r w:rsidR="0080223B" w:rsidRPr="00023EFC">
          <w:rPr>
            <w:rStyle w:val="Hyperlink"/>
            <w:noProof/>
            <w:kern w:val="22"/>
            <w14:ligatures w14:val="standardContextual"/>
          </w:rPr>
          <w:t>5.2 Assessment of impact</w:t>
        </w:r>
        <w:r w:rsidR="0080223B">
          <w:rPr>
            <w:noProof/>
            <w:webHidden/>
          </w:rPr>
          <w:tab/>
        </w:r>
        <w:r w:rsidR="0080223B">
          <w:rPr>
            <w:noProof/>
            <w:webHidden/>
          </w:rPr>
          <w:fldChar w:fldCharType="begin"/>
        </w:r>
        <w:r w:rsidR="0080223B">
          <w:rPr>
            <w:noProof/>
            <w:webHidden/>
          </w:rPr>
          <w:instrText xml:space="preserve"> PAGEREF _Toc13644033 \h </w:instrText>
        </w:r>
        <w:r w:rsidR="0080223B">
          <w:rPr>
            <w:noProof/>
            <w:webHidden/>
          </w:rPr>
        </w:r>
        <w:r w:rsidR="0080223B">
          <w:rPr>
            <w:noProof/>
            <w:webHidden/>
          </w:rPr>
          <w:fldChar w:fldCharType="separate"/>
        </w:r>
        <w:r w:rsidR="005677FB">
          <w:rPr>
            <w:noProof/>
            <w:webHidden/>
          </w:rPr>
          <w:t>33</w:t>
        </w:r>
        <w:r w:rsidR="0080223B">
          <w:rPr>
            <w:noProof/>
            <w:webHidden/>
          </w:rPr>
          <w:fldChar w:fldCharType="end"/>
        </w:r>
      </w:hyperlink>
    </w:p>
    <w:p w14:paraId="65BEFD6E" w14:textId="0FE8C613" w:rsidR="0080223B" w:rsidRDefault="008D009E">
      <w:pPr>
        <w:pStyle w:val="TOC2"/>
        <w:rPr>
          <w:rFonts w:asciiTheme="minorHAnsi" w:eastAsiaTheme="minorEastAsia" w:hAnsiTheme="minorHAnsi"/>
          <w:noProof/>
          <w:lang w:eastAsia="en-AU"/>
        </w:rPr>
      </w:pPr>
      <w:hyperlink w:anchor="_Toc13644034" w:history="1">
        <w:r w:rsidR="0080223B" w:rsidRPr="00023EFC">
          <w:rPr>
            <w:rStyle w:val="Hyperlink"/>
            <w:noProof/>
            <w:kern w:val="22"/>
            <w14:ligatures w14:val="standardContextual"/>
          </w:rPr>
          <w:t>5.3 Assessment of approach to impact</w:t>
        </w:r>
        <w:r w:rsidR="0080223B">
          <w:rPr>
            <w:noProof/>
            <w:webHidden/>
          </w:rPr>
          <w:tab/>
        </w:r>
        <w:r w:rsidR="0080223B">
          <w:rPr>
            <w:noProof/>
            <w:webHidden/>
          </w:rPr>
          <w:fldChar w:fldCharType="begin"/>
        </w:r>
        <w:r w:rsidR="0080223B">
          <w:rPr>
            <w:noProof/>
            <w:webHidden/>
          </w:rPr>
          <w:instrText xml:space="preserve"> PAGEREF _Toc13644034 \h </w:instrText>
        </w:r>
        <w:r w:rsidR="0080223B">
          <w:rPr>
            <w:noProof/>
            <w:webHidden/>
          </w:rPr>
        </w:r>
        <w:r w:rsidR="0080223B">
          <w:rPr>
            <w:noProof/>
            <w:webHidden/>
          </w:rPr>
          <w:fldChar w:fldCharType="separate"/>
        </w:r>
        <w:r w:rsidR="005677FB">
          <w:rPr>
            <w:noProof/>
            <w:webHidden/>
          </w:rPr>
          <w:t>36</w:t>
        </w:r>
        <w:r w:rsidR="0080223B">
          <w:rPr>
            <w:noProof/>
            <w:webHidden/>
          </w:rPr>
          <w:fldChar w:fldCharType="end"/>
        </w:r>
      </w:hyperlink>
    </w:p>
    <w:p w14:paraId="6B0D4491" w14:textId="4FA036BD" w:rsidR="0080223B" w:rsidRDefault="008D009E">
      <w:pPr>
        <w:pStyle w:val="TOC2"/>
        <w:rPr>
          <w:rFonts w:asciiTheme="minorHAnsi" w:eastAsiaTheme="minorEastAsia" w:hAnsiTheme="minorHAnsi"/>
          <w:noProof/>
          <w:lang w:eastAsia="en-AU"/>
        </w:rPr>
      </w:pPr>
      <w:hyperlink w:anchor="_Toc13644035" w:history="1">
        <w:r w:rsidR="0080223B" w:rsidRPr="00023EFC">
          <w:rPr>
            <w:rStyle w:val="Hyperlink"/>
            <w:noProof/>
          </w:rPr>
          <w:t>5.4 Other components of the impact study template</w:t>
        </w:r>
        <w:r w:rsidR="0080223B">
          <w:rPr>
            <w:noProof/>
            <w:webHidden/>
          </w:rPr>
          <w:tab/>
        </w:r>
        <w:r w:rsidR="0080223B">
          <w:rPr>
            <w:noProof/>
            <w:webHidden/>
          </w:rPr>
          <w:fldChar w:fldCharType="begin"/>
        </w:r>
        <w:r w:rsidR="0080223B">
          <w:rPr>
            <w:noProof/>
            <w:webHidden/>
          </w:rPr>
          <w:instrText xml:space="preserve"> PAGEREF _Toc13644035 \h </w:instrText>
        </w:r>
        <w:r w:rsidR="0080223B">
          <w:rPr>
            <w:noProof/>
            <w:webHidden/>
          </w:rPr>
        </w:r>
        <w:r w:rsidR="0080223B">
          <w:rPr>
            <w:noProof/>
            <w:webHidden/>
          </w:rPr>
          <w:fldChar w:fldCharType="separate"/>
        </w:r>
        <w:r w:rsidR="005677FB">
          <w:rPr>
            <w:noProof/>
            <w:webHidden/>
          </w:rPr>
          <w:t>37</w:t>
        </w:r>
        <w:r w:rsidR="0080223B">
          <w:rPr>
            <w:noProof/>
            <w:webHidden/>
          </w:rPr>
          <w:fldChar w:fldCharType="end"/>
        </w:r>
      </w:hyperlink>
    </w:p>
    <w:p w14:paraId="770C662F" w14:textId="2D2B57D4" w:rsidR="0080223B" w:rsidRDefault="008D009E" w:rsidP="00B95941">
      <w:pPr>
        <w:pStyle w:val="TOC1"/>
        <w:rPr>
          <w:rFonts w:asciiTheme="minorHAnsi" w:eastAsiaTheme="minorEastAsia" w:hAnsiTheme="minorHAnsi"/>
          <w:noProof/>
          <w:lang w:eastAsia="en-AU"/>
        </w:rPr>
      </w:pPr>
      <w:hyperlink w:anchor="_Toc13644036" w:history="1">
        <w:r w:rsidR="0080223B" w:rsidRPr="00023EFC">
          <w:rPr>
            <w:rStyle w:val="Hyperlink"/>
            <w:noProof/>
          </w:rPr>
          <w:t>6.</w:t>
        </w:r>
        <w:r w:rsidR="0080223B">
          <w:rPr>
            <w:rFonts w:asciiTheme="minorHAnsi" w:eastAsiaTheme="minorEastAsia" w:hAnsiTheme="minorHAnsi"/>
            <w:noProof/>
            <w:lang w:eastAsia="en-AU"/>
          </w:rPr>
          <w:tab/>
        </w:r>
        <w:r w:rsidR="0080223B" w:rsidRPr="00023EFC">
          <w:rPr>
            <w:rStyle w:val="Hyperlink"/>
            <w:noProof/>
          </w:rPr>
          <w:t>Appendices</w:t>
        </w:r>
        <w:r w:rsidR="0080223B">
          <w:rPr>
            <w:noProof/>
            <w:webHidden/>
          </w:rPr>
          <w:tab/>
        </w:r>
        <w:r w:rsidR="0080223B">
          <w:rPr>
            <w:noProof/>
            <w:webHidden/>
          </w:rPr>
          <w:fldChar w:fldCharType="begin"/>
        </w:r>
        <w:r w:rsidR="0080223B">
          <w:rPr>
            <w:noProof/>
            <w:webHidden/>
          </w:rPr>
          <w:instrText xml:space="preserve"> PAGEREF _Toc13644036 \h </w:instrText>
        </w:r>
        <w:r w:rsidR="0080223B">
          <w:rPr>
            <w:noProof/>
            <w:webHidden/>
          </w:rPr>
        </w:r>
        <w:r w:rsidR="0080223B">
          <w:rPr>
            <w:noProof/>
            <w:webHidden/>
          </w:rPr>
          <w:fldChar w:fldCharType="separate"/>
        </w:r>
        <w:r w:rsidR="005677FB">
          <w:rPr>
            <w:noProof/>
            <w:webHidden/>
          </w:rPr>
          <w:t>39</w:t>
        </w:r>
        <w:r w:rsidR="0080223B">
          <w:rPr>
            <w:noProof/>
            <w:webHidden/>
          </w:rPr>
          <w:fldChar w:fldCharType="end"/>
        </w:r>
      </w:hyperlink>
    </w:p>
    <w:p w14:paraId="31B90E7D" w14:textId="759E4052" w:rsidR="0080223B" w:rsidRDefault="008D009E">
      <w:pPr>
        <w:pStyle w:val="TOC2"/>
        <w:rPr>
          <w:rFonts w:asciiTheme="minorHAnsi" w:eastAsiaTheme="minorEastAsia" w:hAnsiTheme="minorHAnsi"/>
          <w:noProof/>
          <w:lang w:eastAsia="en-AU"/>
        </w:rPr>
      </w:pPr>
      <w:hyperlink w:anchor="_Toc13644037" w:history="1">
        <w:r w:rsidR="0080223B" w:rsidRPr="00023EFC">
          <w:rPr>
            <w:rStyle w:val="Hyperlink"/>
            <w:noProof/>
          </w:rPr>
          <w:t>Appendix A—Glossary</w:t>
        </w:r>
        <w:r w:rsidR="0080223B">
          <w:rPr>
            <w:noProof/>
            <w:webHidden/>
          </w:rPr>
          <w:tab/>
        </w:r>
        <w:r w:rsidR="0080223B">
          <w:rPr>
            <w:noProof/>
            <w:webHidden/>
          </w:rPr>
          <w:fldChar w:fldCharType="begin"/>
        </w:r>
        <w:r w:rsidR="0080223B">
          <w:rPr>
            <w:noProof/>
            <w:webHidden/>
          </w:rPr>
          <w:instrText xml:space="preserve"> PAGEREF _Toc13644037 \h </w:instrText>
        </w:r>
        <w:r w:rsidR="0080223B">
          <w:rPr>
            <w:noProof/>
            <w:webHidden/>
          </w:rPr>
        </w:r>
        <w:r w:rsidR="0080223B">
          <w:rPr>
            <w:noProof/>
            <w:webHidden/>
          </w:rPr>
          <w:fldChar w:fldCharType="separate"/>
        </w:r>
        <w:r w:rsidR="005677FB">
          <w:rPr>
            <w:noProof/>
            <w:webHidden/>
          </w:rPr>
          <w:t>39</w:t>
        </w:r>
        <w:r w:rsidR="0080223B">
          <w:rPr>
            <w:noProof/>
            <w:webHidden/>
          </w:rPr>
          <w:fldChar w:fldCharType="end"/>
        </w:r>
      </w:hyperlink>
    </w:p>
    <w:p w14:paraId="236D9D2A" w14:textId="1EA25619" w:rsidR="0080223B" w:rsidRDefault="008D009E">
      <w:pPr>
        <w:pStyle w:val="TOC2"/>
        <w:rPr>
          <w:rFonts w:asciiTheme="minorHAnsi" w:eastAsiaTheme="minorEastAsia" w:hAnsiTheme="minorHAnsi"/>
          <w:noProof/>
          <w:lang w:eastAsia="en-AU"/>
        </w:rPr>
      </w:pPr>
      <w:hyperlink w:anchor="_Toc13644038" w:history="1">
        <w:r w:rsidR="0080223B" w:rsidRPr="00023EFC">
          <w:rPr>
            <w:rStyle w:val="Hyperlink"/>
            <w:noProof/>
            <w:kern w:val="22"/>
            <w14:ligatures w14:val="standardContextual"/>
          </w:rPr>
          <w:t>Appendix B</w:t>
        </w:r>
        <w:r w:rsidR="0080223B" w:rsidRPr="00023EFC">
          <w:rPr>
            <w:rStyle w:val="Hyperlink"/>
            <w:noProof/>
          </w:rPr>
          <w:t>—Abbreviations</w:t>
        </w:r>
        <w:r w:rsidR="0080223B">
          <w:rPr>
            <w:noProof/>
            <w:webHidden/>
          </w:rPr>
          <w:tab/>
        </w:r>
        <w:r w:rsidR="0080223B">
          <w:rPr>
            <w:noProof/>
            <w:webHidden/>
          </w:rPr>
          <w:fldChar w:fldCharType="begin"/>
        </w:r>
        <w:r w:rsidR="0080223B">
          <w:rPr>
            <w:noProof/>
            <w:webHidden/>
          </w:rPr>
          <w:instrText xml:space="preserve"> PAGEREF _Toc13644038 \h </w:instrText>
        </w:r>
        <w:r w:rsidR="0080223B">
          <w:rPr>
            <w:noProof/>
            <w:webHidden/>
          </w:rPr>
        </w:r>
        <w:r w:rsidR="0080223B">
          <w:rPr>
            <w:noProof/>
            <w:webHidden/>
          </w:rPr>
          <w:fldChar w:fldCharType="separate"/>
        </w:r>
        <w:r w:rsidR="005677FB">
          <w:rPr>
            <w:noProof/>
            <w:webHidden/>
          </w:rPr>
          <w:t>41</w:t>
        </w:r>
        <w:r w:rsidR="0080223B">
          <w:rPr>
            <w:noProof/>
            <w:webHidden/>
          </w:rPr>
          <w:fldChar w:fldCharType="end"/>
        </w:r>
      </w:hyperlink>
    </w:p>
    <w:p w14:paraId="3F33203C" w14:textId="738ABDA4" w:rsidR="0080223B" w:rsidRDefault="008D009E">
      <w:pPr>
        <w:pStyle w:val="TOC2"/>
        <w:rPr>
          <w:rFonts w:asciiTheme="minorHAnsi" w:eastAsiaTheme="minorEastAsia" w:hAnsiTheme="minorHAnsi"/>
          <w:noProof/>
          <w:lang w:eastAsia="en-AU"/>
        </w:rPr>
      </w:pPr>
      <w:hyperlink w:anchor="_Toc13644039" w:history="1">
        <w:r w:rsidR="0080223B" w:rsidRPr="00023EFC">
          <w:rPr>
            <w:rStyle w:val="Hyperlink"/>
            <w:noProof/>
          </w:rPr>
          <w:t>Appendix C—ANZSRC, SEO codes, ANZSIC and Science and Research Priorities</w:t>
        </w:r>
        <w:r w:rsidR="0080223B">
          <w:rPr>
            <w:noProof/>
            <w:webHidden/>
          </w:rPr>
          <w:tab/>
        </w:r>
        <w:r w:rsidR="0080223B">
          <w:rPr>
            <w:noProof/>
            <w:webHidden/>
          </w:rPr>
          <w:fldChar w:fldCharType="begin"/>
        </w:r>
        <w:r w:rsidR="0080223B">
          <w:rPr>
            <w:noProof/>
            <w:webHidden/>
          </w:rPr>
          <w:instrText xml:space="preserve"> PAGEREF _Toc13644039 \h </w:instrText>
        </w:r>
        <w:r w:rsidR="0080223B">
          <w:rPr>
            <w:noProof/>
            <w:webHidden/>
          </w:rPr>
        </w:r>
        <w:r w:rsidR="0080223B">
          <w:rPr>
            <w:noProof/>
            <w:webHidden/>
          </w:rPr>
          <w:fldChar w:fldCharType="separate"/>
        </w:r>
        <w:r w:rsidR="005677FB">
          <w:rPr>
            <w:noProof/>
            <w:webHidden/>
          </w:rPr>
          <w:t>43</w:t>
        </w:r>
        <w:r w:rsidR="0080223B">
          <w:rPr>
            <w:noProof/>
            <w:webHidden/>
          </w:rPr>
          <w:fldChar w:fldCharType="end"/>
        </w:r>
      </w:hyperlink>
    </w:p>
    <w:p w14:paraId="27687EAE" w14:textId="346DF294" w:rsidR="0080223B" w:rsidRDefault="008D009E">
      <w:pPr>
        <w:pStyle w:val="TOC2"/>
        <w:rPr>
          <w:rFonts w:asciiTheme="minorHAnsi" w:eastAsiaTheme="minorEastAsia" w:hAnsiTheme="minorHAnsi"/>
          <w:noProof/>
          <w:lang w:eastAsia="en-AU"/>
        </w:rPr>
      </w:pPr>
      <w:hyperlink w:anchor="_Toc13644040" w:history="1">
        <w:r w:rsidR="0080223B" w:rsidRPr="00023EFC">
          <w:rPr>
            <w:rStyle w:val="Hyperlink"/>
            <w:noProof/>
          </w:rPr>
          <w:t>Appendix D—FoR 11 division</w:t>
        </w:r>
        <w:r w:rsidR="0080223B">
          <w:rPr>
            <w:noProof/>
            <w:webHidden/>
          </w:rPr>
          <w:tab/>
        </w:r>
        <w:r w:rsidR="0080223B">
          <w:rPr>
            <w:noProof/>
            <w:webHidden/>
          </w:rPr>
          <w:fldChar w:fldCharType="begin"/>
        </w:r>
        <w:r w:rsidR="0080223B">
          <w:rPr>
            <w:noProof/>
            <w:webHidden/>
          </w:rPr>
          <w:instrText xml:space="preserve"> PAGEREF _Toc13644040 \h </w:instrText>
        </w:r>
        <w:r w:rsidR="0080223B">
          <w:rPr>
            <w:noProof/>
            <w:webHidden/>
          </w:rPr>
        </w:r>
        <w:r w:rsidR="0080223B">
          <w:rPr>
            <w:noProof/>
            <w:webHidden/>
          </w:rPr>
          <w:fldChar w:fldCharType="separate"/>
        </w:r>
        <w:r w:rsidR="005677FB">
          <w:rPr>
            <w:noProof/>
            <w:webHidden/>
          </w:rPr>
          <w:t>46</w:t>
        </w:r>
        <w:r w:rsidR="0080223B">
          <w:rPr>
            <w:noProof/>
            <w:webHidden/>
          </w:rPr>
          <w:fldChar w:fldCharType="end"/>
        </w:r>
      </w:hyperlink>
    </w:p>
    <w:p w14:paraId="6ED0ADBA" w14:textId="0D29C164" w:rsidR="0080223B" w:rsidRDefault="008D009E">
      <w:pPr>
        <w:pStyle w:val="TOC2"/>
        <w:rPr>
          <w:rFonts w:asciiTheme="minorHAnsi" w:eastAsiaTheme="minorEastAsia" w:hAnsiTheme="minorHAnsi"/>
          <w:noProof/>
          <w:lang w:eastAsia="en-AU"/>
        </w:rPr>
      </w:pPr>
      <w:hyperlink w:anchor="_Toc13644041" w:history="1">
        <w:r w:rsidR="0080223B" w:rsidRPr="00023EFC">
          <w:rPr>
            <w:rStyle w:val="Hyperlink"/>
            <w:noProof/>
          </w:rPr>
          <w:t>Appendix E—Eligible institutions</w:t>
        </w:r>
        <w:r w:rsidR="0080223B">
          <w:rPr>
            <w:noProof/>
            <w:webHidden/>
          </w:rPr>
          <w:tab/>
        </w:r>
        <w:r w:rsidR="0080223B">
          <w:rPr>
            <w:noProof/>
            <w:webHidden/>
          </w:rPr>
          <w:fldChar w:fldCharType="begin"/>
        </w:r>
        <w:r w:rsidR="0080223B">
          <w:rPr>
            <w:noProof/>
            <w:webHidden/>
          </w:rPr>
          <w:instrText xml:space="preserve"> PAGEREF _Toc13644041 \h </w:instrText>
        </w:r>
        <w:r w:rsidR="0080223B">
          <w:rPr>
            <w:noProof/>
            <w:webHidden/>
          </w:rPr>
        </w:r>
        <w:r w:rsidR="0080223B">
          <w:rPr>
            <w:noProof/>
            <w:webHidden/>
          </w:rPr>
          <w:fldChar w:fldCharType="separate"/>
        </w:r>
        <w:r w:rsidR="005677FB">
          <w:rPr>
            <w:noProof/>
            <w:webHidden/>
          </w:rPr>
          <w:t>47</w:t>
        </w:r>
        <w:r w:rsidR="0080223B">
          <w:rPr>
            <w:noProof/>
            <w:webHidden/>
          </w:rPr>
          <w:fldChar w:fldCharType="end"/>
        </w:r>
      </w:hyperlink>
    </w:p>
    <w:p w14:paraId="56A5B493" w14:textId="38518E52" w:rsidR="0080223B" w:rsidRDefault="008D009E">
      <w:pPr>
        <w:pStyle w:val="TOC2"/>
        <w:rPr>
          <w:rFonts w:asciiTheme="minorHAnsi" w:eastAsiaTheme="minorEastAsia" w:hAnsiTheme="minorHAnsi"/>
          <w:noProof/>
          <w:lang w:eastAsia="en-AU"/>
        </w:rPr>
      </w:pPr>
      <w:hyperlink w:anchor="_Toc13644042" w:history="1">
        <w:r w:rsidR="0080223B" w:rsidRPr="00023EFC">
          <w:rPr>
            <w:rStyle w:val="Hyperlink"/>
            <w:noProof/>
          </w:rPr>
          <w:t>Appendix F—Engagement assessment data requirements</w:t>
        </w:r>
        <w:r w:rsidR="0080223B">
          <w:rPr>
            <w:noProof/>
            <w:webHidden/>
          </w:rPr>
          <w:tab/>
        </w:r>
        <w:r w:rsidR="0080223B">
          <w:rPr>
            <w:noProof/>
            <w:webHidden/>
          </w:rPr>
          <w:fldChar w:fldCharType="begin"/>
        </w:r>
        <w:r w:rsidR="0080223B">
          <w:rPr>
            <w:noProof/>
            <w:webHidden/>
          </w:rPr>
          <w:instrText xml:space="preserve"> PAGEREF _Toc13644042 \h </w:instrText>
        </w:r>
        <w:r w:rsidR="0080223B">
          <w:rPr>
            <w:noProof/>
            <w:webHidden/>
          </w:rPr>
        </w:r>
        <w:r w:rsidR="0080223B">
          <w:rPr>
            <w:noProof/>
            <w:webHidden/>
          </w:rPr>
          <w:fldChar w:fldCharType="separate"/>
        </w:r>
        <w:r w:rsidR="005677FB">
          <w:rPr>
            <w:noProof/>
            <w:webHidden/>
          </w:rPr>
          <w:t>49</w:t>
        </w:r>
        <w:r w:rsidR="0080223B">
          <w:rPr>
            <w:noProof/>
            <w:webHidden/>
          </w:rPr>
          <w:fldChar w:fldCharType="end"/>
        </w:r>
      </w:hyperlink>
    </w:p>
    <w:p w14:paraId="2E0D5CEC" w14:textId="0B6BC8CA" w:rsidR="0080223B" w:rsidRDefault="008D009E">
      <w:pPr>
        <w:pStyle w:val="TOC2"/>
        <w:rPr>
          <w:rFonts w:asciiTheme="minorHAnsi" w:eastAsiaTheme="minorEastAsia" w:hAnsiTheme="minorHAnsi"/>
          <w:noProof/>
          <w:lang w:eastAsia="en-AU"/>
        </w:rPr>
      </w:pPr>
      <w:hyperlink w:anchor="_Toc13644043" w:history="1">
        <w:r w:rsidR="0080223B" w:rsidRPr="00023EFC">
          <w:rPr>
            <w:rStyle w:val="Hyperlink"/>
            <w:noProof/>
          </w:rPr>
          <w:t>Appendix G—Examples of additional quantitative information for the engagement narrative</w:t>
        </w:r>
        <w:r w:rsidR="0080223B">
          <w:rPr>
            <w:noProof/>
            <w:webHidden/>
          </w:rPr>
          <w:tab/>
        </w:r>
        <w:r w:rsidR="0080223B">
          <w:rPr>
            <w:noProof/>
            <w:webHidden/>
          </w:rPr>
          <w:fldChar w:fldCharType="begin"/>
        </w:r>
        <w:r w:rsidR="0080223B">
          <w:rPr>
            <w:noProof/>
            <w:webHidden/>
          </w:rPr>
          <w:instrText xml:space="preserve"> PAGEREF _Toc13644043 \h </w:instrText>
        </w:r>
        <w:r w:rsidR="0080223B">
          <w:rPr>
            <w:noProof/>
            <w:webHidden/>
          </w:rPr>
        </w:r>
        <w:r w:rsidR="0080223B">
          <w:rPr>
            <w:noProof/>
            <w:webHidden/>
          </w:rPr>
          <w:fldChar w:fldCharType="separate"/>
        </w:r>
        <w:r w:rsidR="005677FB">
          <w:rPr>
            <w:noProof/>
            <w:webHidden/>
          </w:rPr>
          <w:t>52</w:t>
        </w:r>
        <w:r w:rsidR="0080223B">
          <w:rPr>
            <w:noProof/>
            <w:webHidden/>
          </w:rPr>
          <w:fldChar w:fldCharType="end"/>
        </w:r>
      </w:hyperlink>
    </w:p>
    <w:p w14:paraId="51B28454" w14:textId="1C692F07" w:rsidR="0080223B" w:rsidRDefault="008D009E">
      <w:pPr>
        <w:pStyle w:val="TOC2"/>
        <w:rPr>
          <w:rFonts w:asciiTheme="minorHAnsi" w:eastAsiaTheme="minorEastAsia" w:hAnsiTheme="minorHAnsi"/>
          <w:noProof/>
          <w:lang w:eastAsia="en-AU"/>
        </w:rPr>
      </w:pPr>
      <w:hyperlink w:anchor="_Toc13644044" w:history="1">
        <w:r w:rsidR="0080223B" w:rsidRPr="00023EFC">
          <w:rPr>
            <w:rStyle w:val="Hyperlink"/>
            <w:noProof/>
          </w:rPr>
          <w:t>Appendix H—Specified HERDC Category 1 grants</w:t>
        </w:r>
        <w:r w:rsidR="0080223B">
          <w:rPr>
            <w:noProof/>
            <w:webHidden/>
          </w:rPr>
          <w:tab/>
        </w:r>
        <w:r w:rsidR="0080223B">
          <w:rPr>
            <w:noProof/>
            <w:webHidden/>
          </w:rPr>
          <w:fldChar w:fldCharType="begin"/>
        </w:r>
        <w:r w:rsidR="0080223B">
          <w:rPr>
            <w:noProof/>
            <w:webHidden/>
          </w:rPr>
          <w:instrText xml:space="preserve"> PAGEREF _Toc13644044 \h </w:instrText>
        </w:r>
        <w:r w:rsidR="0080223B">
          <w:rPr>
            <w:noProof/>
            <w:webHidden/>
          </w:rPr>
        </w:r>
        <w:r w:rsidR="0080223B">
          <w:rPr>
            <w:noProof/>
            <w:webHidden/>
          </w:rPr>
          <w:fldChar w:fldCharType="separate"/>
        </w:r>
        <w:r w:rsidR="005677FB">
          <w:rPr>
            <w:noProof/>
            <w:webHidden/>
          </w:rPr>
          <w:t>54</w:t>
        </w:r>
        <w:r w:rsidR="0080223B">
          <w:rPr>
            <w:noProof/>
            <w:webHidden/>
          </w:rPr>
          <w:fldChar w:fldCharType="end"/>
        </w:r>
      </w:hyperlink>
    </w:p>
    <w:p w14:paraId="488B6601" w14:textId="03B51763" w:rsidR="0080223B" w:rsidRDefault="008D009E">
      <w:pPr>
        <w:pStyle w:val="TOC2"/>
        <w:rPr>
          <w:rFonts w:asciiTheme="minorHAnsi" w:eastAsiaTheme="minorEastAsia" w:hAnsiTheme="minorHAnsi"/>
          <w:noProof/>
          <w:lang w:eastAsia="en-AU"/>
        </w:rPr>
      </w:pPr>
      <w:hyperlink w:anchor="_Toc13644045" w:history="1">
        <w:r w:rsidR="0080223B" w:rsidRPr="00023EFC">
          <w:rPr>
            <w:rStyle w:val="Hyperlink"/>
            <w:noProof/>
          </w:rPr>
          <w:t>Appendix I—Impact studies</w:t>
        </w:r>
        <w:r w:rsidR="0080223B">
          <w:rPr>
            <w:noProof/>
            <w:webHidden/>
          </w:rPr>
          <w:tab/>
        </w:r>
        <w:r w:rsidR="0080223B">
          <w:rPr>
            <w:noProof/>
            <w:webHidden/>
          </w:rPr>
          <w:fldChar w:fldCharType="begin"/>
        </w:r>
        <w:r w:rsidR="0080223B">
          <w:rPr>
            <w:noProof/>
            <w:webHidden/>
          </w:rPr>
          <w:instrText xml:space="preserve"> PAGEREF _Toc13644045 \h </w:instrText>
        </w:r>
        <w:r w:rsidR="0080223B">
          <w:rPr>
            <w:noProof/>
            <w:webHidden/>
          </w:rPr>
        </w:r>
        <w:r w:rsidR="0080223B">
          <w:rPr>
            <w:noProof/>
            <w:webHidden/>
          </w:rPr>
          <w:fldChar w:fldCharType="separate"/>
        </w:r>
        <w:r w:rsidR="005677FB">
          <w:rPr>
            <w:noProof/>
            <w:webHidden/>
          </w:rPr>
          <w:t>63</w:t>
        </w:r>
        <w:r w:rsidR="0080223B">
          <w:rPr>
            <w:noProof/>
            <w:webHidden/>
          </w:rPr>
          <w:fldChar w:fldCharType="end"/>
        </w:r>
      </w:hyperlink>
    </w:p>
    <w:p w14:paraId="26D505E3" w14:textId="4BAD769B" w:rsidR="0080223B" w:rsidRDefault="008D009E">
      <w:pPr>
        <w:pStyle w:val="TOC2"/>
        <w:rPr>
          <w:rFonts w:asciiTheme="minorHAnsi" w:eastAsiaTheme="minorEastAsia" w:hAnsiTheme="minorHAnsi"/>
          <w:noProof/>
          <w:lang w:eastAsia="en-AU"/>
        </w:rPr>
      </w:pPr>
      <w:hyperlink w:anchor="_Toc13644046" w:history="1">
        <w:r w:rsidR="0080223B" w:rsidRPr="00023EFC">
          <w:rPr>
            <w:rStyle w:val="Hyperlink"/>
            <w:noProof/>
          </w:rPr>
          <w:t>Appendix J—Working notes for assessment</w:t>
        </w:r>
        <w:r w:rsidR="0080223B">
          <w:rPr>
            <w:noProof/>
            <w:webHidden/>
          </w:rPr>
          <w:tab/>
        </w:r>
        <w:r w:rsidR="0080223B">
          <w:rPr>
            <w:noProof/>
            <w:webHidden/>
          </w:rPr>
          <w:fldChar w:fldCharType="begin"/>
        </w:r>
        <w:r w:rsidR="0080223B">
          <w:rPr>
            <w:noProof/>
            <w:webHidden/>
          </w:rPr>
          <w:instrText xml:space="preserve"> PAGEREF _Toc13644046 \h </w:instrText>
        </w:r>
        <w:r w:rsidR="0080223B">
          <w:rPr>
            <w:noProof/>
            <w:webHidden/>
          </w:rPr>
        </w:r>
        <w:r w:rsidR="0080223B">
          <w:rPr>
            <w:noProof/>
            <w:webHidden/>
          </w:rPr>
          <w:fldChar w:fldCharType="separate"/>
        </w:r>
        <w:r w:rsidR="005677FB">
          <w:rPr>
            <w:noProof/>
            <w:webHidden/>
          </w:rPr>
          <w:t>70</w:t>
        </w:r>
        <w:r w:rsidR="0080223B">
          <w:rPr>
            <w:noProof/>
            <w:webHidden/>
          </w:rPr>
          <w:fldChar w:fldCharType="end"/>
        </w:r>
      </w:hyperlink>
    </w:p>
    <w:p w14:paraId="7338B90E" w14:textId="2AE6AEB7" w:rsidR="00730A3D" w:rsidRDefault="00EC5C14" w:rsidP="00C132B3">
      <w:r>
        <w:fldChar w:fldCharType="end"/>
      </w:r>
      <w:bookmarkStart w:id="1" w:name="_Toc503865384"/>
      <w:bookmarkEnd w:id="1"/>
    </w:p>
    <w:p w14:paraId="14CD3DAC" w14:textId="45534AD9" w:rsidR="005E75F5" w:rsidRPr="007E7851" w:rsidRDefault="005E75F5" w:rsidP="00C132B3">
      <w:pPr>
        <w:rPr>
          <w:kern w:val="22"/>
          <w14:ligatures w14:val="standardContextual"/>
        </w:rPr>
      </w:pPr>
      <w:r w:rsidRPr="007E7851">
        <w:rPr>
          <w:kern w:val="22"/>
          <w14:ligatures w14:val="standardContextual"/>
        </w:rPr>
        <w:br w:type="page"/>
      </w:r>
    </w:p>
    <w:p w14:paraId="20C3B060" w14:textId="77777777" w:rsidR="005E75F5" w:rsidRPr="007E7851" w:rsidRDefault="005E75F5" w:rsidP="0071051D">
      <w:pPr>
        <w:pStyle w:val="Heading1"/>
        <w:keepNext w:val="0"/>
        <w:keepLines w:val="0"/>
        <w:numPr>
          <w:ilvl w:val="0"/>
          <w:numId w:val="2"/>
        </w:numPr>
        <w:ind w:left="426" w:hanging="426"/>
        <w:rPr>
          <w:kern w:val="22"/>
          <w14:ligatures w14:val="standardContextual"/>
        </w:rPr>
      </w:pPr>
      <w:bookmarkStart w:id="2" w:name="_Toc503865385"/>
      <w:bookmarkStart w:id="3" w:name="_Toc13643998"/>
      <w:r w:rsidRPr="007E7851">
        <w:rPr>
          <w:kern w:val="22"/>
          <w14:ligatures w14:val="standardContextual"/>
        </w:rPr>
        <w:lastRenderedPageBreak/>
        <w:t xml:space="preserve">Engagement and Impact Assessment 2018 </w:t>
      </w:r>
      <w:r w:rsidR="00894728">
        <w:rPr>
          <w:kern w:val="22"/>
          <w14:ligatures w14:val="standardContextual"/>
        </w:rPr>
        <w:t>o</w:t>
      </w:r>
      <w:r w:rsidRPr="007E7851">
        <w:rPr>
          <w:kern w:val="22"/>
          <w14:ligatures w14:val="standardContextual"/>
        </w:rPr>
        <w:t>verview</w:t>
      </w:r>
      <w:bookmarkEnd w:id="2"/>
      <w:bookmarkEnd w:id="3"/>
    </w:p>
    <w:p w14:paraId="0E5211E5" w14:textId="77777777" w:rsidR="005E75F5" w:rsidRPr="007E7851" w:rsidRDefault="005E75F5" w:rsidP="00441833">
      <w:pPr>
        <w:pStyle w:val="Heading2"/>
        <w:keepLines w:val="0"/>
        <w:rPr>
          <w:kern w:val="22"/>
          <w14:ligatures w14:val="standardContextual"/>
        </w:rPr>
      </w:pPr>
      <w:bookmarkStart w:id="4" w:name="_Toc503865386"/>
      <w:bookmarkStart w:id="5" w:name="_Toc13643999"/>
      <w:r w:rsidRPr="007E7851">
        <w:rPr>
          <w:kern w:val="22"/>
          <w14:ligatures w14:val="standardContextual"/>
        </w:rPr>
        <w:t>1.1 Introduction</w:t>
      </w:r>
      <w:bookmarkEnd w:id="4"/>
      <w:bookmarkEnd w:id="5"/>
    </w:p>
    <w:p w14:paraId="7D852873" w14:textId="77777777" w:rsidR="00993CB6" w:rsidRPr="007E7851" w:rsidRDefault="00993CB6" w:rsidP="006E47AF">
      <w:pPr>
        <w:rPr>
          <w:kern w:val="22"/>
          <w14:ligatures w14:val="standardContextual"/>
        </w:rPr>
      </w:pPr>
      <w:r w:rsidRPr="007E7851">
        <w:rPr>
          <w:kern w:val="22"/>
          <w14:ligatures w14:val="standardContextual"/>
        </w:rPr>
        <w:t>In December 2015, as part of its National Innovation and Science Agenda (NISA), the Government announced the development of a</w:t>
      </w:r>
      <w:r w:rsidR="009B70A4">
        <w:rPr>
          <w:kern w:val="22"/>
          <w14:ligatures w14:val="standardContextual"/>
        </w:rPr>
        <w:t>n</w:t>
      </w:r>
      <w:r w:rsidRPr="007E7851">
        <w:rPr>
          <w:kern w:val="22"/>
          <w14:ligatures w14:val="standardContextual"/>
        </w:rPr>
        <w:t xml:space="preserve"> Engagement and Impact (EI) assessment. The EI assessment examine</w:t>
      </w:r>
      <w:r w:rsidR="00765739">
        <w:rPr>
          <w:kern w:val="22"/>
          <w14:ligatures w14:val="standardContextual"/>
        </w:rPr>
        <w:t>s</w:t>
      </w:r>
      <w:r w:rsidRPr="007E7851">
        <w:rPr>
          <w:kern w:val="22"/>
          <w14:ligatures w14:val="standardContextual"/>
        </w:rPr>
        <w:t xml:space="preserve"> </w:t>
      </w:r>
      <w:r w:rsidR="002E5F0D">
        <w:rPr>
          <w:kern w:val="22"/>
          <w14:ligatures w14:val="standardContextual"/>
        </w:rPr>
        <w:t>how universities</w:t>
      </w:r>
      <w:r w:rsidR="002E5F0D">
        <w:rPr>
          <w:rStyle w:val="FootnoteReference"/>
          <w:kern w:val="22"/>
          <w14:ligatures w14:val="standardContextual"/>
        </w:rPr>
        <w:footnoteReference w:id="2"/>
      </w:r>
      <w:r w:rsidR="002E5F0D">
        <w:rPr>
          <w:kern w:val="22"/>
          <w14:ligatures w14:val="standardContextual"/>
        </w:rPr>
        <w:t xml:space="preserve"> are translating their research into economic, environmental, social and other benefits</w:t>
      </w:r>
      <w:r w:rsidRPr="007E7851">
        <w:rPr>
          <w:kern w:val="22"/>
          <w14:ligatures w14:val="standardContextual"/>
        </w:rPr>
        <w:t>.</w:t>
      </w:r>
    </w:p>
    <w:p w14:paraId="786DAEB2" w14:textId="77777777" w:rsidR="00993CB6" w:rsidRPr="007E7851" w:rsidRDefault="00ED00D4" w:rsidP="006E47AF">
      <w:pPr>
        <w:rPr>
          <w:kern w:val="22"/>
          <w14:ligatures w14:val="standardContextual"/>
        </w:rPr>
      </w:pPr>
      <w:r>
        <w:rPr>
          <w:kern w:val="22"/>
          <w14:ligatures w14:val="standardContextual"/>
        </w:rPr>
        <w:t>EI 2018</w:t>
      </w:r>
      <w:r w:rsidR="00993CB6" w:rsidRPr="007E7851">
        <w:rPr>
          <w:kern w:val="22"/>
          <w14:ligatures w14:val="standardContextual"/>
        </w:rPr>
        <w:t xml:space="preserve"> aims to </w:t>
      </w:r>
      <w:r w:rsidR="007C429A" w:rsidRPr="007E7851">
        <w:rPr>
          <w:kern w:val="22"/>
          <w14:ligatures w14:val="standardContextual"/>
        </w:rPr>
        <w:t>encourage</w:t>
      </w:r>
      <w:r w:rsidR="00993CB6" w:rsidRPr="007E7851">
        <w:rPr>
          <w:kern w:val="22"/>
          <w14:ligatures w14:val="standardContextual"/>
        </w:rPr>
        <w:t xml:space="preserve"> greater collaboration between universities </w:t>
      </w:r>
      <w:r w:rsidR="007C429A" w:rsidRPr="007E7851">
        <w:rPr>
          <w:kern w:val="22"/>
          <w14:ligatures w14:val="standardContextual"/>
        </w:rPr>
        <w:t xml:space="preserve">and </w:t>
      </w:r>
      <w:r w:rsidR="00993CB6" w:rsidRPr="007E7851">
        <w:rPr>
          <w:kern w:val="22"/>
          <w14:ligatures w14:val="standardContextual"/>
        </w:rPr>
        <w:t>research end-users</w:t>
      </w:r>
      <w:r w:rsidR="007C429A" w:rsidRPr="007E7851">
        <w:rPr>
          <w:kern w:val="22"/>
          <w14:ligatures w14:val="standardContextual"/>
        </w:rPr>
        <w:t>, such as industry</w:t>
      </w:r>
      <w:r w:rsidR="00894728">
        <w:rPr>
          <w:kern w:val="22"/>
          <w14:ligatures w14:val="standardContextual"/>
        </w:rPr>
        <w:t>,</w:t>
      </w:r>
      <w:r w:rsidR="007737D2" w:rsidRPr="007E7851">
        <w:rPr>
          <w:kern w:val="22"/>
          <w14:ligatures w14:val="standardContextual"/>
        </w:rPr>
        <w:t xml:space="preserve"> by assessing engagement and impact</w:t>
      </w:r>
      <w:r w:rsidR="00993CB6" w:rsidRPr="007E7851">
        <w:rPr>
          <w:kern w:val="22"/>
          <w14:ligatures w14:val="standardContextual"/>
        </w:rPr>
        <w:t>.</w:t>
      </w:r>
    </w:p>
    <w:p w14:paraId="22D3EAA9" w14:textId="77777777" w:rsidR="00D0193F" w:rsidRDefault="00ED00D4" w:rsidP="00D0193F">
      <w:pPr>
        <w:rPr>
          <w:kern w:val="22"/>
          <w14:ligatures w14:val="standardContextual"/>
        </w:rPr>
      </w:pPr>
      <w:r>
        <w:rPr>
          <w:kern w:val="22"/>
          <w14:ligatures w14:val="standardContextual"/>
        </w:rPr>
        <w:t>EI 2018</w:t>
      </w:r>
      <w:r w:rsidR="00993CB6" w:rsidRPr="007E7851">
        <w:rPr>
          <w:kern w:val="22"/>
          <w14:ligatures w14:val="standardContextual"/>
        </w:rPr>
        <w:t xml:space="preserve"> is a companion exercise to Excellence in Research for Australia (ERA) 2018, and data collected for ERA 2018 forms part of the </w:t>
      </w:r>
      <w:r>
        <w:rPr>
          <w:kern w:val="22"/>
          <w14:ligatures w14:val="standardContextual"/>
        </w:rPr>
        <w:t>EI 2018</w:t>
      </w:r>
      <w:r w:rsidR="00993CB6" w:rsidRPr="007E7851">
        <w:rPr>
          <w:kern w:val="22"/>
          <w14:ligatures w14:val="standardContextual"/>
        </w:rPr>
        <w:t xml:space="preserve"> assessment</w:t>
      </w:r>
      <w:r w:rsidR="00894728">
        <w:rPr>
          <w:rStyle w:val="FootnoteReference"/>
          <w:kern w:val="22"/>
          <w14:ligatures w14:val="standardContextual"/>
        </w:rPr>
        <w:footnoteReference w:id="3"/>
      </w:r>
      <w:r w:rsidR="00993CB6" w:rsidRPr="007E7851">
        <w:rPr>
          <w:kern w:val="22"/>
          <w14:ligatures w14:val="standardContextual"/>
        </w:rPr>
        <w:t xml:space="preserve">. </w:t>
      </w:r>
      <w:bookmarkStart w:id="6" w:name="_Toc503865387"/>
    </w:p>
    <w:p w14:paraId="36DE22F2" w14:textId="77777777" w:rsidR="005E75F5" w:rsidRPr="007E7851" w:rsidRDefault="00D0193F" w:rsidP="00D0193F">
      <w:pPr>
        <w:pStyle w:val="Heading2"/>
        <w:keepLines w:val="0"/>
        <w:rPr>
          <w:kern w:val="22"/>
          <w14:ligatures w14:val="standardContextual"/>
        </w:rPr>
      </w:pPr>
      <w:bookmarkStart w:id="7" w:name="_Toc13644000"/>
      <w:r>
        <w:rPr>
          <w:kern w:val="22"/>
          <w14:ligatures w14:val="standardContextual"/>
        </w:rPr>
        <w:t>1.2</w:t>
      </w:r>
      <w:r w:rsidRPr="007E7851">
        <w:rPr>
          <w:kern w:val="22"/>
          <w14:ligatures w14:val="standardContextual"/>
        </w:rPr>
        <w:t xml:space="preserve"> </w:t>
      </w:r>
      <w:r w:rsidR="005E75F5" w:rsidRPr="007E7851">
        <w:rPr>
          <w:kern w:val="22"/>
          <w14:ligatures w14:val="standardContextual"/>
        </w:rPr>
        <w:t>Objectives</w:t>
      </w:r>
      <w:bookmarkEnd w:id="6"/>
      <w:bookmarkEnd w:id="7"/>
    </w:p>
    <w:p w14:paraId="02EF77AF" w14:textId="77777777" w:rsidR="007C429A" w:rsidRPr="007E7851" w:rsidRDefault="007C429A" w:rsidP="006E47AF">
      <w:pPr>
        <w:rPr>
          <w:kern w:val="22"/>
          <w14:ligatures w14:val="standardContextual"/>
        </w:rPr>
      </w:pPr>
      <w:r w:rsidRPr="007E7851">
        <w:rPr>
          <w:kern w:val="22"/>
          <w14:ligatures w14:val="standardContextual"/>
        </w:rPr>
        <w:t xml:space="preserve">The objectives of </w:t>
      </w:r>
      <w:r w:rsidR="0064455B">
        <w:rPr>
          <w:kern w:val="22"/>
          <w14:ligatures w14:val="standardContextual"/>
        </w:rPr>
        <w:t xml:space="preserve">the </w:t>
      </w:r>
      <w:r w:rsidRPr="007E7851">
        <w:rPr>
          <w:kern w:val="22"/>
          <w14:ligatures w14:val="standardContextual"/>
        </w:rPr>
        <w:t xml:space="preserve">EI </w:t>
      </w:r>
      <w:r w:rsidR="0064455B">
        <w:rPr>
          <w:kern w:val="22"/>
          <w14:ligatures w14:val="standardContextual"/>
        </w:rPr>
        <w:t xml:space="preserve">assessment </w:t>
      </w:r>
      <w:r w:rsidRPr="007E7851">
        <w:rPr>
          <w:kern w:val="22"/>
          <w14:ligatures w14:val="standardContextual"/>
        </w:rPr>
        <w:t xml:space="preserve">are to: </w:t>
      </w:r>
    </w:p>
    <w:p w14:paraId="37CF18EA" w14:textId="77777777" w:rsidR="00765739" w:rsidRPr="0024135D" w:rsidRDefault="00765739" w:rsidP="00F73101">
      <w:pPr>
        <w:pStyle w:val="ListParagraph"/>
        <w:numPr>
          <w:ilvl w:val="0"/>
          <w:numId w:val="56"/>
        </w:numPr>
        <w:spacing w:line="240" w:lineRule="auto"/>
        <w:ind w:left="425" w:hanging="425"/>
        <w:contextualSpacing w:val="0"/>
        <w:rPr>
          <w:rFonts w:eastAsiaTheme="minorEastAsia" w:cs="Times New Roman"/>
          <w:szCs w:val="24"/>
          <w:lang w:eastAsia="en-AU"/>
        </w:rPr>
      </w:pPr>
      <w:r w:rsidRPr="0024135D">
        <w:rPr>
          <w:rFonts w:eastAsiaTheme="minorEastAsia" w:cs="Times New Roman"/>
          <w:szCs w:val="24"/>
          <w:lang w:eastAsia="en-AU"/>
        </w:rPr>
        <w:t>provide clarity to the Government and</w:t>
      </w:r>
      <w:r w:rsidR="00894728" w:rsidRPr="0024135D">
        <w:rPr>
          <w:rFonts w:eastAsiaTheme="minorEastAsia" w:cs="Times New Roman"/>
          <w:szCs w:val="24"/>
          <w:lang w:eastAsia="en-AU"/>
        </w:rPr>
        <w:t xml:space="preserve"> the</w:t>
      </w:r>
      <w:r w:rsidRPr="0024135D">
        <w:rPr>
          <w:rFonts w:eastAsiaTheme="minorEastAsia" w:cs="Times New Roman"/>
          <w:szCs w:val="24"/>
          <w:lang w:eastAsia="en-AU"/>
        </w:rPr>
        <w:t xml:space="preserve"> Australian public about how their investments in university research translate into tangible benefits beyond academia</w:t>
      </w:r>
    </w:p>
    <w:p w14:paraId="1EFBA686" w14:textId="77777777" w:rsidR="00765739" w:rsidRPr="0024135D" w:rsidRDefault="00765739" w:rsidP="00F73101">
      <w:pPr>
        <w:pStyle w:val="ListParagraph"/>
        <w:numPr>
          <w:ilvl w:val="0"/>
          <w:numId w:val="56"/>
        </w:numPr>
        <w:spacing w:line="240" w:lineRule="auto"/>
        <w:ind w:left="425" w:hanging="425"/>
        <w:contextualSpacing w:val="0"/>
        <w:rPr>
          <w:rFonts w:eastAsiaTheme="minorEastAsia" w:cs="Times New Roman"/>
          <w:szCs w:val="24"/>
          <w:lang w:eastAsia="en-AU"/>
        </w:rPr>
      </w:pPr>
      <w:r w:rsidRPr="0024135D">
        <w:rPr>
          <w:rFonts w:eastAsiaTheme="minorEastAsia" w:cs="Times New Roman"/>
          <w:szCs w:val="24"/>
          <w:lang w:eastAsia="en-AU"/>
        </w:rPr>
        <w:t>identify institutional processes and infrastructure that enable research engagement</w:t>
      </w:r>
    </w:p>
    <w:p w14:paraId="3730212C" w14:textId="77777777" w:rsidR="00765739" w:rsidRPr="0024135D" w:rsidRDefault="00765739" w:rsidP="00F73101">
      <w:pPr>
        <w:pStyle w:val="ListParagraph"/>
        <w:numPr>
          <w:ilvl w:val="0"/>
          <w:numId w:val="56"/>
        </w:numPr>
        <w:spacing w:line="240" w:lineRule="auto"/>
        <w:ind w:left="425" w:hanging="425"/>
        <w:contextualSpacing w:val="0"/>
        <w:rPr>
          <w:rFonts w:eastAsiaTheme="minorEastAsia" w:cs="Times New Roman"/>
          <w:szCs w:val="24"/>
          <w:lang w:eastAsia="en-AU"/>
        </w:rPr>
      </w:pPr>
      <w:r w:rsidRPr="0024135D">
        <w:rPr>
          <w:rFonts w:eastAsiaTheme="minorEastAsia" w:cs="Times New Roman"/>
          <w:szCs w:val="24"/>
          <w:lang w:eastAsia="en-AU"/>
        </w:rPr>
        <w:t>promote greater support for the translation of research impact within institutions for the benefit of Australia beyond academia</w:t>
      </w:r>
    </w:p>
    <w:p w14:paraId="4C755B31" w14:textId="77777777" w:rsidR="00765739" w:rsidRPr="0024135D" w:rsidRDefault="00765739" w:rsidP="00F73101">
      <w:pPr>
        <w:pStyle w:val="ListParagraph"/>
        <w:numPr>
          <w:ilvl w:val="0"/>
          <w:numId w:val="56"/>
        </w:numPr>
        <w:spacing w:line="240" w:lineRule="auto"/>
        <w:ind w:left="425" w:hanging="425"/>
        <w:contextualSpacing w:val="0"/>
        <w:rPr>
          <w:rFonts w:eastAsiaTheme="minorEastAsia" w:cs="Times New Roman"/>
          <w:szCs w:val="24"/>
          <w:lang w:eastAsia="en-AU"/>
        </w:rPr>
      </w:pPr>
      <w:r w:rsidRPr="0024135D">
        <w:rPr>
          <w:rFonts w:eastAsiaTheme="minorEastAsia" w:cs="Times New Roman"/>
          <w:szCs w:val="24"/>
          <w:lang w:eastAsia="en-AU"/>
        </w:rPr>
        <w:t>identify the ways in which institutions currently translate research into impact.</w:t>
      </w:r>
    </w:p>
    <w:p w14:paraId="4D384835" w14:textId="77777777" w:rsidR="00C404FF" w:rsidRDefault="00C404FF" w:rsidP="00D0193F">
      <w:pPr>
        <w:pStyle w:val="Heading2"/>
        <w:keepLines w:val="0"/>
        <w:rPr>
          <w:kern w:val="22"/>
          <w14:ligatures w14:val="standardContextual"/>
        </w:rPr>
      </w:pPr>
      <w:bookmarkStart w:id="8" w:name="_1.3_Definitions"/>
      <w:bookmarkStart w:id="9" w:name="_Toc13644001"/>
      <w:bookmarkEnd w:id="8"/>
      <w:r w:rsidRPr="00D0193F">
        <w:rPr>
          <w:kern w:val="22"/>
          <w14:ligatures w14:val="standardContextual"/>
        </w:rPr>
        <w:t>1.3 Definitions</w:t>
      </w:r>
      <w:bookmarkEnd w:id="9"/>
    </w:p>
    <w:p w14:paraId="0336F831" w14:textId="77777777" w:rsidR="00897A39" w:rsidRPr="00897A39" w:rsidRDefault="00897A39" w:rsidP="00897A39">
      <w:r>
        <w:t xml:space="preserve">EI </w:t>
      </w:r>
      <w:r w:rsidR="001E54B0">
        <w:t xml:space="preserve">2018 </w:t>
      </w:r>
      <w:r>
        <w:t xml:space="preserve">has a number of definitions specific to it. </w:t>
      </w:r>
      <w:r w:rsidR="00934540">
        <w:t>It is essential that panel members understand, and apply, these definitions when assessing and rating submissions.</w:t>
      </w:r>
    </w:p>
    <w:p w14:paraId="6EDC2898" w14:textId="77777777" w:rsidR="008A07FE" w:rsidRPr="00AF75D5" w:rsidRDefault="008A07FE" w:rsidP="008A07FE">
      <w:pPr>
        <w:keepNext/>
        <w:rPr>
          <w:rStyle w:val="Strong"/>
        </w:rPr>
      </w:pPr>
      <w:r w:rsidRPr="00AF75D5">
        <w:rPr>
          <w:rStyle w:val="Strong"/>
        </w:rPr>
        <w:t>Research</w:t>
      </w:r>
    </w:p>
    <w:p w14:paraId="0F0E434A" w14:textId="77777777" w:rsidR="008A07FE" w:rsidRDefault="008A07FE" w:rsidP="008A07FE">
      <w:r>
        <w:t>Research is the creation of new knowledge and/or the use of existing knowledge in a new and creative way to generate new concepts, methodologies, inventions and understandings. This could include the synthesis and analysis of previous research to the extent that it is new and creative.</w:t>
      </w:r>
    </w:p>
    <w:p w14:paraId="31381FDC" w14:textId="77777777" w:rsidR="008A07FE" w:rsidRDefault="008A07FE" w:rsidP="008A07FE">
      <w:r>
        <w:t xml:space="preserve">This is the same definition used for ERA. It is consistent with a broad notion of research and experimental development comprising </w:t>
      </w:r>
      <w:r w:rsidRPr="009B70A4">
        <w:rPr>
          <w:rStyle w:val="Emphasis"/>
        </w:rPr>
        <w:t>“creative and systematic work undertaken in order to increase the stock of knowledge—including knowledge of humankind, culture and society—and to devise new applications of available knowledge”</w:t>
      </w:r>
      <w:r>
        <w:t xml:space="preserve"> as defined in the ARC funding rules.</w:t>
      </w:r>
    </w:p>
    <w:p w14:paraId="512B1AAE" w14:textId="77777777" w:rsidR="008A07FE" w:rsidRPr="00AF75D5" w:rsidRDefault="008A07FE" w:rsidP="008A07FE">
      <w:pPr>
        <w:keepNext/>
        <w:rPr>
          <w:rStyle w:val="Strong"/>
        </w:rPr>
      </w:pPr>
      <w:r w:rsidRPr="00AF75D5">
        <w:rPr>
          <w:rStyle w:val="Strong"/>
        </w:rPr>
        <w:lastRenderedPageBreak/>
        <w:t>Aboriginal and Torres Strait Islander research</w:t>
      </w:r>
    </w:p>
    <w:p w14:paraId="7DAB644B" w14:textId="77777777" w:rsidR="008A07FE" w:rsidRDefault="008A07FE" w:rsidP="00D0193F">
      <w:r>
        <w:t xml:space="preserve">Aboriginal and Torres Strait Islander research means that the research </w:t>
      </w:r>
      <w:r w:rsidRPr="009B70A4">
        <w:rPr>
          <w:rStyle w:val="Emphasis"/>
        </w:rPr>
        <w:t>(as defined above)</w:t>
      </w:r>
      <w:r>
        <w:t xml:space="preserve"> significantly:</w:t>
      </w:r>
    </w:p>
    <w:p w14:paraId="33337E58" w14:textId="77777777" w:rsidR="008A07FE" w:rsidRPr="0024135D" w:rsidRDefault="008A07FE" w:rsidP="00D7147C">
      <w:pPr>
        <w:pStyle w:val="ListParagraph"/>
        <w:numPr>
          <w:ilvl w:val="0"/>
          <w:numId w:val="56"/>
        </w:numPr>
        <w:spacing w:line="240" w:lineRule="auto"/>
        <w:ind w:left="425" w:hanging="425"/>
        <w:contextualSpacing w:val="0"/>
        <w:rPr>
          <w:rFonts w:eastAsiaTheme="minorEastAsia" w:cs="Times New Roman"/>
          <w:szCs w:val="24"/>
          <w:lang w:eastAsia="en-AU"/>
        </w:rPr>
      </w:pPr>
      <w:r w:rsidRPr="0024135D">
        <w:rPr>
          <w:rFonts w:eastAsiaTheme="minorEastAsia" w:cs="Times New Roman"/>
          <w:szCs w:val="24"/>
          <w:lang w:eastAsia="en-AU"/>
        </w:rPr>
        <w:t>relates to Aboriginal and Torres Strait Islander peoples, nations, communities, language, place, culture or knowledges</w:t>
      </w:r>
      <w:r w:rsidR="00872838" w:rsidRPr="0024135D">
        <w:rPr>
          <w:rFonts w:eastAsiaTheme="minorEastAsia" w:cs="Times New Roman"/>
          <w:szCs w:val="24"/>
          <w:lang w:eastAsia="en-AU"/>
        </w:rPr>
        <w:t>,</w:t>
      </w:r>
      <w:r w:rsidRPr="0024135D">
        <w:rPr>
          <w:rFonts w:eastAsiaTheme="minorEastAsia" w:cs="Times New Roman"/>
          <w:szCs w:val="24"/>
          <w:lang w:eastAsia="en-AU"/>
        </w:rPr>
        <w:t xml:space="preserve"> and/or </w:t>
      </w:r>
    </w:p>
    <w:p w14:paraId="5982BB6D" w14:textId="77777777" w:rsidR="008A07FE" w:rsidRPr="0024135D" w:rsidRDefault="008A07FE" w:rsidP="00D7147C">
      <w:pPr>
        <w:pStyle w:val="ListParagraph"/>
        <w:numPr>
          <w:ilvl w:val="0"/>
          <w:numId w:val="56"/>
        </w:numPr>
        <w:spacing w:line="240" w:lineRule="auto"/>
        <w:ind w:left="425" w:hanging="425"/>
        <w:contextualSpacing w:val="0"/>
        <w:rPr>
          <w:rFonts w:eastAsiaTheme="minorEastAsia" w:cs="Times New Roman"/>
          <w:szCs w:val="24"/>
          <w:lang w:eastAsia="en-AU"/>
        </w:rPr>
      </w:pPr>
      <w:r w:rsidRPr="0024135D">
        <w:rPr>
          <w:rFonts w:eastAsiaTheme="minorEastAsia" w:cs="Times New Roman"/>
          <w:szCs w:val="24"/>
          <w:lang w:eastAsia="en-AU"/>
        </w:rPr>
        <w:t>is undertaken with Aboriginal and Torres Strait Islander peoples, nations, or communities.</w:t>
      </w:r>
    </w:p>
    <w:p w14:paraId="075D2D0D" w14:textId="77777777" w:rsidR="008A07FE" w:rsidRPr="00AF75D5" w:rsidRDefault="008A07FE" w:rsidP="008A07FE">
      <w:pPr>
        <w:keepNext/>
        <w:rPr>
          <w:rStyle w:val="Strong"/>
        </w:rPr>
      </w:pPr>
      <w:r w:rsidRPr="00AF75D5">
        <w:rPr>
          <w:rStyle w:val="Strong"/>
        </w:rPr>
        <w:t xml:space="preserve">Engagement </w:t>
      </w:r>
    </w:p>
    <w:p w14:paraId="1C960725" w14:textId="6AE02271" w:rsidR="008A07FE" w:rsidRDefault="008A07FE" w:rsidP="008A07FE">
      <w:r>
        <w:t xml:space="preserve">Research engagement is the interaction between researchers and research end-users outside of academia for the mutually beneficial transfer of knowledge, technologies, methods or resources. </w:t>
      </w:r>
    </w:p>
    <w:p w14:paraId="429CCB7E" w14:textId="77777777" w:rsidR="008A07FE" w:rsidRPr="00AF75D5" w:rsidRDefault="008A07FE" w:rsidP="008A07FE">
      <w:pPr>
        <w:keepNext/>
        <w:rPr>
          <w:rStyle w:val="Strong"/>
        </w:rPr>
      </w:pPr>
      <w:r w:rsidRPr="00AF75D5">
        <w:rPr>
          <w:rStyle w:val="Strong"/>
        </w:rPr>
        <w:t xml:space="preserve">Impact </w:t>
      </w:r>
    </w:p>
    <w:p w14:paraId="14376B55" w14:textId="77777777" w:rsidR="008A07FE" w:rsidRDefault="008A07FE" w:rsidP="008A07FE">
      <w:r>
        <w:t xml:space="preserve">Research impact is the contribution that research makes to the economy, society, environment or culture, beyond the contribution to academic research. </w:t>
      </w:r>
    </w:p>
    <w:p w14:paraId="2D1D4517" w14:textId="77777777" w:rsidR="008A07FE" w:rsidRPr="00AF75D5" w:rsidRDefault="008A07FE" w:rsidP="008A07FE">
      <w:pPr>
        <w:keepNext/>
        <w:rPr>
          <w:rStyle w:val="Strong"/>
        </w:rPr>
      </w:pPr>
      <w:r w:rsidRPr="00AF75D5">
        <w:rPr>
          <w:rStyle w:val="Strong"/>
        </w:rPr>
        <w:t xml:space="preserve">Research end-user </w:t>
      </w:r>
    </w:p>
    <w:p w14:paraId="56F05972" w14:textId="77777777" w:rsidR="008A07FE" w:rsidRDefault="008A07FE" w:rsidP="008A07FE">
      <w:r>
        <w:t xml:space="preserve">A research end-user is an individual, community or organisation external to academia that will directly use or directly benefit from the output, outcome or result of the research. </w:t>
      </w:r>
    </w:p>
    <w:p w14:paraId="5DA45F4D" w14:textId="302CC37B" w:rsidR="008A07FE" w:rsidRDefault="008A07FE" w:rsidP="008A07FE">
      <w:r>
        <w:t>Examples of research end-users include governments, businesses, non-governmental organisations, communities</w:t>
      </w:r>
      <w:r w:rsidR="00D7147C">
        <w:t>,</w:t>
      </w:r>
      <w:r>
        <w:t xml:space="preserve"> and community organisations.</w:t>
      </w:r>
    </w:p>
    <w:p w14:paraId="05E8F49A" w14:textId="77777777" w:rsidR="008A07FE" w:rsidRDefault="008A07FE" w:rsidP="008A07FE">
      <w:r>
        <w:t>Specific exclusions of research end-users are:</w:t>
      </w:r>
    </w:p>
    <w:p w14:paraId="54FC7370" w14:textId="27ACC1AB" w:rsidR="008A07FE" w:rsidRPr="00F73101" w:rsidRDefault="008A07FE" w:rsidP="00F73101">
      <w:pPr>
        <w:pStyle w:val="ListParagraph"/>
        <w:numPr>
          <w:ilvl w:val="0"/>
          <w:numId w:val="56"/>
        </w:numPr>
        <w:spacing w:line="240" w:lineRule="auto"/>
        <w:ind w:left="426" w:hanging="426"/>
        <w:contextualSpacing w:val="0"/>
        <w:rPr>
          <w:rFonts w:eastAsiaTheme="minorEastAsia" w:cs="Times New Roman"/>
          <w:szCs w:val="24"/>
          <w:lang w:eastAsia="en-AU"/>
        </w:rPr>
      </w:pPr>
      <w:r w:rsidRPr="00F73101">
        <w:rPr>
          <w:rFonts w:eastAsiaTheme="minorEastAsia" w:cs="Times New Roman"/>
          <w:szCs w:val="24"/>
          <w:lang w:eastAsia="en-AU"/>
        </w:rPr>
        <w:t>publicly funded research organisations (CSIRO, AIMS, ANSTO, NMI, DSTO</w:t>
      </w:r>
      <w:r w:rsidR="00D7147C">
        <w:rPr>
          <w:rFonts w:eastAsiaTheme="minorEastAsia" w:cs="Times New Roman"/>
          <w:szCs w:val="24"/>
          <w:lang w:eastAsia="en-AU"/>
        </w:rPr>
        <w:t>,</w:t>
      </w:r>
      <w:r w:rsidRPr="00F73101">
        <w:rPr>
          <w:rFonts w:eastAsiaTheme="minorEastAsia" w:cs="Times New Roman"/>
          <w:szCs w:val="24"/>
          <w:lang w:eastAsia="en-AU"/>
        </w:rPr>
        <w:t xml:space="preserve"> etc.)</w:t>
      </w:r>
    </w:p>
    <w:p w14:paraId="73E57211" w14:textId="77777777" w:rsidR="008A07FE" w:rsidRPr="00F73101" w:rsidRDefault="008A07FE" w:rsidP="00F73101">
      <w:pPr>
        <w:pStyle w:val="ListParagraph"/>
        <w:numPr>
          <w:ilvl w:val="0"/>
          <w:numId w:val="56"/>
        </w:numPr>
        <w:spacing w:line="240" w:lineRule="auto"/>
        <w:ind w:left="426" w:hanging="426"/>
        <w:contextualSpacing w:val="0"/>
        <w:rPr>
          <w:rFonts w:eastAsiaTheme="minorEastAsia" w:cs="Times New Roman"/>
          <w:szCs w:val="24"/>
          <w:lang w:eastAsia="en-AU"/>
        </w:rPr>
      </w:pPr>
      <w:r w:rsidRPr="00F73101">
        <w:rPr>
          <w:rFonts w:eastAsiaTheme="minorEastAsia" w:cs="Times New Roman"/>
          <w:szCs w:val="24"/>
          <w:lang w:eastAsia="en-AU"/>
        </w:rPr>
        <w:t>other higher education providers (including international universities)</w:t>
      </w:r>
    </w:p>
    <w:p w14:paraId="4455E2F9" w14:textId="77777777" w:rsidR="008A07FE" w:rsidRPr="00F73101" w:rsidRDefault="008A07FE" w:rsidP="00F73101">
      <w:pPr>
        <w:pStyle w:val="ListParagraph"/>
        <w:numPr>
          <w:ilvl w:val="0"/>
          <w:numId w:val="56"/>
        </w:numPr>
        <w:spacing w:line="240" w:lineRule="auto"/>
        <w:ind w:left="426" w:hanging="426"/>
        <w:contextualSpacing w:val="0"/>
        <w:rPr>
          <w:rFonts w:eastAsiaTheme="minorEastAsia" w:cs="Times New Roman"/>
          <w:szCs w:val="24"/>
          <w:lang w:eastAsia="en-AU"/>
        </w:rPr>
      </w:pPr>
      <w:r w:rsidRPr="00F73101">
        <w:rPr>
          <w:rFonts w:eastAsiaTheme="minorEastAsia" w:cs="Times New Roman"/>
          <w:szCs w:val="24"/>
          <w:lang w:eastAsia="en-AU"/>
        </w:rPr>
        <w:t>organisations that are affiliates, controlled entities or subsidiaries (such as Medical Research Institutes) of a higher education provider</w:t>
      </w:r>
    </w:p>
    <w:p w14:paraId="2DF13A68" w14:textId="77777777" w:rsidR="008A07FE" w:rsidRPr="00F73101" w:rsidRDefault="008A07FE" w:rsidP="00F73101">
      <w:pPr>
        <w:pStyle w:val="ListParagraph"/>
        <w:numPr>
          <w:ilvl w:val="0"/>
          <w:numId w:val="56"/>
        </w:numPr>
        <w:spacing w:line="240" w:lineRule="auto"/>
        <w:ind w:left="426" w:hanging="426"/>
        <w:contextualSpacing w:val="0"/>
        <w:rPr>
          <w:rFonts w:eastAsiaTheme="minorEastAsia" w:cs="Times New Roman"/>
          <w:szCs w:val="24"/>
          <w:lang w:eastAsia="en-AU"/>
        </w:rPr>
      </w:pPr>
      <w:r w:rsidRPr="00F73101">
        <w:rPr>
          <w:rFonts w:eastAsiaTheme="minorEastAsia" w:cs="Times New Roman"/>
          <w:szCs w:val="24"/>
          <w:lang w:eastAsia="en-AU"/>
        </w:rPr>
        <w:t>equivalents (international or domestic) of the above exclusions.</w:t>
      </w:r>
    </w:p>
    <w:p w14:paraId="1A5A7A5B" w14:textId="77777777" w:rsidR="005C04A2" w:rsidRPr="007E7851" w:rsidRDefault="005C04A2" w:rsidP="00441833">
      <w:pPr>
        <w:pStyle w:val="Heading2"/>
        <w:keepLines w:val="0"/>
        <w:rPr>
          <w:kern w:val="22"/>
          <w14:ligatures w14:val="standardContextual"/>
        </w:rPr>
      </w:pPr>
      <w:bookmarkStart w:id="10" w:name="kix.wike5qufajyo" w:colFirst="0" w:colLast="0"/>
      <w:bookmarkStart w:id="11" w:name="_2s8eyo1" w:colFirst="0" w:colLast="0"/>
      <w:bookmarkStart w:id="12" w:name="_1.3_Disciplines"/>
      <w:bookmarkStart w:id="13" w:name="_1.4_Disciplines"/>
      <w:bookmarkStart w:id="14" w:name="_1.4_DisciplinesUnit_of"/>
      <w:bookmarkStart w:id="15" w:name="_1.4_Unit_of"/>
      <w:bookmarkStart w:id="16" w:name="_Toc503865388"/>
      <w:bookmarkStart w:id="17" w:name="_Toc13644002"/>
      <w:bookmarkEnd w:id="10"/>
      <w:bookmarkEnd w:id="11"/>
      <w:bookmarkEnd w:id="12"/>
      <w:bookmarkEnd w:id="13"/>
      <w:bookmarkEnd w:id="14"/>
      <w:bookmarkEnd w:id="15"/>
      <w:r w:rsidRPr="007E7851">
        <w:rPr>
          <w:kern w:val="22"/>
          <w14:ligatures w14:val="standardContextual"/>
        </w:rPr>
        <w:t>1.</w:t>
      </w:r>
      <w:r w:rsidR="008A07FE">
        <w:rPr>
          <w:kern w:val="22"/>
          <w14:ligatures w14:val="standardContextual"/>
        </w:rPr>
        <w:t>4</w:t>
      </w:r>
      <w:r w:rsidRPr="007E7851">
        <w:rPr>
          <w:kern w:val="22"/>
          <w14:ligatures w14:val="standardContextual"/>
        </w:rPr>
        <w:t xml:space="preserve"> </w:t>
      </w:r>
      <w:bookmarkEnd w:id="16"/>
      <w:r w:rsidR="009328E1">
        <w:rPr>
          <w:kern w:val="22"/>
          <w14:ligatures w14:val="standardContextual"/>
        </w:rPr>
        <w:t>Unit of Assessment (UoA)</w:t>
      </w:r>
      <w:bookmarkEnd w:id="17"/>
    </w:p>
    <w:p w14:paraId="1C14AEFB" w14:textId="77777777" w:rsidR="00DF7704" w:rsidRPr="00C151E2" w:rsidRDefault="005C04A2" w:rsidP="00446522">
      <w:pPr>
        <w:rPr>
          <w:rFonts w:cs="Arial"/>
          <w:color w:val="000000"/>
          <w:kern w:val="22"/>
          <w14:ligatures w14:val="standardContextual"/>
        </w:rPr>
      </w:pPr>
      <w:r w:rsidRPr="007E7851">
        <w:rPr>
          <w:kern w:val="22"/>
          <w14:ligatures w14:val="standardContextual"/>
        </w:rPr>
        <w:t>EI</w:t>
      </w:r>
      <w:r w:rsidR="0064455B">
        <w:rPr>
          <w:kern w:val="22"/>
          <w14:ligatures w14:val="standardContextual"/>
        </w:rPr>
        <w:t xml:space="preserve"> </w:t>
      </w:r>
      <w:r w:rsidRPr="007E7851">
        <w:rPr>
          <w:kern w:val="22"/>
          <w14:ligatures w14:val="standardContextual"/>
        </w:rPr>
        <w:t>assesses the engagement and impact arising from research undertaken in Australi</w:t>
      </w:r>
      <w:r w:rsidR="00D26469" w:rsidRPr="007E7851">
        <w:rPr>
          <w:kern w:val="22"/>
          <w14:ligatures w14:val="standardContextual"/>
        </w:rPr>
        <w:t xml:space="preserve">an institutions </w:t>
      </w:r>
      <w:r w:rsidR="009328E1">
        <w:rPr>
          <w:kern w:val="22"/>
          <w14:ligatures w14:val="standardContextual"/>
        </w:rPr>
        <w:t>by unit of assessment (UoA)</w:t>
      </w:r>
      <w:r w:rsidR="00D26469" w:rsidRPr="007E7851">
        <w:rPr>
          <w:kern w:val="22"/>
          <w14:ligatures w14:val="standardContextual"/>
        </w:rPr>
        <w:t>.</w:t>
      </w:r>
      <w:r w:rsidR="00DF7704">
        <w:rPr>
          <w:kern w:val="22"/>
          <w14:ligatures w14:val="standardContextual"/>
        </w:rPr>
        <w:t xml:space="preserve"> </w:t>
      </w:r>
    </w:p>
    <w:p w14:paraId="60899651" w14:textId="4A13F71A" w:rsidR="005C04A2" w:rsidRPr="007E7851" w:rsidRDefault="0035402D" w:rsidP="006E47AF">
      <w:pPr>
        <w:rPr>
          <w:kern w:val="22"/>
          <w14:ligatures w14:val="standardContextual"/>
        </w:rPr>
      </w:pPr>
      <w:r>
        <w:rPr>
          <w:kern w:val="22"/>
          <w14:ligatures w14:val="standardContextual"/>
        </w:rPr>
        <w:t>EI defines the UoA as the</w:t>
      </w:r>
      <w:r w:rsidR="005C04A2" w:rsidRPr="007E7851">
        <w:rPr>
          <w:kern w:val="22"/>
          <w14:ligatures w14:val="standardContextual"/>
        </w:rPr>
        <w:t xml:space="preserve"> two-digit Fields of Research (FoR</w:t>
      </w:r>
      <w:r w:rsidR="00DF7704">
        <w:rPr>
          <w:kern w:val="22"/>
          <w14:ligatures w14:val="standardContextual"/>
        </w:rPr>
        <w:t>s</w:t>
      </w:r>
      <w:r w:rsidR="005C04A2" w:rsidRPr="007E7851">
        <w:rPr>
          <w:kern w:val="22"/>
          <w14:ligatures w14:val="standardContextual"/>
        </w:rPr>
        <w:t>)</w:t>
      </w:r>
      <w:r w:rsidR="00AA013D">
        <w:rPr>
          <w:kern w:val="22"/>
          <w14:ligatures w14:val="standardContextual"/>
        </w:rPr>
        <w:t xml:space="preserve">, </w:t>
      </w:r>
      <w:r w:rsidR="00467B79">
        <w:rPr>
          <w:kern w:val="22"/>
          <w14:ligatures w14:val="standardContextual"/>
        </w:rPr>
        <w:t xml:space="preserve">as </w:t>
      </w:r>
      <w:r w:rsidR="00467B79" w:rsidRPr="003B70A8">
        <w:t>identified in the Australian and New Zealand Standard Research Classification (ANZSRC)</w:t>
      </w:r>
      <w:r w:rsidR="00467B79">
        <w:t xml:space="preserve"> </w:t>
      </w:r>
      <w:hyperlink r:id="rId18" w:history="1">
        <w:r w:rsidR="00467B79">
          <w:rPr>
            <w:rStyle w:val="Hyperlink"/>
            <w:color w:val="1155CC"/>
          </w:rPr>
          <w:t>www.abs.gov.au</w:t>
        </w:r>
      </w:hyperlink>
      <w:r w:rsidR="00467B79">
        <w:rPr>
          <w:color w:val="1155CC"/>
          <w:u w:val="single"/>
        </w:rPr>
        <w:t xml:space="preserve"> </w:t>
      </w:r>
      <w:r w:rsidR="00467B79">
        <w:t xml:space="preserve">&gt; Statistics &gt; Classifications &gt; </w:t>
      </w:r>
      <w:hyperlink r:id="rId19" w:history="1">
        <w:r w:rsidR="00B6678F">
          <w:rPr>
            <w:rStyle w:val="Hyperlink"/>
          </w:rPr>
          <w:t>Australian and New Zealand Standard Research Classification (ANZSRC)</w:t>
        </w:r>
      </w:hyperlink>
      <w:r w:rsidR="00467B79">
        <w:t xml:space="preserve">, </w:t>
      </w:r>
      <w:r w:rsidR="00DF7704">
        <w:rPr>
          <w:kern w:val="22"/>
          <w14:ligatures w14:val="standardContextual"/>
        </w:rPr>
        <w:t>at each institution</w:t>
      </w:r>
      <w:r w:rsidR="00AA013D">
        <w:rPr>
          <w:kern w:val="22"/>
          <w14:ligatures w14:val="standardContextual"/>
        </w:rPr>
        <w:t>, with three exceptions</w:t>
      </w:r>
      <w:r w:rsidR="00E03D3A">
        <w:rPr>
          <w:kern w:val="22"/>
          <w14:ligatures w14:val="standardContextual"/>
        </w:rPr>
        <w:t>.</w:t>
      </w:r>
    </w:p>
    <w:p w14:paraId="1958980A" w14:textId="4ACDEF4B" w:rsidR="005C04A2" w:rsidRPr="007E7851" w:rsidRDefault="00572467" w:rsidP="00F73101">
      <w:pPr>
        <w:pStyle w:val="ListParagraph"/>
        <w:numPr>
          <w:ilvl w:val="0"/>
          <w:numId w:val="24"/>
        </w:numPr>
        <w:spacing w:line="240" w:lineRule="auto"/>
        <w:ind w:left="425" w:hanging="425"/>
        <w:contextualSpacing w:val="0"/>
        <w:rPr>
          <w:kern w:val="22"/>
          <w14:ligatures w14:val="standardContextual"/>
        </w:rPr>
      </w:pPr>
      <w:r w:rsidRPr="0024135D">
        <w:rPr>
          <w:rFonts w:eastAsiaTheme="minorEastAsia" w:cs="Times New Roman"/>
          <w:szCs w:val="24"/>
          <w:lang w:eastAsia="en-AU"/>
        </w:rPr>
        <w:t xml:space="preserve">FoR </w:t>
      </w:r>
      <w:r w:rsidR="005C04A2" w:rsidRPr="00BA1CD0">
        <w:t>11</w:t>
      </w:r>
      <w:r w:rsidR="005C04A2" w:rsidRPr="0024135D">
        <w:rPr>
          <w:rFonts w:eastAsiaTheme="minorEastAsia" w:cs="Times New Roman"/>
          <w:szCs w:val="24"/>
          <w:lang w:eastAsia="en-AU"/>
        </w:rPr>
        <w:t xml:space="preserve"> Medical </w:t>
      </w:r>
      <w:r w:rsidR="005C04A2" w:rsidRPr="007E7851">
        <w:rPr>
          <w:kern w:val="22"/>
          <w14:ligatures w14:val="standardContextual"/>
        </w:rPr>
        <w:t xml:space="preserve">and Health Sciences is divided </w:t>
      </w:r>
      <w:r w:rsidR="009B70A4">
        <w:rPr>
          <w:kern w:val="22"/>
          <w14:ligatures w14:val="standardContextual"/>
        </w:rPr>
        <w:t>into</w:t>
      </w:r>
      <w:r w:rsidR="005C04A2" w:rsidRPr="007E7851">
        <w:rPr>
          <w:kern w:val="22"/>
          <w14:ligatures w14:val="standardContextual"/>
        </w:rPr>
        <w:t xml:space="preserve"> two </w:t>
      </w:r>
      <w:r w:rsidR="00B2290B">
        <w:rPr>
          <w:kern w:val="22"/>
          <w14:ligatures w14:val="standardContextual"/>
        </w:rPr>
        <w:t>groups</w:t>
      </w:r>
      <w:r w:rsidR="005C04A2" w:rsidRPr="007E7851">
        <w:rPr>
          <w:kern w:val="22"/>
          <w14:ligatures w14:val="standardContextual"/>
        </w:rPr>
        <w:t>—the Biomedical and Clinical Sciences</w:t>
      </w:r>
      <w:r w:rsidR="009B70A4">
        <w:rPr>
          <w:kern w:val="22"/>
          <w14:ligatures w14:val="standardContextual"/>
        </w:rPr>
        <w:t xml:space="preserve"> (BCS)</w:t>
      </w:r>
      <w:r w:rsidR="005C04A2" w:rsidRPr="007E7851">
        <w:rPr>
          <w:kern w:val="22"/>
          <w14:ligatures w14:val="standardContextual"/>
        </w:rPr>
        <w:t>, and the Public and Allied Health Sciences</w:t>
      </w:r>
      <w:r w:rsidR="009827F5">
        <w:rPr>
          <w:kern w:val="22"/>
          <w14:ligatures w14:val="standardContextual"/>
        </w:rPr>
        <w:t xml:space="preserve"> (P</w:t>
      </w:r>
      <w:r w:rsidR="009B70A4">
        <w:rPr>
          <w:kern w:val="22"/>
          <w14:ligatures w14:val="standardContextual"/>
        </w:rPr>
        <w:t>H</w:t>
      </w:r>
      <w:r w:rsidR="009827F5">
        <w:rPr>
          <w:kern w:val="22"/>
          <w14:ligatures w14:val="standardContextual"/>
        </w:rPr>
        <w:t>S</w:t>
      </w:r>
      <w:r w:rsidR="009B70A4">
        <w:rPr>
          <w:kern w:val="22"/>
          <w14:ligatures w14:val="standardContextual"/>
        </w:rPr>
        <w:t>)</w:t>
      </w:r>
      <w:r w:rsidR="005C04A2" w:rsidRPr="007E7851">
        <w:rPr>
          <w:kern w:val="22"/>
          <w14:ligatures w14:val="standardContextual"/>
        </w:rPr>
        <w:t>—</w:t>
      </w:r>
      <w:r w:rsidR="00B2290B">
        <w:rPr>
          <w:kern w:val="22"/>
          <w14:ligatures w14:val="standardContextual"/>
        </w:rPr>
        <w:t>due to the diversity and high volume of research covered by this FoR</w:t>
      </w:r>
      <w:r w:rsidR="005C04A2" w:rsidRPr="007E7851">
        <w:rPr>
          <w:kern w:val="22"/>
          <w14:ligatures w14:val="standardContextual"/>
        </w:rPr>
        <w:t xml:space="preserve">. The </w:t>
      </w:r>
      <w:r w:rsidR="009328E1">
        <w:rPr>
          <w:kern w:val="22"/>
          <w14:ligatures w14:val="standardContextual"/>
        </w:rPr>
        <w:t xml:space="preserve">allocation </w:t>
      </w:r>
      <w:r w:rsidR="005C04A2" w:rsidRPr="007E7851">
        <w:rPr>
          <w:kern w:val="22"/>
          <w14:ligatures w14:val="standardContextual"/>
        </w:rPr>
        <w:t>of the four-digit FoR</w:t>
      </w:r>
      <w:r w:rsidR="001C1D0C">
        <w:rPr>
          <w:kern w:val="22"/>
          <w14:ligatures w14:val="standardContextual"/>
        </w:rPr>
        <w:t>s</w:t>
      </w:r>
      <w:r w:rsidR="005C04A2" w:rsidRPr="007E7851">
        <w:rPr>
          <w:kern w:val="22"/>
          <w14:ligatures w14:val="standardContextual"/>
        </w:rPr>
        <w:t xml:space="preserve"> </w:t>
      </w:r>
      <w:r w:rsidR="001C1D0C">
        <w:rPr>
          <w:kern w:val="22"/>
          <w14:ligatures w14:val="standardContextual"/>
        </w:rPr>
        <w:t>to BCS and PHS</w:t>
      </w:r>
      <w:r w:rsidR="009328E1">
        <w:rPr>
          <w:kern w:val="22"/>
          <w14:ligatures w14:val="standardContextual"/>
        </w:rPr>
        <w:t xml:space="preserve"> </w:t>
      </w:r>
      <w:r w:rsidR="005C04A2" w:rsidRPr="007E7851">
        <w:rPr>
          <w:kern w:val="22"/>
          <w14:ligatures w14:val="standardContextual"/>
        </w:rPr>
        <w:t xml:space="preserve">is at </w:t>
      </w:r>
      <w:hyperlink w:anchor="_Appendix_D—FoR_11" w:history="1">
        <w:r w:rsidR="00E03A76" w:rsidRPr="001A0AD6">
          <w:rPr>
            <w:rStyle w:val="Hyperlink"/>
            <w:kern w:val="22"/>
            <w14:ligatures w14:val="standardContextual"/>
          </w:rPr>
          <w:t xml:space="preserve">Appendix </w:t>
        </w:r>
        <w:r w:rsidR="007B4F88" w:rsidRPr="001A0AD6">
          <w:rPr>
            <w:rStyle w:val="Hyperlink"/>
            <w:kern w:val="22"/>
            <w14:ligatures w14:val="standardContextual"/>
          </w:rPr>
          <w:t>D</w:t>
        </w:r>
      </w:hyperlink>
      <w:r w:rsidR="005C04A2" w:rsidRPr="007E7851">
        <w:rPr>
          <w:kern w:val="22"/>
          <w14:ligatures w14:val="standardContextual"/>
        </w:rPr>
        <w:t>.</w:t>
      </w:r>
    </w:p>
    <w:p w14:paraId="76CD7FB6" w14:textId="77777777" w:rsidR="005C04A2" w:rsidRPr="007E7851" w:rsidRDefault="005C04A2" w:rsidP="00BA1CD0">
      <w:pPr>
        <w:pStyle w:val="ListParagraph"/>
        <w:numPr>
          <w:ilvl w:val="0"/>
          <w:numId w:val="7"/>
        </w:numPr>
        <w:spacing w:line="240" w:lineRule="auto"/>
        <w:ind w:left="426" w:hanging="425"/>
        <w:contextualSpacing w:val="0"/>
        <w:rPr>
          <w:kern w:val="22"/>
          <w14:ligatures w14:val="standardContextual"/>
        </w:rPr>
      </w:pPr>
      <w:r w:rsidRPr="007E7851">
        <w:rPr>
          <w:kern w:val="22"/>
          <w14:ligatures w14:val="standardContextual"/>
        </w:rPr>
        <w:t xml:space="preserve">Aboriginal and Torres Strait Islander research is treated as </w:t>
      </w:r>
      <w:r w:rsidR="001C1D0C">
        <w:rPr>
          <w:kern w:val="22"/>
          <w14:ligatures w14:val="standardContextual"/>
        </w:rPr>
        <w:t xml:space="preserve">a </w:t>
      </w:r>
      <w:r w:rsidRPr="007E7851">
        <w:rPr>
          <w:kern w:val="22"/>
          <w14:ligatures w14:val="standardContextual"/>
        </w:rPr>
        <w:t>separate</w:t>
      </w:r>
      <w:r w:rsidR="007D235E">
        <w:rPr>
          <w:kern w:val="22"/>
          <w14:ligatures w14:val="standardContextual"/>
        </w:rPr>
        <w:t>, optional</w:t>
      </w:r>
      <w:r w:rsidRPr="007E7851">
        <w:rPr>
          <w:kern w:val="22"/>
          <w14:ligatures w14:val="standardContextual"/>
        </w:rPr>
        <w:t xml:space="preserve"> </w:t>
      </w:r>
      <w:r w:rsidR="009328E1">
        <w:rPr>
          <w:kern w:val="22"/>
          <w14:ligatures w14:val="standardContextual"/>
        </w:rPr>
        <w:t>UoA</w:t>
      </w:r>
      <w:r w:rsidRPr="007E7851">
        <w:rPr>
          <w:kern w:val="22"/>
          <w14:ligatures w14:val="standardContextual"/>
        </w:rPr>
        <w:t xml:space="preserve"> for impact</w:t>
      </w:r>
      <w:r w:rsidR="001E54B0">
        <w:rPr>
          <w:kern w:val="22"/>
          <w14:ligatures w14:val="standardContextual"/>
        </w:rPr>
        <w:t xml:space="preserve"> only</w:t>
      </w:r>
      <w:r w:rsidRPr="007E7851">
        <w:rPr>
          <w:kern w:val="22"/>
          <w14:ligatures w14:val="standardContextual"/>
        </w:rPr>
        <w:t>.</w:t>
      </w:r>
    </w:p>
    <w:p w14:paraId="44A95F47" w14:textId="77777777" w:rsidR="005C04A2" w:rsidRDefault="005C04A2" w:rsidP="00BA1CD0">
      <w:pPr>
        <w:pStyle w:val="ListParagraph"/>
        <w:numPr>
          <w:ilvl w:val="0"/>
          <w:numId w:val="7"/>
        </w:numPr>
        <w:spacing w:line="240" w:lineRule="auto"/>
        <w:ind w:left="426" w:hanging="425"/>
        <w:contextualSpacing w:val="0"/>
        <w:rPr>
          <w:kern w:val="22"/>
          <w14:ligatures w14:val="standardContextual"/>
        </w:rPr>
      </w:pPr>
      <w:r w:rsidRPr="007E7851">
        <w:rPr>
          <w:kern w:val="22"/>
          <w14:ligatures w14:val="standardContextual"/>
        </w:rPr>
        <w:t xml:space="preserve">There is also an </w:t>
      </w:r>
      <w:r w:rsidR="001C1D0C">
        <w:rPr>
          <w:kern w:val="22"/>
          <w14:ligatures w14:val="standardContextual"/>
        </w:rPr>
        <w:t xml:space="preserve">optional, impact-only </w:t>
      </w:r>
      <w:r w:rsidRPr="007E7851">
        <w:rPr>
          <w:kern w:val="22"/>
          <w14:ligatures w14:val="standardContextual"/>
        </w:rPr>
        <w:t xml:space="preserve">interdisciplinary </w:t>
      </w:r>
      <w:r w:rsidR="009328E1">
        <w:rPr>
          <w:kern w:val="22"/>
          <w14:ligatures w14:val="standardContextual"/>
        </w:rPr>
        <w:t>UoA</w:t>
      </w:r>
      <w:r w:rsidRPr="007E7851">
        <w:rPr>
          <w:kern w:val="22"/>
          <w14:ligatures w14:val="standardContextual"/>
        </w:rPr>
        <w:t>.</w:t>
      </w:r>
    </w:p>
    <w:p w14:paraId="30B911DE" w14:textId="77777777" w:rsidR="00446522" w:rsidRDefault="00446522" w:rsidP="00BA1CD0">
      <w:pPr>
        <w:spacing w:line="240" w:lineRule="auto"/>
        <w:rPr>
          <w:kern w:val="22"/>
          <w14:ligatures w14:val="standardContextual"/>
        </w:rPr>
      </w:pPr>
      <w:r>
        <w:rPr>
          <w:kern w:val="22"/>
          <w14:ligatures w14:val="standardContextual"/>
        </w:rPr>
        <w:t xml:space="preserve">In summary, there are three </w:t>
      </w:r>
      <w:r>
        <w:rPr>
          <w:i/>
          <w:kern w:val="22"/>
          <w14:ligatures w14:val="standardContextual"/>
        </w:rPr>
        <w:t>types</w:t>
      </w:r>
      <w:r>
        <w:rPr>
          <w:kern w:val="22"/>
          <w14:ligatures w14:val="standardContextual"/>
        </w:rPr>
        <w:t xml:space="preserve"> of UoA:</w:t>
      </w:r>
    </w:p>
    <w:p w14:paraId="46EF3AC7" w14:textId="77777777" w:rsidR="00446522" w:rsidRDefault="00446522" w:rsidP="00BA1CD0">
      <w:pPr>
        <w:pStyle w:val="NormalWeb"/>
        <w:numPr>
          <w:ilvl w:val="0"/>
          <w:numId w:val="7"/>
        </w:numPr>
        <w:spacing w:before="120" w:beforeAutospacing="0" w:after="120" w:afterAutospacing="0"/>
        <w:ind w:left="426" w:hanging="426"/>
        <w:rPr>
          <w:rFonts w:ascii="Arial" w:hAnsi="Arial" w:cs="Arial"/>
          <w:color w:val="000000"/>
          <w:kern w:val="22"/>
          <w:sz w:val="22"/>
          <w:szCs w:val="22"/>
          <w14:ligatures w14:val="standardContextual"/>
        </w:rPr>
      </w:pPr>
      <w:r>
        <w:rPr>
          <w:rFonts w:ascii="Arial" w:hAnsi="Arial" w:cs="Arial"/>
          <w:color w:val="000000"/>
          <w:kern w:val="22"/>
          <w:sz w:val="22"/>
          <w:szCs w:val="22"/>
          <w14:ligatures w14:val="standardContextual"/>
        </w:rPr>
        <w:lastRenderedPageBreak/>
        <w:t>two-digit FoR</w:t>
      </w:r>
    </w:p>
    <w:p w14:paraId="62AEC8EB" w14:textId="77777777" w:rsidR="00446522" w:rsidRPr="0024135D" w:rsidRDefault="008F67C1" w:rsidP="00BA1CD0">
      <w:pPr>
        <w:pStyle w:val="NormalWeb"/>
        <w:numPr>
          <w:ilvl w:val="0"/>
          <w:numId w:val="7"/>
        </w:numPr>
        <w:spacing w:before="120" w:beforeAutospacing="0" w:after="120" w:afterAutospacing="0"/>
        <w:ind w:left="426" w:hanging="426"/>
        <w:rPr>
          <w:rFonts w:ascii="Arial" w:hAnsi="Arial" w:cs="Arial"/>
          <w:color w:val="000000"/>
          <w:kern w:val="22"/>
          <w:sz w:val="22"/>
          <w:szCs w:val="22"/>
          <w14:ligatures w14:val="standardContextual"/>
        </w:rPr>
      </w:pPr>
      <w:r w:rsidRPr="0024135D">
        <w:rPr>
          <w:rFonts w:ascii="Arial" w:hAnsi="Arial" w:cs="Arial"/>
          <w:color w:val="000000"/>
          <w:kern w:val="22"/>
          <w:sz w:val="22"/>
          <w:szCs w:val="22"/>
          <w14:ligatures w14:val="standardContextual"/>
        </w:rPr>
        <w:t>i</w:t>
      </w:r>
      <w:r w:rsidR="00446522" w:rsidRPr="0024135D">
        <w:rPr>
          <w:rFonts w:ascii="Arial" w:hAnsi="Arial" w:cs="Arial"/>
          <w:color w:val="000000"/>
          <w:kern w:val="22"/>
          <w:sz w:val="22"/>
          <w:szCs w:val="22"/>
          <w14:ligatures w14:val="standardContextual"/>
        </w:rPr>
        <w:t>nterd</w:t>
      </w:r>
      <w:r w:rsidR="00446522" w:rsidRPr="008A07FE">
        <w:rPr>
          <w:rFonts w:ascii="Arial" w:hAnsi="Arial" w:cs="Arial"/>
          <w:color w:val="000000"/>
          <w:kern w:val="22"/>
          <w:sz w:val="22"/>
          <w:szCs w:val="22"/>
          <w14:ligatures w14:val="standardContextual"/>
        </w:rPr>
        <w:t>isciplinary</w:t>
      </w:r>
      <w:r w:rsidR="00446522">
        <w:rPr>
          <w:rFonts w:ascii="Arial" w:hAnsi="Arial" w:cs="Arial"/>
          <w:color w:val="000000"/>
          <w:kern w:val="22"/>
          <w:sz w:val="22"/>
          <w:szCs w:val="22"/>
          <w14:ligatures w14:val="standardContextual"/>
        </w:rPr>
        <w:t xml:space="preserve"> </w:t>
      </w:r>
      <w:r w:rsidR="00446522" w:rsidRPr="0024135D">
        <w:rPr>
          <w:rFonts w:ascii="Arial" w:hAnsi="Arial" w:cs="Arial"/>
          <w:i/>
          <w:color w:val="000000"/>
          <w:kern w:val="22"/>
          <w:sz w:val="22"/>
          <w:szCs w:val="22"/>
          <w14:ligatures w14:val="standardContextual"/>
        </w:rPr>
        <w:t>(impact only, optional)</w:t>
      </w:r>
    </w:p>
    <w:p w14:paraId="665EDD66" w14:textId="77777777" w:rsidR="00446522" w:rsidRPr="00446522" w:rsidRDefault="00446522" w:rsidP="00BA1CD0">
      <w:pPr>
        <w:pStyle w:val="NormalWeb"/>
        <w:numPr>
          <w:ilvl w:val="0"/>
          <w:numId w:val="7"/>
        </w:numPr>
        <w:spacing w:before="120" w:beforeAutospacing="0" w:after="120" w:afterAutospacing="0"/>
        <w:ind w:left="426" w:hanging="426"/>
        <w:rPr>
          <w:rFonts w:ascii="Arial" w:hAnsi="Arial" w:cs="Arial"/>
          <w:color w:val="000000"/>
          <w:kern w:val="22"/>
          <w:sz w:val="22"/>
          <w:szCs w:val="22"/>
          <w14:ligatures w14:val="standardContextual"/>
        </w:rPr>
      </w:pPr>
      <w:r>
        <w:rPr>
          <w:rFonts w:ascii="Arial" w:hAnsi="Arial" w:cs="Arial"/>
          <w:color w:val="000000"/>
          <w:kern w:val="22"/>
          <w:sz w:val="22"/>
          <w:szCs w:val="22"/>
          <w14:ligatures w14:val="standardContextual"/>
        </w:rPr>
        <w:t xml:space="preserve">Aboriginal and Torres Strait Islander research </w:t>
      </w:r>
      <w:r>
        <w:rPr>
          <w:rFonts w:ascii="Arial" w:hAnsi="Arial" w:cs="Arial"/>
          <w:i/>
          <w:color w:val="000000"/>
          <w:kern w:val="22"/>
          <w:sz w:val="22"/>
          <w:szCs w:val="22"/>
          <w14:ligatures w14:val="standardContextual"/>
        </w:rPr>
        <w:t>(impact only, optional)</w:t>
      </w:r>
    </w:p>
    <w:p w14:paraId="72970CE8" w14:textId="0F865933" w:rsidR="00086D69" w:rsidRDefault="001E54B0" w:rsidP="00245040">
      <w:pPr>
        <w:pStyle w:val="NormalWeb"/>
        <w:spacing w:before="120" w:beforeAutospacing="0" w:after="240" w:afterAutospacing="0" w:line="259" w:lineRule="auto"/>
        <w:rPr>
          <w:rFonts w:ascii="Arial" w:hAnsi="Arial" w:cs="Arial"/>
          <w:color w:val="000000"/>
          <w:kern w:val="22"/>
          <w:sz w:val="22"/>
          <w:szCs w:val="22"/>
          <w14:ligatures w14:val="standardContextual"/>
        </w:rPr>
      </w:pPr>
      <w:r w:rsidRPr="001E54B0">
        <w:rPr>
          <w:rStyle w:val="IntenseEmphasis"/>
        </w:rPr>
        <w:t>Note:</w:t>
      </w:r>
      <w:r>
        <w:rPr>
          <w:rFonts w:ascii="Arial" w:hAnsi="Arial" w:cs="Arial"/>
          <w:color w:val="000000"/>
          <w:kern w:val="22"/>
          <w:sz w:val="22"/>
          <w:szCs w:val="22"/>
          <w14:ligatures w14:val="standardContextual"/>
        </w:rPr>
        <w:t xml:space="preserve"> </w:t>
      </w:r>
      <w:r w:rsidR="00DB3A58">
        <w:rPr>
          <w:rFonts w:ascii="Arial" w:hAnsi="Arial" w:cs="Arial"/>
          <w:color w:val="000000"/>
          <w:kern w:val="22"/>
          <w:sz w:val="22"/>
          <w:szCs w:val="22"/>
          <w14:ligatures w14:val="standardContextual"/>
        </w:rPr>
        <w:t>Two</w:t>
      </w:r>
      <w:r w:rsidR="008F67C1">
        <w:rPr>
          <w:rFonts w:ascii="Arial" w:hAnsi="Arial" w:cs="Arial"/>
          <w:color w:val="000000"/>
          <w:kern w:val="22"/>
          <w:sz w:val="22"/>
          <w:szCs w:val="22"/>
          <w14:ligatures w14:val="standardContextual"/>
        </w:rPr>
        <w:t>-</w:t>
      </w:r>
      <w:r w:rsidR="00DB3A58">
        <w:rPr>
          <w:rFonts w:ascii="Arial" w:hAnsi="Arial" w:cs="Arial"/>
          <w:color w:val="000000"/>
          <w:kern w:val="22"/>
          <w:sz w:val="22"/>
          <w:szCs w:val="22"/>
          <w14:ligatures w14:val="standardContextual"/>
        </w:rPr>
        <w:t>digit</w:t>
      </w:r>
      <w:r w:rsidR="008F67C1">
        <w:rPr>
          <w:rFonts w:ascii="Arial" w:hAnsi="Arial" w:cs="Arial"/>
          <w:color w:val="000000"/>
          <w:kern w:val="22"/>
          <w:sz w:val="22"/>
          <w:szCs w:val="22"/>
          <w14:ligatures w14:val="standardContextual"/>
        </w:rPr>
        <w:t xml:space="preserve"> </w:t>
      </w:r>
      <w:r w:rsidR="00DB3A58">
        <w:rPr>
          <w:rFonts w:ascii="Arial" w:hAnsi="Arial" w:cs="Arial"/>
          <w:color w:val="000000"/>
          <w:kern w:val="22"/>
          <w:sz w:val="22"/>
          <w:szCs w:val="22"/>
          <w14:ligatures w14:val="standardContextual"/>
        </w:rPr>
        <w:t xml:space="preserve">FoR </w:t>
      </w:r>
      <w:r w:rsidR="00731DCD">
        <w:rPr>
          <w:rFonts w:ascii="Arial" w:hAnsi="Arial" w:cs="Arial"/>
          <w:color w:val="000000"/>
          <w:kern w:val="22"/>
          <w:sz w:val="22"/>
          <w:szCs w:val="22"/>
          <w14:ligatures w14:val="standardContextual"/>
        </w:rPr>
        <w:t>UoAs</w:t>
      </w:r>
      <w:r w:rsidR="009328E1">
        <w:rPr>
          <w:rFonts w:ascii="Arial" w:hAnsi="Arial" w:cs="Arial"/>
          <w:color w:val="000000"/>
          <w:kern w:val="22"/>
          <w:sz w:val="22"/>
          <w:szCs w:val="22"/>
          <w14:ligatures w14:val="standardContextual"/>
        </w:rPr>
        <w:t xml:space="preserve"> correspond to FoR codes and do not necessarily c</w:t>
      </w:r>
      <w:r w:rsidR="00DF7704">
        <w:rPr>
          <w:rFonts w:ascii="Arial" w:hAnsi="Arial" w:cs="Arial"/>
          <w:color w:val="000000"/>
          <w:kern w:val="22"/>
          <w:sz w:val="22"/>
          <w:szCs w:val="22"/>
          <w14:ligatures w14:val="standardContextual"/>
        </w:rPr>
        <w:t>orrespond to</w:t>
      </w:r>
      <w:r w:rsidR="00AA013D">
        <w:rPr>
          <w:rFonts w:ascii="Arial" w:hAnsi="Arial" w:cs="Arial"/>
          <w:color w:val="000000"/>
          <w:kern w:val="22"/>
          <w:sz w:val="22"/>
          <w:szCs w:val="22"/>
          <w14:ligatures w14:val="standardContextual"/>
        </w:rPr>
        <w:t xml:space="preserve"> </w:t>
      </w:r>
      <w:r w:rsidR="009328E1">
        <w:rPr>
          <w:rFonts w:ascii="Arial" w:hAnsi="Arial" w:cs="Arial"/>
          <w:color w:val="000000"/>
          <w:kern w:val="22"/>
          <w:sz w:val="22"/>
          <w:szCs w:val="22"/>
          <w14:ligatures w14:val="standardContextual"/>
        </w:rPr>
        <w:t>departments or research groups within an institution.</w:t>
      </w:r>
    </w:p>
    <w:tbl>
      <w:tblPr>
        <w:tblStyle w:val="TableGrid"/>
        <w:tblW w:w="0" w:type="auto"/>
        <w:tbl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insideH w:val="none" w:sz="0" w:space="0" w:color="auto"/>
          <w:insideV w:val="none" w:sz="0" w:space="0" w:color="auto"/>
        </w:tblBorders>
        <w:shd w:val="clear" w:color="auto" w:fill="F7CAAC" w:themeFill="accent2" w:themeFillTint="66"/>
        <w:tblLook w:val="04A0" w:firstRow="1" w:lastRow="0" w:firstColumn="1" w:lastColumn="0" w:noHBand="0" w:noVBand="1"/>
        <w:tblCaption w:val="Explanation of ANZSRC"/>
        <w:tblDescription w:val="Table containing an explanation of ANZSRC."/>
      </w:tblPr>
      <w:tblGrid>
        <w:gridCol w:w="4498"/>
        <w:gridCol w:w="4498"/>
      </w:tblGrid>
      <w:tr w:rsidR="00DE4018" w14:paraId="0909F304" w14:textId="77777777" w:rsidTr="00324D0D">
        <w:trPr>
          <w:tblHeader/>
        </w:trPr>
        <w:tc>
          <w:tcPr>
            <w:tcW w:w="8996" w:type="dxa"/>
            <w:gridSpan w:val="2"/>
            <w:shd w:val="clear" w:color="auto" w:fill="F7CAAC" w:themeFill="accent2" w:themeFillTint="66"/>
          </w:tcPr>
          <w:p w14:paraId="71149F76" w14:textId="77777777" w:rsidR="00DE4018" w:rsidRPr="00DE4018" w:rsidRDefault="00DE4018" w:rsidP="00A30714">
            <w:pPr>
              <w:pStyle w:val="NormalWeb"/>
              <w:spacing w:before="120" w:beforeAutospacing="0" w:after="120" w:afterAutospacing="0"/>
              <w:rPr>
                <w:rStyle w:val="Strong"/>
                <w:rFonts w:ascii="Arial" w:eastAsiaTheme="minorHAnsi" w:hAnsi="Arial" w:cstheme="minorBidi"/>
                <w:sz w:val="22"/>
                <w:szCs w:val="22"/>
                <w:lang w:eastAsia="en-US"/>
              </w:rPr>
            </w:pPr>
            <w:bookmarkStart w:id="18" w:name="Table_first_column"/>
            <w:bookmarkEnd w:id="18"/>
            <w:r w:rsidRPr="00DE4018">
              <w:rPr>
                <w:rStyle w:val="Strong"/>
                <w:rFonts w:ascii="Arial" w:eastAsiaTheme="minorHAnsi" w:hAnsi="Arial" w:cstheme="minorBidi"/>
                <w:sz w:val="22"/>
                <w:szCs w:val="22"/>
                <w:lang w:eastAsia="en-US"/>
              </w:rPr>
              <w:t>What is ANZSRC?</w:t>
            </w:r>
          </w:p>
          <w:p w14:paraId="3F365B97" w14:textId="77777777" w:rsidR="00DE4018" w:rsidRPr="00D14615" w:rsidRDefault="00DE4018" w:rsidP="00A30714">
            <w:pPr>
              <w:spacing w:after="120"/>
            </w:pPr>
            <w:r w:rsidRPr="00D14615">
              <w:t xml:space="preserve">ANZSRC stands for the Australian and New Zealand Standard </w:t>
            </w:r>
            <w:r w:rsidR="00AA013D">
              <w:t>R</w:t>
            </w:r>
            <w:r w:rsidRPr="00D14615">
              <w:t xml:space="preserve">esearch </w:t>
            </w:r>
            <w:r w:rsidR="00AA013D">
              <w:t>C</w:t>
            </w:r>
            <w:r w:rsidRPr="00D14615">
              <w:t>lassification developed by the Australian Bureau of Statistics and Statistics New Zealand.</w:t>
            </w:r>
          </w:p>
          <w:p w14:paraId="23649516" w14:textId="04ABA50E" w:rsidR="00DE4018" w:rsidRPr="00D14615" w:rsidRDefault="00DE4018" w:rsidP="00A30714">
            <w:pPr>
              <w:spacing w:after="120"/>
            </w:pPr>
            <w:r w:rsidRPr="00D14615">
              <w:t xml:space="preserve">The ANZSRC is a hierarchical classification system with three </w:t>
            </w:r>
            <w:r w:rsidR="00DF7704">
              <w:t>levels. The two-digit Field</w:t>
            </w:r>
            <w:r w:rsidR="003A6EDA">
              <w:t>s</w:t>
            </w:r>
            <w:r w:rsidR="00DF7704">
              <w:t xml:space="preserve"> of R</w:t>
            </w:r>
            <w:r w:rsidRPr="00D14615">
              <w:t>esearch</w:t>
            </w:r>
            <w:r w:rsidR="00910A3A">
              <w:t xml:space="preserve"> (FoR)</w:t>
            </w:r>
            <w:r w:rsidRPr="00D14615">
              <w:t xml:space="preserve"> is the highest</w:t>
            </w:r>
            <w:r w:rsidR="00AA013D">
              <w:t xml:space="preserve"> level</w:t>
            </w:r>
            <w:r w:rsidRPr="00D14615">
              <w:t>, followed by the four-digit and then six-digit</w:t>
            </w:r>
            <w:r w:rsidR="00AA013D">
              <w:t xml:space="preserve"> codes</w:t>
            </w:r>
            <w:r w:rsidRPr="00D14615">
              <w:t>.</w:t>
            </w:r>
          </w:p>
          <w:p w14:paraId="64B82FAD" w14:textId="7D917496" w:rsidR="00DE4018" w:rsidRDefault="00DE4018" w:rsidP="003A6EDA">
            <w:pPr>
              <w:spacing w:after="120"/>
              <w:rPr>
                <w:rFonts w:cs="Arial"/>
                <w:color w:val="000000"/>
                <w:kern w:val="22"/>
                <w14:ligatures w14:val="standardContextual"/>
              </w:rPr>
            </w:pPr>
            <w:r w:rsidRPr="00D14615">
              <w:t>There are 22 divisions (the two-digit FoR)</w:t>
            </w:r>
            <w:r>
              <w:t>:</w:t>
            </w:r>
          </w:p>
        </w:tc>
      </w:tr>
      <w:tr w:rsidR="00DE4018" w14:paraId="1EE9C266" w14:textId="77777777" w:rsidTr="003A6EDA">
        <w:tc>
          <w:tcPr>
            <w:tcW w:w="4498" w:type="dxa"/>
            <w:shd w:val="clear" w:color="auto" w:fill="F7CAAC" w:themeFill="accent2" w:themeFillTint="66"/>
          </w:tcPr>
          <w:p w14:paraId="5DBC9AE5" w14:textId="77777777" w:rsidR="00DE4018" w:rsidRDefault="00DE4018" w:rsidP="00A30714">
            <w:pPr>
              <w:pStyle w:val="ListParagraph"/>
              <w:numPr>
                <w:ilvl w:val="0"/>
                <w:numId w:val="19"/>
              </w:numPr>
              <w:spacing w:after="120"/>
              <w:ind w:left="306" w:hanging="306"/>
              <w:contextualSpacing w:val="0"/>
            </w:pPr>
            <w:r>
              <w:t xml:space="preserve">01 Mathematical Sciences  </w:t>
            </w:r>
          </w:p>
          <w:p w14:paraId="278F371B" w14:textId="77777777" w:rsidR="00DE4018" w:rsidRDefault="00DE4018" w:rsidP="00A30714">
            <w:pPr>
              <w:pStyle w:val="ListParagraph"/>
              <w:numPr>
                <w:ilvl w:val="0"/>
                <w:numId w:val="19"/>
              </w:numPr>
              <w:spacing w:after="120"/>
              <w:ind w:left="306" w:hanging="306"/>
              <w:contextualSpacing w:val="0"/>
            </w:pPr>
            <w:r>
              <w:t xml:space="preserve">02 Physical Sciences  </w:t>
            </w:r>
          </w:p>
          <w:p w14:paraId="3C41E093" w14:textId="77777777" w:rsidR="00DE4018" w:rsidRDefault="00DE4018" w:rsidP="00A30714">
            <w:pPr>
              <w:pStyle w:val="ListParagraph"/>
              <w:numPr>
                <w:ilvl w:val="0"/>
                <w:numId w:val="19"/>
              </w:numPr>
              <w:spacing w:after="120"/>
              <w:ind w:left="306" w:hanging="306"/>
              <w:contextualSpacing w:val="0"/>
            </w:pPr>
            <w:r>
              <w:t>03 Chemical Sciences</w:t>
            </w:r>
          </w:p>
          <w:p w14:paraId="4651321B" w14:textId="77777777" w:rsidR="00DE4018" w:rsidRDefault="00DE4018" w:rsidP="00A30714">
            <w:pPr>
              <w:pStyle w:val="ListParagraph"/>
              <w:numPr>
                <w:ilvl w:val="0"/>
                <w:numId w:val="19"/>
              </w:numPr>
              <w:spacing w:after="120"/>
              <w:ind w:left="306" w:hanging="306"/>
              <w:contextualSpacing w:val="0"/>
            </w:pPr>
            <w:r>
              <w:t xml:space="preserve">04 Earth Sciences </w:t>
            </w:r>
          </w:p>
          <w:p w14:paraId="33FC1352" w14:textId="77777777" w:rsidR="00DE4018" w:rsidRDefault="00DE4018" w:rsidP="00A30714">
            <w:pPr>
              <w:pStyle w:val="ListParagraph"/>
              <w:numPr>
                <w:ilvl w:val="0"/>
                <w:numId w:val="19"/>
              </w:numPr>
              <w:spacing w:after="120"/>
              <w:ind w:left="306" w:hanging="306"/>
              <w:contextualSpacing w:val="0"/>
            </w:pPr>
            <w:r>
              <w:t xml:space="preserve">05 Environmental Sciences </w:t>
            </w:r>
          </w:p>
          <w:p w14:paraId="687DFEA3" w14:textId="77777777" w:rsidR="00DE4018" w:rsidRDefault="00DE4018" w:rsidP="00A30714">
            <w:pPr>
              <w:pStyle w:val="ListParagraph"/>
              <w:numPr>
                <w:ilvl w:val="0"/>
                <w:numId w:val="19"/>
              </w:numPr>
              <w:spacing w:after="120"/>
              <w:ind w:left="306" w:hanging="306"/>
              <w:contextualSpacing w:val="0"/>
            </w:pPr>
            <w:r>
              <w:t xml:space="preserve">06 Biological Sciences </w:t>
            </w:r>
          </w:p>
          <w:p w14:paraId="449EA8DA" w14:textId="77777777" w:rsidR="00DE4018" w:rsidRDefault="00DE4018" w:rsidP="00A30714">
            <w:pPr>
              <w:pStyle w:val="ListParagraph"/>
              <w:numPr>
                <w:ilvl w:val="0"/>
                <w:numId w:val="19"/>
              </w:numPr>
              <w:spacing w:after="120"/>
              <w:ind w:left="306" w:hanging="306"/>
              <w:contextualSpacing w:val="0"/>
            </w:pPr>
            <w:r>
              <w:t xml:space="preserve">07 Agricultural and Veterinary Sciences </w:t>
            </w:r>
          </w:p>
          <w:p w14:paraId="15C093C8" w14:textId="77777777" w:rsidR="00DE4018" w:rsidRDefault="00DE4018" w:rsidP="00A30714">
            <w:pPr>
              <w:pStyle w:val="ListParagraph"/>
              <w:numPr>
                <w:ilvl w:val="0"/>
                <w:numId w:val="19"/>
              </w:numPr>
              <w:spacing w:after="120"/>
              <w:ind w:left="306" w:hanging="306"/>
              <w:contextualSpacing w:val="0"/>
            </w:pPr>
            <w:r>
              <w:t xml:space="preserve">08 Information and Computing Sciences </w:t>
            </w:r>
          </w:p>
          <w:p w14:paraId="17F2184E" w14:textId="77777777" w:rsidR="00DE4018" w:rsidRDefault="00DE4018" w:rsidP="00A30714">
            <w:pPr>
              <w:pStyle w:val="ListParagraph"/>
              <w:numPr>
                <w:ilvl w:val="0"/>
                <w:numId w:val="19"/>
              </w:numPr>
              <w:spacing w:after="120"/>
              <w:ind w:left="306" w:hanging="306"/>
              <w:contextualSpacing w:val="0"/>
            </w:pPr>
            <w:r>
              <w:t xml:space="preserve">09 Engineering </w:t>
            </w:r>
          </w:p>
          <w:p w14:paraId="3D9B281A" w14:textId="77777777" w:rsidR="00DE4018" w:rsidRDefault="00DE4018" w:rsidP="00A30714">
            <w:pPr>
              <w:pStyle w:val="ListParagraph"/>
              <w:numPr>
                <w:ilvl w:val="0"/>
                <w:numId w:val="19"/>
              </w:numPr>
              <w:spacing w:after="120"/>
              <w:ind w:left="306" w:hanging="306"/>
              <w:contextualSpacing w:val="0"/>
            </w:pPr>
            <w:r>
              <w:t xml:space="preserve">10 Technology </w:t>
            </w:r>
          </w:p>
          <w:p w14:paraId="045E3707" w14:textId="77777777" w:rsidR="00DE4018" w:rsidRDefault="00DE4018" w:rsidP="00A30714">
            <w:pPr>
              <w:pStyle w:val="ListParagraph"/>
              <w:numPr>
                <w:ilvl w:val="0"/>
                <w:numId w:val="19"/>
              </w:numPr>
              <w:spacing w:after="120"/>
              <w:ind w:left="306" w:hanging="306"/>
              <w:contextualSpacing w:val="0"/>
            </w:pPr>
            <w:r>
              <w:t xml:space="preserve">11 Medical and Health Sciences </w:t>
            </w:r>
          </w:p>
          <w:p w14:paraId="51B11EE6" w14:textId="4230F1BC" w:rsidR="007260D4" w:rsidRDefault="007260D4" w:rsidP="00324D0D">
            <w:pPr>
              <w:pStyle w:val="ListParagraph"/>
              <w:numPr>
                <w:ilvl w:val="0"/>
                <w:numId w:val="19"/>
              </w:numPr>
              <w:spacing w:after="120"/>
              <w:ind w:left="306" w:hanging="306"/>
              <w:contextualSpacing w:val="0"/>
            </w:pPr>
            <w:r>
              <w:t xml:space="preserve">12 Built Environment and Design </w:t>
            </w:r>
          </w:p>
          <w:p w14:paraId="2D71C942" w14:textId="77777777" w:rsidR="00DE4018" w:rsidRPr="00DE4018" w:rsidRDefault="00DE4018" w:rsidP="00A30714">
            <w:pPr>
              <w:pStyle w:val="NormalWeb"/>
              <w:spacing w:before="120" w:beforeAutospacing="0" w:after="120" w:afterAutospacing="0"/>
              <w:rPr>
                <w:rStyle w:val="Strong"/>
                <w:rFonts w:ascii="Arial" w:eastAsiaTheme="minorHAnsi" w:hAnsi="Arial" w:cstheme="minorBidi"/>
                <w:sz w:val="22"/>
                <w:szCs w:val="22"/>
                <w:lang w:eastAsia="en-US"/>
              </w:rPr>
            </w:pPr>
          </w:p>
        </w:tc>
        <w:tc>
          <w:tcPr>
            <w:tcW w:w="4498" w:type="dxa"/>
            <w:shd w:val="clear" w:color="auto" w:fill="F7CAAC" w:themeFill="accent2" w:themeFillTint="66"/>
          </w:tcPr>
          <w:p w14:paraId="7530AC06" w14:textId="77777777" w:rsidR="00DE4018" w:rsidRDefault="00DE4018" w:rsidP="00324D0D">
            <w:pPr>
              <w:pStyle w:val="ListParagraph"/>
              <w:numPr>
                <w:ilvl w:val="0"/>
                <w:numId w:val="19"/>
              </w:numPr>
              <w:spacing w:after="120"/>
              <w:ind w:left="306" w:hanging="306"/>
              <w:contextualSpacing w:val="0"/>
            </w:pPr>
            <w:r>
              <w:t xml:space="preserve">13 Education </w:t>
            </w:r>
          </w:p>
          <w:p w14:paraId="67445139" w14:textId="77777777" w:rsidR="00DE4018" w:rsidRDefault="00DE4018" w:rsidP="00324D0D">
            <w:pPr>
              <w:pStyle w:val="ListParagraph"/>
              <w:numPr>
                <w:ilvl w:val="0"/>
                <w:numId w:val="19"/>
              </w:numPr>
              <w:spacing w:after="120"/>
              <w:ind w:left="306" w:hanging="306"/>
              <w:contextualSpacing w:val="0"/>
            </w:pPr>
            <w:r>
              <w:t xml:space="preserve">14 Economics </w:t>
            </w:r>
          </w:p>
          <w:p w14:paraId="42ECE46E" w14:textId="77777777" w:rsidR="00DE4018" w:rsidRDefault="00DE4018" w:rsidP="00324D0D">
            <w:pPr>
              <w:pStyle w:val="ListParagraph"/>
              <w:numPr>
                <w:ilvl w:val="0"/>
                <w:numId w:val="19"/>
              </w:numPr>
              <w:spacing w:after="120"/>
              <w:ind w:left="306" w:hanging="306"/>
              <w:contextualSpacing w:val="0"/>
            </w:pPr>
            <w:r>
              <w:t xml:space="preserve">15 Commerce, Management, Tourism and Services </w:t>
            </w:r>
          </w:p>
          <w:p w14:paraId="150418F2" w14:textId="77777777" w:rsidR="00DE4018" w:rsidRDefault="00DE4018" w:rsidP="00324D0D">
            <w:pPr>
              <w:pStyle w:val="ListParagraph"/>
              <w:numPr>
                <w:ilvl w:val="0"/>
                <w:numId w:val="19"/>
              </w:numPr>
              <w:spacing w:after="120"/>
              <w:ind w:left="306" w:hanging="306"/>
              <w:contextualSpacing w:val="0"/>
            </w:pPr>
            <w:r>
              <w:t xml:space="preserve">16 Studies in Human Society </w:t>
            </w:r>
          </w:p>
          <w:p w14:paraId="593DAC3E" w14:textId="77777777" w:rsidR="00DE4018" w:rsidRDefault="00DE4018" w:rsidP="00324D0D">
            <w:pPr>
              <w:pStyle w:val="ListParagraph"/>
              <w:numPr>
                <w:ilvl w:val="0"/>
                <w:numId w:val="19"/>
              </w:numPr>
              <w:spacing w:after="120"/>
              <w:ind w:left="306" w:hanging="306"/>
              <w:contextualSpacing w:val="0"/>
            </w:pPr>
            <w:r>
              <w:t xml:space="preserve">17 Psychology and Cognitive Sciences </w:t>
            </w:r>
          </w:p>
          <w:p w14:paraId="2E05A66F" w14:textId="77777777" w:rsidR="00DE4018" w:rsidRDefault="00DE4018" w:rsidP="00324D0D">
            <w:pPr>
              <w:pStyle w:val="ListParagraph"/>
              <w:numPr>
                <w:ilvl w:val="0"/>
                <w:numId w:val="19"/>
              </w:numPr>
              <w:spacing w:after="120"/>
              <w:ind w:left="306" w:hanging="306"/>
              <w:contextualSpacing w:val="0"/>
            </w:pPr>
            <w:r>
              <w:t xml:space="preserve">18 Law and Legal Studies </w:t>
            </w:r>
          </w:p>
          <w:p w14:paraId="29CEB6FC" w14:textId="77777777" w:rsidR="00DE4018" w:rsidRDefault="00DE4018" w:rsidP="00324D0D">
            <w:pPr>
              <w:pStyle w:val="ListParagraph"/>
              <w:numPr>
                <w:ilvl w:val="0"/>
                <w:numId w:val="19"/>
              </w:numPr>
              <w:spacing w:after="120"/>
              <w:ind w:left="306" w:hanging="306"/>
              <w:contextualSpacing w:val="0"/>
            </w:pPr>
            <w:r>
              <w:t xml:space="preserve">19 Studies in Creative Arts and Writing </w:t>
            </w:r>
          </w:p>
          <w:p w14:paraId="7A4EA009" w14:textId="77777777" w:rsidR="00DE4018" w:rsidRDefault="00DE4018" w:rsidP="00324D0D">
            <w:pPr>
              <w:pStyle w:val="ListParagraph"/>
              <w:numPr>
                <w:ilvl w:val="0"/>
                <w:numId w:val="19"/>
              </w:numPr>
              <w:spacing w:after="120"/>
              <w:ind w:left="306" w:hanging="306"/>
              <w:contextualSpacing w:val="0"/>
            </w:pPr>
            <w:r>
              <w:t xml:space="preserve">20 Language, Communication and Culture </w:t>
            </w:r>
          </w:p>
          <w:p w14:paraId="355E65D7" w14:textId="77777777" w:rsidR="00DE4018" w:rsidRDefault="00DE4018" w:rsidP="00324D0D">
            <w:pPr>
              <w:pStyle w:val="ListParagraph"/>
              <w:numPr>
                <w:ilvl w:val="0"/>
                <w:numId w:val="19"/>
              </w:numPr>
              <w:spacing w:after="120"/>
              <w:ind w:left="306" w:hanging="306"/>
              <w:contextualSpacing w:val="0"/>
            </w:pPr>
            <w:r>
              <w:t xml:space="preserve">21 History and Archaeology </w:t>
            </w:r>
          </w:p>
          <w:p w14:paraId="143DEB73" w14:textId="77777777" w:rsidR="00DE4018" w:rsidRPr="00324D0D" w:rsidRDefault="00DE4018" w:rsidP="00324D0D">
            <w:pPr>
              <w:pStyle w:val="ListParagraph"/>
              <w:numPr>
                <w:ilvl w:val="0"/>
                <w:numId w:val="19"/>
              </w:numPr>
              <w:spacing w:after="120"/>
              <w:ind w:left="306" w:hanging="306"/>
              <w:contextualSpacing w:val="0"/>
            </w:pPr>
            <w:r>
              <w:t>22 Philosophy and Religious Studies</w:t>
            </w:r>
          </w:p>
          <w:p w14:paraId="0175CA97" w14:textId="2BB32FCF" w:rsidR="00837C55" w:rsidRPr="00674777" w:rsidRDefault="00837C55" w:rsidP="00A30714">
            <w:pPr>
              <w:pStyle w:val="ListParagraph"/>
              <w:spacing w:after="120"/>
              <w:ind w:left="200"/>
              <w:contextualSpacing w:val="0"/>
              <w:rPr>
                <w:rStyle w:val="Strong"/>
              </w:rPr>
            </w:pPr>
          </w:p>
        </w:tc>
      </w:tr>
    </w:tbl>
    <w:p w14:paraId="5FF6E00D" w14:textId="77777777" w:rsidR="002F6363" w:rsidRDefault="002F6363" w:rsidP="002F6363">
      <w:pPr>
        <w:pStyle w:val="Heading3"/>
      </w:pPr>
      <w:bookmarkStart w:id="19" w:name="_1.4.1_Low_volume"/>
      <w:bookmarkStart w:id="20" w:name="_1.5.1_Low_volume"/>
      <w:bookmarkEnd w:id="19"/>
      <w:bookmarkEnd w:id="20"/>
      <w:r w:rsidRPr="002F6363">
        <w:t>1</w:t>
      </w:r>
      <w:r>
        <w:t>.</w:t>
      </w:r>
      <w:r w:rsidR="002A053B">
        <w:t>4</w:t>
      </w:r>
      <w:r w:rsidRPr="002F6363">
        <w:t>.1 Low</w:t>
      </w:r>
      <w:r w:rsidR="00671A42">
        <w:t>-</w:t>
      </w:r>
      <w:r w:rsidRPr="002F6363">
        <w:t>volume threshold</w:t>
      </w:r>
    </w:p>
    <w:p w14:paraId="1CFE4DB8" w14:textId="77777777" w:rsidR="00DB3A58" w:rsidRPr="00DB3A58" w:rsidRDefault="00910A3A" w:rsidP="00DB3A58">
      <w:r>
        <w:t xml:space="preserve">In general, </w:t>
      </w:r>
      <w:r w:rsidR="00DB3A58">
        <w:t xml:space="preserve">EI assesses two-digit FoR </w:t>
      </w:r>
      <w:r w:rsidR="001E54B0">
        <w:t>UoAs</w:t>
      </w:r>
      <w:r w:rsidR="00DB3A58">
        <w:t xml:space="preserve"> where there is sufficient data for assessment.</w:t>
      </w:r>
      <w:r w:rsidR="001E54B0">
        <w:t xml:space="preserve"> For this reason, a</w:t>
      </w:r>
      <w:r w:rsidR="00087309">
        <w:t xml:space="preserve"> low-volume threshold is applied.</w:t>
      </w:r>
    </w:p>
    <w:p w14:paraId="62F858B8" w14:textId="77777777" w:rsidR="002D48E7" w:rsidRDefault="002D48E7" w:rsidP="002D48E7">
      <w:pPr>
        <w:pBdr>
          <w:top w:val="none" w:sz="0" w:space="0" w:color="000000"/>
          <w:left w:val="none" w:sz="0" w:space="0" w:color="000000"/>
          <w:bottom w:val="none" w:sz="0" w:space="0" w:color="000000"/>
          <w:right w:val="none" w:sz="0" w:space="0" w:color="000000"/>
          <w:between w:val="none" w:sz="0" w:space="0" w:color="000000"/>
        </w:pBdr>
      </w:pPr>
      <w:r>
        <w:t xml:space="preserve">In </w:t>
      </w:r>
      <w:r w:rsidR="00ED00D4">
        <w:t>EI 2018</w:t>
      </w:r>
      <w:r w:rsidR="00DD4B85">
        <w:t>,</w:t>
      </w:r>
      <w:r>
        <w:t xml:space="preserve"> the low</w:t>
      </w:r>
      <w:r w:rsidR="00671A42">
        <w:t>-</w:t>
      </w:r>
      <w:r>
        <w:t xml:space="preserve">volume threshold is 150 weighted apportioned outputs (1 book counts as 5) based on an institution’s relevant two-digit FoR submission to ERA 2018. </w:t>
      </w:r>
      <w:r w:rsidR="00E03D3A">
        <w:t xml:space="preserve">EI 2018 will assess </w:t>
      </w:r>
      <w:r w:rsidR="006325DC">
        <w:t>UoAs</w:t>
      </w:r>
      <w:r>
        <w:t xml:space="preserve"> that meet the low</w:t>
      </w:r>
      <w:r w:rsidR="00671A42">
        <w:t>-</w:t>
      </w:r>
      <w:r>
        <w:t xml:space="preserve">volume threshold </w:t>
      </w:r>
      <w:r w:rsidR="00067126">
        <w:t>for</w:t>
      </w:r>
      <w:r w:rsidR="006325DC">
        <w:t xml:space="preserve"> both engagement and impact</w:t>
      </w:r>
      <w:r>
        <w:t>. If an institution considers that a UoA falling below the low-volume threshold has suffi</w:t>
      </w:r>
      <w:r w:rsidR="00EF2CE5">
        <w:t>cient evidence for assessment of</w:t>
      </w:r>
      <w:r>
        <w:t xml:space="preserve"> engagement or impact, it can choose to opt-in to </w:t>
      </w:r>
      <w:r w:rsidR="00EF2CE5">
        <w:t xml:space="preserve">assessments of </w:t>
      </w:r>
      <w:r>
        <w:t>either</w:t>
      </w:r>
      <w:r w:rsidR="00EF2CE5">
        <w:t xml:space="preserve"> or both</w:t>
      </w:r>
      <w:r>
        <w:t>.</w:t>
      </w:r>
    </w:p>
    <w:p w14:paraId="6C70729E" w14:textId="77777777" w:rsidR="00087309" w:rsidRDefault="002D48E7" w:rsidP="002D48E7">
      <w:r w:rsidRPr="007528D6">
        <w:t>The ARC acknowledges that for some UoAs there may be no impact</w:t>
      </w:r>
      <w:r w:rsidR="006E4FA6">
        <w:t>,</w:t>
      </w:r>
      <w:r w:rsidRPr="007528D6">
        <w:t xml:space="preserve"> or insufficient impact</w:t>
      </w:r>
      <w:r w:rsidR="006E4FA6">
        <w:t>,</w:t>
      </w:r>
      <w:r w:rsidRPr="007528D6">
        <w:t xml:space="preserve"> to report</w:t>
      </w:r>
      <w:r w:rsidR="00087309">
        <w:t xml:space="preserve">. </w:t>
      </w:r>
      <w:r w:rsidR="00E715A4">
        <w:t>If an institution meets the low</w:t>
      </w:r>
      <w:r w:rsidR="006E4FA6">
        <w:t>-</w:t>
      </w:r>
      <w:r w:rsidR="00E715A4">
        <w:t>volume threshold in a UoA but</w:t>
      </w:r>
    </w:p>
    <w:p w14:paraId="30EA0731" w14:textId="77777777" w:rsidR="00087309" w:rsidRDefault="00087309" w:rsidP="00F73101">
      <w:pPr>
        <w:pStyle w:val="ListParagraph"/>
        <w:numPr>
          <w:ilvl w:val="0"/>
          <w:numId w:val="24"/>
        </w:numPr>
        <w:spacing w:line="240" w:lineRule="auto"/>
        <w:ind w:left="425" w:hanging="425"/>
        <w:contextualSpacing w:val="0"/>
      </w:pPr>
      <w:r>
        <w:t>the majority of the research outputs are primarily basic or fundamental research</w:t>
      </w:r>
      <w:r w:rsidR="00A96D4C">
        <w:t xml:space="preserve"> </w:t>
      </w:r>
      <w:r>
        <w:t>OR</w:t>
      </w:r>
    </w:p>
    <w:p w14:paraId="58B730BB" w14:textId="54A1BAEB" w:rsidR="00E715A4" w:rsidRDefault="00087309" w:rsidP="00DB2787">
      <w:pPr>
        <w:pStyle w:val="ListParagraph"/>
        <w:numPr>
          <w:ilvl w:val="0"/>
          <w:numId w:val="24"/>
        </w:numPr>
        <w:spacing w:line="240" w:lineRule="auto"/>
        <w:ind w:left="425" w:hanging="425"/>
        <w:contextualSpacing w:val="0"/>
      </w:pPr>
      <w:r w:rsidRPr="007528D6">
        <w:lastRenderedPageBreak/>
        <w:t>the research area at the institution is too new</w:t>
      </w:r>
      <w:r w:rsidR="00475D6D">
        <w:t xml:space="preserve"> </w:t>
      </w:r>
      <w:r w:rsidR="00E715A4">
        <w:t xml:space="preserve">then an institution may request </w:t>
      </w:r>
      <w:r w:rsidR="006E4FA6">
        <w:t xml:space="preserve">that the UoA </w:t>
      </w:r>
      <w:r w:rsidR="00E715A4">
        <w:t>not be assessed for impact.</w:t>
      </w:r>
    </w:p>
    <w:p w14:paraId="06D56535" w14:textId="5A0AC2AD" w:rsidR="002D48E7" w:rsidRPr="007528D6" w:rsidRDefault="00E715A4" w:rsidP="00E715A4">
      <w:r>
        <w:t xml:space="preserve">To request not to be assessed, the institution must indicate which </w:t>
      </w:r>
      <w:r w:rsidR="006E4FA6">
        <w:t>criterion</w:t>
      </w:r>
      <w:r>
        <w:t xml:space="preserve"> is relevant</w:t>
      </w:r>
      <w:r w:rsidR="006E4FA6">
        <w:t xml:space="preserve"> to the UoA </w:t>
      </w:r>
      <w:r>
        <w:t>and submit a statement</w:t>
      </w:r>
      <w:r w:rsidR="00475D6D">
        <w:t>,</w:t>
      </w:r>
      <w:r>
        <w:t xml:space="preserve"> </w:t>
      </w:r>
      <w:r w:rsidR="005066F1">
        <w:t>which includes</w:t>
      </w:r>
      <w:r>
        <w:t>:</w:t>
      </w:r>
    </w:p>
    <w:p w14:paraId="43984B9D" w14:textId="77777777" w:rsidR="00E715A4" w:rsidRDefault="002D48E7" w:rsidP="00F73101">
      <w:pPr>
        <w:pStyle w:val="ListParagraph"/>
        <w:numPr>
          <w:ilvl w:val="0"/>
          <w:numId w:val="24"/>
        </w:numPr>
        <w:spacing w:line="240" w:lineRule="auto"/>
        <w:ind w:left="425" w:hanging="425"/>
        <w:contextualSpacing w:val="0"/>
      </w:pPr>
      <w:r>
        <w:t>a description of the strategy the institution will put in place for th</w:t>
      </w:r>
      <w:r w:rsidR="006E4FA6">
        <w:t>e</w:t>
      </w:r>
      <w:r>
        <w:t xml:space="preserve"> </w:t>
      </w:r>
      <w:r w:rsidR="006E4FA6">
        <w:t xml:space="preserve">UoA </w:t>
      </w:r>
      <w:r>
        <w:t>to participate in future rounds of the impact assessment</w:t>
      </w:r>
    </w:p>
    <w:p w14:paraId="4499AA11" w14:textId="77777777" w:rsidR="00E715A4" w:rsidRDefault="002D48E7" w:rsidP="00F73101">
      <w:pPr>
        <w:pStyle w:val="ListParagraph"/>
        <w:numPr>
          <w:ilvl w:val="0"/>
          <w:numId w:val="24"/>
        </w:numPr>
        <w:spacing w:line="240" w:lineRule="auto"/>
        <w:ind w:left="425" w:hanging="425"/>
        <w:contextualSpacing w:val="0"/>
      </w:pPr>
      <w:r>
        <w:t>the timeframe in which the institution expects th</w:t>
      </w:r>
      <w:r w:rsidR="006E4FA6">
        <w:t xml:space="preserve">e UoA to participate </w:t>
      </w:r>
      <w:r>
        <w:t>in future impact assessment rounds</w:t>
      </w:r>
      <w:r w:rsidRPr="007528D6">
        <w:t>.</w:t>
      </w:r>
    </w:p>
    <w:p w14:paraId="561E1475" w14:textId="736A4EE9" w:rsidR="002D48E7" w:rsidRDefault="002D48E7" w:rsidP="00E715A4">
      <w:r w:rsidRPr="007528D6">
        <w:t xml:space="preserve">Where the ARC determines that the request not to be assessed meets </w:t>
      </w:r>
      <w:r w:rsidR="006E4FA6">
        <w:t xml:space="preserve">one of the </w:t>
      </w:r>
      <w:r w:rsidR="00FE131E">
        <w:t xml:space="preserve">above </w:t>
      </w:r>
      <w:r w:rsidR="006E4FA6">
        <w:t>criteria</w:t>
      </w:r>
      <w:r w:rsidRPr="007528D6">
        <w:t>, the UoA will not be assessed for impact and</w:t>
      </w:r>
      <w:r w:rsidR="00A96D4C">
        <w:t xml:space="preserve"> the ARC will</w:t>
      </w:r>
      <w:r w:rsidRPr="007528D6">
        <w:t xml:space="preserve"> </w:t>
      </w:r>
      <w:r w:rsidR="005066F1">
        <w:t xml:space="preserve">publicly </w:t>
      </w:r>
      <w:r w:rsidRPr="007528D6">
        <w:t>report</w:t>
      </w:r>
      <w:r w:rsidR="00A96D4C">
        <w:t xml:space="preserve"> this</w:t>
      </w:r>
      <w:r w:rsidRPr="007528D6">
        <w:t xml:space="preserve"> as ‘requested not to be assessed’.</w:t>
      </w:r>
    </w:p>
    <w:p w14:paraId="5B03B4E1" w14:textId="77777777" w:rsidR="005066F1" w:rsidRPr="007528D6" w:rsidRDefault="005066F1" w:rsidP="00E715A4">
      <w:r>
        <w:t xml:space="preserve">There is no option to </w:t>
      </w:r>
      <w:r w:rsidR="00F259AB">
        <w:t xml:space="preserve">request </w:t>
      </w:r>
      <w:r>
        <w:t>not be assessed for engagement.</w:t>
      </w:r>
    </w:p>
    <w:p w14:paraId="383EF68D" w14:textId="6E9CAF2A" w:rsidR="002D48E7" w:rsidRDefault="002D48E7" w:rsidP="002D48E7">
      <w:pPr>
        <w:rPr>
          <w:sz w:val="24"/>
          <w:szCs w:val="24"/>
        </w:rPr>
      </w:pPr>
      <w:r>
        <w:t>The low</w:t>
      </w:r>
      <w:r w:rsidR="006E4FA6">
        <w:t>-</w:t>
      </w:r>
      <w:r>
        <w:t xml:space="preserve">volume threshold does not apply to the interdisciplinary </w:t>
      </w:r>
      <w:r w:rsidR="006E4FA6">
        <w:t>nor the</w:t>
      </w:r>
      <w:r>
        <w:t xml:space="preserve"> Aboriginal and Torres Strait Islander research impact studies. Institutions may opt-in for either or both.</w:t>
      </w:r>
    </w:p>
    <w:p w14:paraId="62855EC1" w14:textId="6256B56E" w:rsidR="0025123F" w:rsidRPr="007E7851" w:rsidRDefault="0025123F" w:rsidP="00441833">
      <w:pPr>
        <w:pStyle w:val="Heading2"/>
        <w:keepLines w:val="0"/>
        <w:rPr>
          <w:kern w:val="22"/>
          <w14:ligatures w14:val="standardContextual"/>
        </w:rPr>
      </w:pPr>
      <w:bookmarkStart w:id="21" w:name="_1.6.1_Reference_periods"/>
      <w:bookmarkStart w:id="22" w:name="_1.6_Reference_periods"/>
      <w:bookmarkStart w:id="23" w:name="_Toc497478816"/>
      <w:bookmarkStart w:id="24" w:name="_Toc503865390"/>
      <w:bookmarkStart w:id="25" w:name="_Toc13644003"/>
      <w:bookmarkEnd w:id="21"/>
      <w:bookmarkEnd w:id="22"/>
      <w:r w:rsidRPr="007E7851">
        <w:rPr>
          <w:kern w:val="22"/>
          <w14:ligatures w14:val="standardContextual"/>
        </w:rPr>
        <w:t>1.</w:t>
      </w:r>
      <w:r w:rsidR="00D80CBA">
        <w:rPr>
          <w:kern w:val="22"/>
          <w14:ligatures w14:val="standardContextual"/>
        </w:rPr>
        <w:t>5</w:t>
      </w:r>
      <w:r w:rsidRPr="007E7851">
        <w:rPr>
          <w:kern w:val="22"/>
          <w14:ligatures w14:val="standardContextual"/>
        </w:rPr>
        <w:t xml:space="preserve"> Assessments</w:t>
      </w:r>
      <w:bookmarkEnd w:id="23"/>
      <w:bookmarkEnd w:id="24"/>
      <w:bookmarkEnd w:id="25"/>
    </w:p>
    <w:p w14:paraId="319102A8" w14:textId="77777777" w:rsidR="0025123F" w:rsidRPr="007E7851" w:rsidRDefault="0025123F" w:rsidP="006E47AF">
      <w:pPr>
        <w:pStyle w:val="NormalWeb"/>
        <w:spacing w:before="120" w:beforeAutospacing="0" w:after="120" w:afterAutospacing="0" w:line="259" w:lineRule="auto"/>
        <w:rPr>
          <w:rFonts w:ascii="Arial" w:hAnsi="Arial" w:cs="Arial"/>
          <w:kern w:val="22"/>
          <w14:ligatures w14:val="standardContextual"/>
        </w:rPr>
      </w:pPr>
      <w:r w:rsidRPr="007E7851">
        <w:rPr>
          <w:rFonts w:ascii="Arial" w:hAnsi="Arial" w:cs="Arial"/>
          <w:color w:val="000000"/>
          <w:kern w:val="22"/>
          <w:sz w:val="22"/>
          <w:szCs w:val="22"/>
          <w14:ligatures w14:val="standardContextual"/>
        </w:rPr>
        <w:t xml:space="preserve">In </w:t>
      </w:r>
      <w:r w:rsidR="00ED00D4">
        <w:rPr>
          <w:rFonts w:ascii="Arial" w:hAnsi="Arial" w:cs="Arial"/>
          <w:color w:val="000000"/>
          <w:kern w:val="22"/>
          <w:sz w:val="22"/>
          <w:szCs w:val="22"/>
          <w14:ligatures w14:val="standardContextual"/>
        </w:rPr>
        <w:t>EI 2018</w:t>
      </w:r>
      <w:r w:rsidRPr="007E7851">
        <w:rPr>
          <w:rFonts w:ascii="Arial" w:hAnsi="Arial" w:cs="Arial"/>
          <w:color w:val="000000"/>
          <w:kern w:val="22"/>
          <w:sz w:val="22"/>
          <w:szCs w:val="22"/>
          <w14:ligatures w14:val="standardContextual"/>
        </w:rPr>
        <w:t xml:space="preserve">, assessment panels </w:t>
      </w:r>
      <w:r w:rsidR="007737D2" w:rsidRPr="007E7851">
        <w:rPr>
          <w:rFonts w:ascii="Arial" w:hAnsi="Arial" w:cs="Arial"/>
          <w:color w:val="000000"/>
          <w:kern w:val="22"/>
          <w:sz w:val="22"/>
          <w:szCs w:val="22"/>
          <w14:ligatures w14:val="standardContextual"/>
        </w:rPr>
        <w:t>comprise</w:t>
      </w:r>
      <w:r w:rsidRPr="007E7851">
        <w:rPr>
          <w:rFonts w:ascii="Arial" w:hAnsi="Arial" w:cs="Arial"/>
          <w:color w:val="000000"/>
          <w:kern w:val="22"/>
          <w:sz w:val="22"/>
          <w:szCs w:val="22"/>
          <w14:ligatures w14:val="standardContextual"/>
        </w:rPr>
        <w:t xml:space="preserve"> </w:t>
      </w:r>
      <w:r w:rsidR="00A15460">
        <w:rPr>
          <w:rFonts w:ascii="Arial" w:hAnsi="Arial" w:cs="Arial"/>
          <w:color w:val="000000"/>
          <w:kern w:val="22"/>
          <w:sz w:val="22"/>
          <w:szCs w:val="22"/>
          <w14:ligatures w14:val="standardContextual"/>
        </w:rPr>
        <w:t>researchers</w:t>
      </w:r>
      <w:r w:rsidRPr="007E7851">
        <w:rPr>
          <w:rFonts w:ascii="Arial" w:hAnsi="Arial" w:cs="Arial"/>
          <w:color w:val="000000"/>
          <w:kern w:val="22"/>
          <w:sz w:val="22"/>
          <w:szCs w:val="22"/>
          <w14:ligatures w14:val="standardContextual"/>
        </w:rPr>
        <w:t xml:space="preserve"> and research end</w:t>
      </w:r>
      <w:r w:rsidR="000945BA">
        <w:rPr>
          <w:rFonts w:ascii="Arial" w:hAnsi="Arial" w:cs="Arial"/>
          <w:color w:val="000000"/>
          <w:kern w:val="22"/>
          <w:sz w:val="22"/>
          <w:szCs w:val="22"/>
          <w14:ligatures w14:val="standardContextual"/>
        </w:rPr>
        <w:noBreakHyphen/>
      </w:r>
      <w:r w:rsidRPr="007E7851">
        <w:rPr>
          <w:rFonts w:ascii="Arial" w:hAnsi="Arial" w:cs="Arial"/>
          <w:color w:val="000000"/>
          <w:kern w:val="22"/>
          <w:sz w:val="22"/>
          <w:szCs w:val="22"/>
          <w14:ligatures w14:val="standardContextual"/>
        </w:rPr>
        <w:t>users</w:t>
      </w:r>
      <w:r w:rsidR="007737D2" w:rsidRPr="007E7851">
        <w:rPr>
          <w:rFonts w:ascii="Arial" w:hAnsi="Arial" w:cs="Arial"/>
          <w:color w:val="000000"/>
          <w:kern w:val="22"/>
          <w:sz w:val="22"/>
          <w:szCs w:val="22"/>
          <w14:ligatures w14:val="standardContextual"/>
        </w:rPr>
        <w:t>. The panels</w:t>
      </w:r>
      <w:r w:rsidRPr="007E7851">
        <w:rPr>
          <w:rFonts w:ascii="Arial" w:hAnsi="Arial" w:cs="Arial"/>
          <w:color w:val="000000"/>
          <w:kern w:val="22"/>
          <w:sz w:val="22"/>
          <w:szCs w:val="22"/>
          <w14:ligatures w14:val="standardContextual"/>
        </w:rPr>
        <w:t xml:space="preserve"> assess and rate UoAs. The</w:t>
      </w:r>
      <w:r w:rsidR="002379CE">
        <w:rPr>
          <w:rFonts w:ascii="Arial" w:hAnsi="Arial" w:cs="Arial"/>
          <w:color w:val="000000"/>
          <w:kern w:val="22"/>
          <w:sz w:val="22"/>
          <w:szCs w:val="22"/>
          <w14:ligatures w14:val="standardContextual"/>
        </w:rPr>
        <w:t>re are two broad categories of</w:t>
      </w:r>
      <w:r w:rsidRPr="007E7851">
        <w:rPr>
          <w:rFonts w:ascii="Arial" w:hAnsi="Arial" w:cs="Arial"/>
          <w:color w:val="000000"/>
          <w:kern w:val="22"/>
          <w:sz w:val="22"/>
          <w:szCs w:val="22"/>
          <w14:ligatures w14:val="standardContextual"/>
        </w:rPr>
        <w:t xml:space="preserve"> assessments:</w:t>
      </w:r>
    </w:p>
    <w:p w14:paraId="231FBA21" w14:textId="77777777" w:rsidR="00742F95" w:rsidRDefault="0025123F" w:rsidP="00BA1CD0">
      <w:pPr>
        <w:pStyle w:val="NormalWeb"/>
        <w:numPr>
          <w:ilvl w:val="0"/>
          <w:numId w:val="8"/>
        </w:numPr>
        <w:tabs>
          <w:tab w:val="clear" w:pos="720"/>
        </w:tabs>
        <w:spacing w:before="120" w:beforeAutospacing="0" w:after="120" w:afterAutospacing="0"/>
        <w:ind w:left="425" w:hanging="426"/>
        <w:textAlignment w:val="baseline"/>
        <w:rPr>
          <w:rStyle w:val="Emphasis"/>
          <w:kern w:val="22"/>
          <w14:ligatures w14:val="standardContextual"/>
        </w:rPr>
      </w:pPr>
      <w:r w:rsidRPr="00742F95">
        <w:rPr>
          <w:rStyle w:val="Emphasis"/>
          <w:kern w:val="22"/>
          <w14:ligatures w14:val="standardContextual"/>
        </w:rPr>
        <w:t xml:space="preserve">Engagement </w:t>
      </w:r>
    </w:p>
    <w:p w14:paraId="13344853" w14:textId="77777777" w:rsidR="0025123F" w:rsidRPr="00742F95" w:rsidRDefault="0025123F" w:rsidP="00BA1CD0">
      <w:pPr>
        <w:pStyle w:val="NormalWeb"/>
        <w:spacing w:before="120" w:beforeAutospacing="0" w:after="120" w:afterAutospacing="0"/>
        <w:ind w:left="425"/>
        <w:textAlignment w:val="baseline"/>
        <w:rPr>
          <w:rFonts w:ascii="Arial" w:hAnsi="Arial" w:cs="Arial"/>
          <w:kern w:val="22"/>
          <w14:ligatures w14:val="standardContextual"/>
        </w:rPr>
      </w:pPr>
      <w:r w:rsidRPr="00742F95">
        <w:rPr>
          <w:rFonts w:ascii="Arial" w:hAnsi="Arial" w:cs="Arial"/>
          <w:color w:val="000000"/>
          <w:kern w:val="22"/>
          <w:sz w:val="22"/>
          <w:szCs w:val="22"/>
          <w14:ligatures w14:val="standardContextual"/>
        </w:rPr>
        <w:t xml:space="preserve">Panels </w:t>
      </w:r>
      <w:r w:rsidR="000945BA" w:rsidRPr="00742F95">
        <w:rPr>
          <w:rFonts w:ascii="Arial" w:hAnsi="Arial" w:cs="Arial"/>
          <w:color w:val="000000"/>
          <w:kern w:val="22"/>
          <w:sz w:val="22"/>
          <w:szCs w:val="22"/>
          <w14:ligatures w14:val="standardContextual"/>
        </w:rPr>
        <w:t xml:space="preserve">assess </w:t>
      </w:r>
      <w:r w:rsidRPr="00742F95">
        <w:rPr>
          <w:rFonts w:ascii="Arial" w:hAnsi="Arial" w:cs="Arial"/>
          <w:color w:val="000000"/>
          <w:kern w:val="22"/>
          <w:sz w:val="22"/>
          <w:szCs w:val="22"/>
          <w14:ligatures w14:val="standardContextual"/>
        </w:rPr>
        <w:t>research engagement activity based on a</w:t>
      </w:r>
      <w:r w:rsidR="00666D38" w:rsidRPr="00742F95">
        <w:rPr>
          <w:rFonts w:ascii="Arial" w:hAnsi="Arial" w:cs="Arial"/>
          <w:color w:val="000000"/>
          <w:kern w:val="22"/>
          <w:sz w:val="22"/>
          <w:szCs w:val="22"/>
          <w14:ligatures w14:val="standardContextual"/>
        </w:rPr>
        <w:t xml:space="preserve">n engagement narrative, a </w:t>
      </w:r>
      <w:r w:rsidR="00A15460" w:rsidRPr="00742F95">
        <w:rPr>
          <w:rFonts w:ascii="Arial" w:hAnsi="Arial" w:cs="Arial"/>
          <w:color w:val="000000"/>
          <w:kern w:val="22"/>
          <w:sz w:val="22"/>
          <w:szCs w:val="22"/>
          <w14:ligatures w14:val="standardContextual"/>
        </w:rPr>
        <w:t>s</w:t>
      </w:r>
      <w:r w:rsidR="00666D38" w:rsidRPr="00742F95">
        <w:rPr>
          <w:rFonts w:ascii="Arial" w:hAnsi="Arial" w:cs="Arial"/>
          <w:color w:val="000000"/>
          <w:kern w:val="22"/>
          <w:sz w:val="22"/>
          <w:szCs w:val="22"/>
          <w14:ligatures w14:val="standardContextual"/>
        </w:rPr>
        <w:t>mall suite of quantitative indicators, and an indicator explanatory statement.</w:t>
      </w:r>
      <w:r w:rsidR="00285255">
        <w:rPr>
          <w:rFonts w:ascii="Arial" w:hAnsi="Arial" w:cs="Arial"/>
          <w:color w:val="000000"/>
          <w:kern w:val="22"/>
          <w:sz w:val="22"/>
          <w:szCs w:val="22"/>
          <w14:ligatures w14:val="standardContextual"/>
        </w:rPr>
        <w:t xml:space="preserve"> Each UoA receives a rating for engagement.</w:t>
      </w:r>
    </w:p>
    <w:p w14:paraId="57C764CE" w14:textId="77777777" w:rsidR="0025123F" w:rsidRPr="007E7851" w:rsidRDefault="0025123F" w:rsidP="00BA1CD0">
      <w:pPr>
        <w:pStyle w:val="NormalWeb"/>
        <w:numPr>
          <w:ilvl w:val="0"/>
          <w:numId w:val="9"/>
        </w:numPr>
        <w:tabs>
          <w:tab w:val="clear" w:pos="720"/>
        </w:tabs>
        <w:spacing w:before="120" w:beforeAutospacing="0" w:after="120" w:afterAutospacing="0"/>
        <w:ind w:left="425" w:hanging="426"/>
        <w:textAlignment w:val="baseline"/>
        <w:rPr>
          <w:rStyle w:val="Emphasis"/>
          <w:kern w:val="22"/>
          <w14:ligatures w14:val="standardContextual"/>
        </w:rPr>
      </w:pPr>
      <w:r w:rsidRPr="007E7851">
        <w:rPr>
          <w:rStyle w:val="Emphasis"/>
          <w:kern w:val="22"/>
          <w14:ligatures w14:val="standardContextual"/>
        </w:rPr>
        <w:t>Impact studies</w:t>
      </w:r>
    </w:p>
    <w:p w14:paraId="177305B6" w14:textId="77777777" w:rsidR="0025123F" w:rsidRDefault="0025123F" w:rsidP="00BA1CD0">
      <w:pPr>
        <w:pStyle w:val="NormalWeb"/>
        <w:spacing w:before="120" w:beforeAutospacing="0" w:after="120" w:afterAutospacing="0"/>
        <w:ind w:left="425"/>
        <w:rPr>
          <w:rFonts w:ascii="Arial" w:hAnsi="Arial" w:cs="Arial"/>
          <w:color w:val="000000"/>
          <w:kern w:val="22"/>
          <w:sz w:val="22"/>
          <w:szCs w:val="22"/>
          <w14:ligatures w14:val="standardContextual"/>
        </w:rPr>
      </w:pPr>
      <w:r w:rsidRPr="007E7851">
        <w:rPr>
          <w:rFonts w:ascii="Arial" w:hAnsi="Arial" w:cs="Arial"/>
          <w:color w:val="000000"/>
          <w:kern w:val="22"/>
          <w:sz w:val="22"/>
          <w:szCs w:val="22"/>
          <w14:ligatures w14:val="standardContextual"/>
        </w:rPr>
        <w:t xml:space="preserve">Panels </w:t>
      </w:r>
      <w:r w:rsidR="000945BA">
        <w:rPr>
          <w:rFonts w:ascii="Arial" w:hAnsi="Arial" w:cs="Arial"/>
          <w:color w:val="000000"/>
          <w:kern w:val="22"/>
          <w:sz w:val="22"/>
          <w:szCs w:val="22"/>
          <w14:ligatures w14:val="standardContextual"/>
        </w:rPr>
        <w:t>assess</w:t>
      </w:r>
      <w:r w:rsidR="000945BA" w:rsidRPr="007E7851">
        <w:rPr>
          <w:rFonts w:ascii="Arial" w:hAnsi="Arial" w:cs="Arial"/>
          <w:color w:val="000000"/>
          <w:kern w:val="22"/>
          <w:sz w:val="22"/>
          <w:szCs w:val="22"/>
          <w14:ligatures w14:val="standardContextual"/>
        </w:rPr>
        <w:t xml:space="preserve"> </w:t>
      </w:r>
      <w:r w:rsidRPr="007E7851">
        <w:rPr>
          <w:rFonts w:ascii="Arial" w:hAnsi="Arial" w:cs="Arial"/>
          <w:color w:val="000000"/>
          <w:kern w:val="22"/>
          <w:sz w:val="22"/>
          <w:szCs w:val="22"/>
          <w14:ligatures w14:val="standardContextual"/>
        </w:rPr>
        <w:t>research impact and the institution's approach to impact based on qualitative impact studies that detail the impact, the research associated with the impact, and the approach to impact</w:t>
      </w:r>
      <w:r w:rsidR="000945BA">
        <w:rPr>
          <w:rFonts w:ascii="Arial" w:hAnsi="Arial" w:cs="Arial"/>
          <w:color w:val="000000"/>
          <w:kern w:val="22"/>
          <w:sz w:val="22"/>
          <w:szCs w:val="22"/>
          <w14:ligatures w14:val="standardContextual"/>
        </w:rPr>
        <w:t xml:space="preserve"> for each UoA</w:t>
      </w:r>
      <w:r w:rsidRPr="007E7851">
        <w:rPr>
          <w:rFonts w:ascii="Arial" w:hAnsi="Arial" w:cs="Arial"/>
          <w:color w:val="000000"/>
          <w:kern w:val="22"/>
          <w:sz w:val="22"/>
          <w:szCs w:val="22"/>
          <w14:ligatures w14:val="standardContextual"/>
        </w:rPr>
        <w:t xml:space="preserve">. </w:t>
      </w:r>
      <w:r w:rsidR="00285255">
        <w:rPr>
          <w:rFonts w:ascii="Arial" w:hAnsi="Arial" w:cs="Arial"/>
          <w:color w:val="000000"/>
          <w:kern w:val="22"/>
          <w:sz w:val="22"/>
          <w:szCs w:val="22"/>
          <w14:ligatures w14:val="standardContextual"/>
        </w:rPr>
        <w:t>E</w:t>
      </w:r>
      <w:r w:rsidR="001D6857">
        <w:rPr>
          <w:rFonts w:ascii="Arial" w:hAnsi="Arial" w:cs="Arial"/>
          <w:color w:val="000000"/>
          <w:kern w:val="22"/>
          <w:sz w:val="22"/>
          <w:szCs w:val="22"/>
          <w14:ligatures w14:val="standardContextual"/>
        </w:rPr>
        <w:t>ach UoA</w:t>
      </w:r>
      <w:r w:rsidR="00A66B4D">
        <w:rPr>
          <w:rFonts w:ascii="Arial" w:hAnsi="Arial" w:cs="Arial"/>
          <w:color w:val="000000"/>
          <w:kern w:val="22"/>
          <w:sz w:val="22"/>
          <w:szCs w:val="22"/>
          <w14:ligatures w14:val="standardContextual"/>
        </w:rPr>
        <w:t xml:space="preserve"> receives two </w:t>
      </w:r>
      <w:r w:rsidR="00285255">
        <w:rPr>
          <w:rFonts w:ascii="Arial" w:hAnsi="Arial" w:cs="Arial"/>
          <w:color w:val="000000"/>
          <w:kern w:val="22"/>
          <w:sz w:val="22"/>
          <w:szCs w:val="22"/>
          <w14:ligatures w14:val="standardContextual"/>
        </w:rPr>
        <w:t xml:space="preserve">impact </w:t>
      </w:r>
      <w:r w:rsidR="00A66B4D">
        <w:rPr>
          <w:rFonts w:ascii="Arial" w:hAnsi="Arial" w:cs="Arial"/>
          <w:color w:val="000000"/>
          <w:kern w:val="22"/>
          <w:sz w:val="22"/>
          <w:szCs w:val="22"/>
          <w14:ligatures w14:val="standardContextual"/>
        </w:rPr>
        <w:t>ratings</w:t>
      </w:r>
      <w:r w:rsidR="001D6857">
        <w:rPr>
          <w:rFonts w:ascii="Arial" w:hAnsi="Arial" w:cs="Arial"/>
          <w:color w:val="000000"/>
          <w:kern w:val="22"/>
          <w:sz w:val="22"/>
          <w:szCs w:val="22"/>
          <w14:ligatures w14:val="standardContextual"/>
        </w:rPr>
        <w:t xml:space="preserve">—one for </w:t>
      </w:r>
      <w:r w:rsidR="00285255">
        <w:rPr>
          <w:rFonts w:ascii="Arial" w:hAnsi="Arial" w:cs="Arial"/>
          <w:color w:val="000000"/>
          <w:kern w:val="22"/>
          <w:sz w:val="22"/>
          <w:szCs w:val="22"/>
          <w14:ligatures w14:val="standardContextual"/>
        </w:rPr>
        <w:t xml:space="preserve">the </w:t>
      </w:r>
      <w:r w:rsidR="001D6857">
        <w:rPr>
          <w:rFonts w:ascii="Arial" w:hAnsi="Arial" w:cs="Arial"/>
          <w:color w:val="000000"/>
          <w:kern w:val="22"/>
          <w:sz w:val="22"/>
          <w:szCs w:val="22"/>
          <w14:ligatures w14:val="standardContextual"/>
        </w:rPr>
        <w:t>impact and one for approach to impact.</w:t>
      </w:r>
    </w:p>
    <w:p w14:paraId="32AEC68C" w14:textId="63E7B6C9" w:rsidR="006E4FA6" w:rsidRPr="007E7851" w:rsidRDefault="006E4FA6" w:rsidP="006E4FA6">
      <w:pPr>
        <w:pStyle w:val="Heading2"/>
      </w:pPr>
      <w:bookmarkStart w:id="26" w:name="_1.7_Reference_periods"/>
      <w:bookmarkStart w:id="27" w:name="_Toc13644004"/>
      <w:bookmarkStart w:id="28" w:name="_Toc503865393"/>
      <w:bookmarkEnd w:id="26"/>
      <w:r>
        <w:t>1.</w:t>
      </w:r>
      <w:r w:rsidR="00D80CBA">
        <w:t>6</w:t>
      </w:r>
      <w:r w:rsidRPr="007E7851">
        <w:t xml:space="preserve"> Reference periods</w:t>
      </w:r>
      <w:bookmarkEnd w:id="27"/>
    </w:p>
    <w:p w14:paraId="7603C1DF" w14:textId="7FBB99BD" w:rsidR="006E4FA6" w:rsidRPr="007E7851" w:rsidRDefault="006E4FA6" w:rsidP="006E4FA6">
      <w:pPr>
        <w:keepNext/>
        <w:rPr>
          <w:kern w:val="22"/>
          <w14:ligatures w14:val="standardContextual"/>
        </w:rPr>
      </w:pPr>
      <w:r w:rsidRPr="007E7851">
        <w:rPr>
          <w:kern w:val="22"/>
          <w14:ligatures w14:val="standardContextual"/>
        </w:rPr>
        <w:t xml:space="preserve">The ARC collects submission data for </w:t>
      </w:r>
      <w:r>
        <w:rPr>
          <w:kern w:val="22"/>
          <w14:ligatures w14:val="standardContextual"/>
        </w:rPr>
        <w:t>EI 2018</w:t>
      </w:r>
      <w:r w:rsidRPr="007E7851">
        <w:rPr>
          <w:kern w:val="22"/>
          <w14:ligatures w14:val="standardContextual"/>
        </w:rPr>
        <w:t xml:space="preserve"> for the following reference periods</w:t>
      </w:r>
      <w:r w:rsidR="008D1DFB">
        <w:rPr>
          <w:kern w:val="22"/>
          <w14:ligatures w14:val="standardContextual"/>
        </w:rPr>
        <w:t xml:space="preserve"> (Table 1</w:t>
      </w:r>
      <w:r>
        <w:rPr>
          <w:kern w:val="22"/>
          <w14:ligatures w14:val="standardContextual"/>
        </w:rPr>
        <w:t>)</w:t>
      </w:r>
      <w:r w:rsidRPr="007E7851">
        <w:rPr>
          <w:kern w:val="22"/>
          <w14:ligatures w14:val="standardContextual"/>
        </w:rPr>
        <w:t>.</w:t>
      </w:r>
      <w:r w:rsidR="005621D1">
        <w:rPr>
          <w:kern w:val="22"/>
          <w14:ligatures w14:val="standardContextual"/>
        </w:rPr>
        <w:t xml:space="preserve"> </w:t>
      </w:r>
    </w:p>
    <w:p w14:paraId="09318020" w14:textId="244DF422" w:rsidR="006E4FA6" w:rsidRPr="001F6F00" w:rsidRDefault="006E4FA6" w:rsidP="001F6F00">
      <w:pPr>
        <w:pStyle w:val="Caption"/>
        <w:rPr>
          <w:rFonts w:eastAsiaTheme="minorEastAsia"/>
          <w:bCs/>
          <w:iCs w:val="0"/>
          <w:color w:val="auto"/>
          <w:szCs w:val="20"/>
          <w:lang w:eastAsia="en-AU"/>
        </w:rPr>
      </w:pPr>
      <w:bookmarkStart w:id="29" w:name="_Ref517252875"/>
      <w:r w:rsidRPr="001F6F00">
        <w:rPr>
          <w:rFonts w:eastAsiaTheme="minorEastAsia"/>
          <w:bCs/>
          <w:iCs w:val="0"/>
          <w:color w:val="auto"/>
          <w:szCs w:val="20"/>
          <w:lang w:eastAsia="en-AU"/>
        </w:rPr>
        <w:t xml:space="preserve">Table </w:t>
      </w:r>
      <w:r w:rsidR="00B80213" w:rsidRPr="001F6F00">
        <w:rPr>
          <w:rFonts w:eastAsiaTheme="minorEastAsia"/>
          <w:bCs/>
          <w:iCs w:val="0"/>
          <w:color w:val="auto"/>
          <w:szCs w:val="20"/>
          <w:lang w:eastAsia="en-AU"/>
        </w:rPr>
        <w:fldChar w:fldCharType="begin"/>
      </w:r>
      <w:r w:rsidR="00B80213" w:rsidRPr="001F6F00">
        <w:rPr>
          <w:rFonts w:eastAsiaTheme="minorEastAsia"/>
          <w:bCs/>
          <w:iCs w:val="0"/>
          <w:color w:val="auto"/>
          <w:szCs w:val="20"/>
          <w:lang w:eastAsia="en-AU"/>
        </w:rPr>
        <w:instrText xml:space="preserve"> SEQ Table \* ARABIC </w:instrText>
      </w:r>
      <w:r w:rsidR="00B80213" w:rsidRPr="001F6F00">
        <w:rPr>
          <w:rFonts w:eastAsiaTheme="minorEastAsia"/>
          <w:bCs/>
          <w:iCs w:val="0"/>
          <w:color w:val="auto"/>
          <w:szCs w:val="20"/>
          <w:lang w:eastAsia="en-AU"/>
        </w:rPr>
        <w:fldChar w:fldCharType="separate"/>
      </w:r>
      <w:r w:rsidR="005677FB">
        <w:rPr>
          <w:rFonts w:eastAsiaTheme="minorEastAsia"/>
          <w:bCs/>
          <w:iCs w:val="0"/>
          <w:noProof/>
          <w:color w:val="auto"/>
          <w:szCs w:val="20"/>
          <w:lang w:eastAsia="en-AU"/>
        </w:rPr>
        <w:t>1</w:t>
      </w:r>
      <w:r w:rsidR="00B80213" w:rsidRPr="001F6F00">
        <w:rPr>
          <w:rFonts w:eastAsiaTheme="minorEastAsia"/>
          <w:bCs/>
          <w:iCs w:val="0"/>
          <w:color w:val="auto"/>
          <w:szCs w:val="20"/>
          <w:lang w:eastAsia="en-AU"/>
        </w:rPr>
        <w:fldChar w:fldCharType="end"/>
      </w:r>
      <w:bookmarkEnd w:id="29"/>
      <w:r w:rsidRPr="001F6F00">
        <w:rPr>
          <w:rFonts w:eastAsiaTheme="minorEastAsia"/>
          <w:bCs/>
          <w:iCs w:val="0"/>
          <w:color w:val="auto"/>
          <w:szCs w:val="20"/>
          <w:lang w:eastAsia="en-AU"/>
        </w:rPr>
        <w:t xml:space="preserve">: </w:t>
      </w:r>
      <w:r w:rsidR="002F29E6">
        <w:rPr>
          <w:rFonts w:eastAsiaTheme="minorEastAsia"/>
          <w:bCs/>
          <w:iCs w:val="0"/>
          <w:color w:val="auto"/>
          <w:szCs w:val="20"/>
          <w:lang w:eastAsia="en-AU"/>
        </w:rPr>
        <w:t>EI 2018 r</w:t>
      </w:r>
      <w:r w:rsidRPr="001F6F00">
        <w:rPr>
          <w:rFonts w:eastAsiaTheme="minorEastAsia"/>
          <w:bCs/>
          <w:iCs w:val="0"/>
          <w:color w:val="auto"/>
          <w:szCs w:val="20"/>
          <w:lang w:eastAsia="en-AU"/>
        </w:rPr>
        <w:t>eference periods</w:t>
      </w:r>
    </w:p>
    <w:tbl>
      <w:tblPr>
        <w:tblW w:w="5000" w:type="pct"/>
        <w:tblBorders>
          <w:insideH w:val="single" w:sz="8" w:space="0" w:color="auto"/>
          <w:insideV w:val="single" w:sz="8" w:space="0" w:color="auto"/>
        </w:tblBorders>
        <w:tblCellMar>
          <w:top w:w="15" w:type="dxa"/>
          <w:left w:w="15" w:type="dxa"/>
          <w:bottom w:w="15" w:type="dxa"/>
          <w:right w:w="15" w:type="dxa"/>
        </w:tblCellMar>
        <w:tblLook w:val="04A0" w:firstRow="1" w:lastRow="0" w:firstColumn="1" w:lastColumn="0" w:noHBand="0" w:noVBand="1"/>
        <w:tblCaption w:val="Reference periods for EI 2018"/>
        <w:tblDescription w:val="Table showing the reference periods in years for each of the data types."/>
      </w:tblPr>
      <w:tblGrid>
        <w:gridCol w:w="2617"/>
        <w:gridCol w:w="4004"/>
        <w:gridCol w:w="2429"/>
      </w:tblGrid>
      <w:tr w:rsidR="006E4FA6" w:rsidRPr="007E7851" w14:paraId="116418F4" w14:textId="77777777" w:rsidTr="0024135D">
        <w:trPr>
          <w:tblHeader/>
        </w:trPr>
        <w:tc>
          <w:tcPr>
            <w:tcW w:w="1446" w:type="pct"/>
            <w:tcMar>
              <w:top w:w="0" w:type="dxa"/>
              <w:left w:w="115" w:type="dxa"/>
              <w:bottom w:w="0" w:type="dxa"/>
              <w:right w:w="115" w:type="dxa"/>
            </w:tcMar>
            <w:vAlign w:val="center"/>
            <w:hideMark/>
          </w:tcPr>
          <w:p w14:paraId="4B0D05B2" w14:textId="77777777" w:rsidR="006E4FA6" w:rsidRPr="007E7851" w:rsidRDefault="006E4FA6" w:rsidP="003540DC">
            <w:pPr>
              <w:pStyle w:val="NormalWeb"/>
              <w:keepNext/>
              <w:spacing w:before="120" w:beforeAutospacing="0" w:after="120" w:afterAutospacing="0"/>
              <w:rPr>
                <w:rFonts w:ascii="Arial" w:hAnsi="Arial" w:cs="Arial"/>
                <w:kern w:val="22"/>
                <w14:ligatures w14:val="standardContextual"/>
              </w:rPr>
            </w:pPr>
            <w:bookmarkStart w:id="30" w:name="ColumnTitle_2"/>
            <w:r w:rsidRPr="007E7851">
              <w:rPr>
                <w:rFonts w:ascii="Arial" w:hAnsi="Arial" w:cs="Arial"/>
                <w:b/>
                <w:bCs/>
                <w:color w:val="000000"/>
                <w:kern w:val="22"/>
                <w:sz w:val="20"/>
                <w:szCs w:val="20"/>
                <w14:ligatures w14:val="standardContextual"/>
              </w:rPr>
              <w:t>Data type</w:t>
            </w:r>
          </w:p>
        </w:tc>
        <w:tc>
          <w:tcPr>
            <w:tcW w:w="2212" w:type="pct"/>
            <w:tcMar>
              <w:top w:w="0" w:type="dxa"/>
              <w:left w:w="115" w:type="dxa"/>
              <w:bottom w:w="0" w:type="dxa"/>
              <w:right w:w="115" w:type="dxa"/>
            </w:tcMar>
            <w:vAlign w:val="center"/>
            <w:hideMark/>
          </w:tcPr>
          <w:p w14:paraId="4DA04EBC" w14:textId="77777777" w:rsidR="006E4FA6" w:rsidRPr="007E7851" w:rsidRDefault="006E4FA6" w:rsidP="003540DC">
            <w:pPr>
              <w:pStyle w:val="NormalWeb"/>
              <w:keepNext/>
              <w:spacing w:before="120" w:beforeAutospacing="0" w:after="120" w:afterAutospacing="0"/>
              <w:rPr>
                <w:rFonts w:ascii="Arial" w:hAnsi="Arial" w:cs="Arial"/>
                <w:kern w:val="22"/>
                <w14:ligatures w14:val="standardContextual"/>
              </w:rPr>
            </w:pPr>
            <w:r w:rsidRPr="007E7851">
              <w:rPr>
                <w:rFonts w:ascii="Arial" w:hAnsi="Arial" w:cs="Arial"/>
                <w:b/>
                <w:bCs/>
                <w:color w:val="000000"/>
                <w:kern w:val="22"/>
                <w:sz w:val="20"/>
                <w:szCs w:val="20"/>
                <w14:ligatures w14:val="standardContextual"/>
              </w:rPr>
              <w:t>Reference period</w:t>
            </w:r>
          </w:p>
        </w:tc>
        <w:tc>
          <w:tcPr>
            <w:tcW w:w="1342" w:type="pct"/>
            <w:tcMar>
              <w:top w:w="0" w:type="dxa"/>
              <w:left w:w="115" w:type="dxa"/>
              <w:bottom w:w="0" w:type="dxa"/>
              <w:right w:w="115" w:type="dxa"/>
            </w:tcMar>
            <w:vAlign w:val="center"/>
            <w:hideMark/>
          </w:tcPr>
          <w:p w14:paraId="19F970AB" w14:textId="77777777" w:rsidR="006E4FA6" w:rsidRPr="007E7851" w:rsidRDefault="006E4FA6" w:rsidP="003540DC">
            <w:pPr>
              <w:pStyle w:val="NormalWeb"/>
              <w:keepNext/>
              <w:spacing w:before="120" w:beforeAutospacing="0" w:after="120" w:afterAutospacing="0"/>
              <w:rPr>
                <w:rFonts w:ascii="Arial" w:hAnsi="Arial" w:cs="Arial"/>
                <w:kern w:val="22"/>
                <w14:ligatures w14:val="standardContextual"/>
              </w:rPr>
            </w:pPr>
            <w:r w:rsidRPr="007E7851">
              <w:rPr>
                <w:rFonts w:ascii="Arial" w:hAnsi="Arial" w:cs="Arial"/>
                <w:b/>
                <w:bCs/>
                <w:color w:val="000000"/>
                <w:kern w:val="22"/>
                <w:sz w:val="20"/>
                <w:szCs w:val="20"/>
                <w14:ligatures w14:val="standardContextual"/>
              </w:rPr>
              <w:t>Years</w:t>
            </w:r>
          </w:p>
        </w:tc>
      </w:tr>
      <w:bookmarkEnd w:id="30"/>
      <w:tr w:rsidR="006E4FA6" w:rsidRPr="007E7851" w14:paraId="091D91C7" w14:textId="77777777" w:rsidTr="0024135D">
        <w:tc>
          <w:tcPr>
            <w:tcW w:w="1446" w:type="pct"/>
            <w:tcBorders>
              <w:bottom w:val="nil"/>
            </w:tcBorders>
            <w:tcMar>
              <w:top w:w="0" w:type="dxa"/>
              <w:left w:w="115" w:type="dxa"/>
              <w:bottom w:w="0" w:type="dxa"/>
              <w:right w:w="115" w:type="dxa"/>
            </w:tcMar>
            <w:vAlign w:val="center"/>
            <w:hideMark/>
          </w:tcPr>
          <w:p w14:paraId="481E1165" w14:textId="77777777" w:rsidR="006E4FA6" w:rsidRPr="007E7851" w:rsidRDefault="006E4FA6" w:rsidP="003540DC">
            <w:pPr>
              <w:pStyle w:val="NormalWeb"/>
              <w:keepNext/>
              <w:spacing w:before="120" w:beforeAutospacing="0" w:after="120" w:afterAutospacing="0"/>
              <w:rPr>
                <w:rFonts w:ascii="Arial" w:hAnsi="Arial" w:cs="Arial"/>
                <w:kern w:val="22"/>
                <w14:ligatures w14:val="standardContextual"/>
              </w:rPr>
            </w:pPr>
            <w:r w:rsidRPr="007E7851">
              <w:rPr>
                <w:rFonts w:ascii="Arial" w:hAnsi="Arial" w:cs="Arial"/>
                <w:color w:val="000000"/>
                <w:kern w:val="22"/>
                <w:sz w:val="20"/>
                <w:szCs w:val="20"/>
                <w14:ligatures w14:val="standardContextual"/>
              </w:rPr>
              <w:t>Impact</w:t>
            </w:r>
          </w:p>
        </w:tc>
        <w:tc>
          <w:tcPr>
            <w:tcW w:w="2212" w:type="pct"/>
            <w:tcBorders>
              <w:bottom w:val="nil"/>
            </w:tcBorders>
            <w:shd w:val="clear" w:color="auto" w:fill="auto"/>
            <w:tcMar>
              <w:top w:w="28" w:type="dxa"/>
              <w:left w:w="28" w:type="dxa"/>
              <w:bottom w:w="28" w:type="dxa"/>
              <w:right w:w="28" w:type="dxa"/>
            </w:tcMar>
            <w:hideMark/>
          </w:tcPr>
          <w:p w14:paraId="448E37D7" w14:textId="77777777" w:rsidR="006E4FA6" w:rsidRPr="007E7851" w:rsidRDefault="006E4FA6" w:rsidP="003540DC">
            <w:pPr>
              <w:pStyle w:val="NormalWeb"/>
              <w:keepNext/>
              <w:spacing w:before="120" w:beforeAutospacing="0" w:after="120" w:afterAutospacing="0"/>
              <w:rPr>
                <w:rFonts w:ascii="Arial" w:hAnsi="Arial" w:cs="Arial"/>
                <w:kern w:val="22"/>
                <w14:ligatures w14:val="standardContextual"/>
              </w:rPr>
            </w:pPr>
            <w:r w:rsidRPr="007E7851">
              <w:rPr>
                <w:rFonts w:ascii="Arial" w:hAnsi="Arial" w:cs="Arial"/>
                <w:color w:val="000000"/>
                <w:kern w:val="22"/>
                <w:sz w:val="20"/>
                <w:szCs w:val="20"/>
                <w14:ligatures w14:val="standardContextual"/>
              </w:rPr>
              <w:t> 1 January 2011–31 December 2016 </w:t>
            </w:r>
          </w:p>
        </w:tc>
        <w:tc>
          <w:tcPr>
            <w:tcW w:w="1342" w:type="pct"/>
            <w:tcBorders>
              <w:bottom w:val="nil"/>
            </w:tcBorders>
            <w:tcMar>
              <w:top w:w="28" w:type="dxa"/>
              <w:left w:w="28" w:type="dxa"/>
              <w:bottom w:w="28" w:type="dxa"/>
              <w:right w:w="28" w:type="dxa"/>
            </w:tcMar>
            <w:hideMark/>
          </w:tcPr>
          <w:p w14:paraId="1F011F61" w14:textId="77777777" w:rsidR="006E4FA6" w:rsidRPr="007E7851" w:rsidRDefault="006E4FA6" w:rsidP="003540DC">
            <w:pPr>
              <w:pStyle w:val="NormalWeb"/>
              <w:keepNext/>
              <w:spacing w:before="120" w:beforeAutospacing="0" w:after="120" w:afterAutospacing="0"/>
              <w:rPr>
                <w:rFonts w:ascii="Arial" w:hAnsi="Arial" w:cs="Arial"/>
                <w:kern w:val="22"/>
                <w14:ligatures w14:val="standardContextual"/>
              </w:rPr>
            </w:pPr>
            <w:r w:rsidRPr="007E7851">
              <w:rPr>
                <w:rFonts w:ascii="Arial" w:hAnsi="Arial" w:cs="Arial"/>
                <w:color w:val="000000"/>
                <w:kern w:val="22"/>
                <w:sz w:val="20"/>
                <w:szCs w:val="20"/>
                <w14:ligatures w14:val="standardContextual"/>
              </w:rPr>
              <w:t> 6</w:t>
            </w:r>
          </w:p>
        </w:tc>
      </w:tr>
      <w:tr w:rsidR="006E4FA6" w:rsidRPr="007E7851" w14:paraId="2796F41B" w14:textId="77777777" w:rsidTr="0024135D">
        <w:trPr>
          <w:trHeight w:val="420"/>
        </w:trPr>
        <w:tc>
          <w:tcPr>
            <w:tcW w:w="1446" w:type="pct"/>
            <w:tcBorders>
              <w:top w:val="nil"/>
              <w:bottom w:val="nil"/>
            </w:tcBorders>
            <w:tcMar>
              <w:top w:w="0" w:type="dxa"/>
              <w:left w:w="115" w:type="dxa"/>
              <w:bottom w:w="0" w:type="dxa"/>
              <w:right w:w="115" w:type="dxa"/>
            </w:tcMar>
            <w:vAlign w:val="center"/>
            <w:hideMark/>
          </w:tcPr>
          <w:p w14:paraId="4E6E21FC" w14:textId="77777777" w:rsidR="006E4FA6" w:rsidRPr="007E7851" w:rsidRDefault="006E4FA6" w:rsidP="003540DC">
            <w:pPr>
              <w:pStyle w:val="NormalWeb"/>
              <w:spacing w:before="120" w:beforeAutospacing="0" w:after="120" w:afterAutospacing="0"/>
              <w:rPr>
                <w:rFonts w:ascii="Arial" w:hAnsi="Arial" w:cs="Arial"/>
                <w:kern w:val="22"/>
                <w14:ligatures w14:val="standardContextual"/>
              </w:rPr>
            </w:pPr>
            <w:r w:rsidRPr="007E7851">
              <w:rPr>
                <w:rFonts w:ascii="Arial" w:hAnsi="Arial" w:cs="Arial"/>
                <w:color w:val="000000"/>
                <w:kern w:val="22"/>
                <w:sz w:val="20"/>
                <w:szCs w:val="20"/>
                <w14:ligatures w14:val="standardContextual"/>
              </w:rPr>
              <w:t>Associated research</w:t>
            </w:r>
          </w:p>
        </w:tc>
        <w:tc>
          <w:tcPr>
            <w:tcW w:w="2212" w:type="pct"/>
            <w:tcBorders>
              <w:top w:val="nil"/>
              <w:bottom w:val="nil"/>
            </w:tcBorders>
            <w:tcMar>
              <w:top w:w="28" w:type="dxa"/>
              <w:left w:w="28" w:type="dxa"/>
              <w:bottom w:w="28" w:type="dxa"/>
              <w:right w:w="28" w:type="dxa"/>
            </w:tcMar>
            <w:hideMark/>
          </w:tcPr>
          <w:p w14:paraId="721A9E34" w14:textId="77777777" w:rsidR="006E4FA6" w:rsidRPr="007E7851" w:rsidRDefault="006E4FA6" w:rsidP="003540DC">
            <w:pPr>
              <w:pStyle w:val="NormalWeb"/>
              <w:spacing w:before="120" w:beforeAutospacing="0" w:after="120" w:afterAutospacing="0"/>
              <w:rPr>
                <w:rFonts w:ascii="Arial" w:hAnsi="Arial" w:cs="Arial"/>
                <w:kern w:val="22"/>
                <w14:ligatures w14:val="standardContextual"/>
              </w:rPr>
            </w:pPr>
            <w:r w:rsidRPr="007E7851">
              <w:rPr>
                <w:rFonts w:ascii="Arial" w:hAnsi="Arial" w:cs="Arial"/>
                <w:color w:val="000000"/>
                <w:kern w:val="22"/>
                <w:sz w:val="20"/>
                <w:szCs w:val="20"/>
                <w14:ligatures w14:val="standardContextual"/>
              </w:rPr>
              <w:t> 1 January 2002–31 December 2016 </w:t>
            </w:r>
          </w:p>
        </w:tc>
        <w:tc>
          <w:tcPr>
            <w:tcW w:w="1342" w:type="pct"/>
            <w:tcBorders>
              <w:top w:val="nil"/>
              <w:bottom w:val="nil"/>
            </w:tcBorders>
            <w:tcMar>
              <w:top w:w="28" w:type="dxa"/>
              <w:left w:w="28" w:type="dxa"/>
              <w:bottom w:w="28" w:type="dxa"/>
              <w:right w:w="28" w:type="dxa"/>
            </w:tcMar>
            <w:hideMark/>
          </w:tcPr>
          <w:p w14:paraId="0234330C" w14:textId="77777777" w:rsidR="006E4FA6" w:rsidRPr="007E7851" w:rsidRDefault="006E4FA6" w:rsidP="003540DC">
            <w:pPr>
              <w:pStyle w:val="NormalWeb"/>
              <w:spacing w:before="120" w:beforeAutospacing="0" w:after="120" w:afterAutospacing="0"/>
              <w:rPr>
                <w:rFonts w:ascii="Arial" w:hAnsi="Arial" w:cs="Arial"/>
                <w:kern w:val="22"/>
                <w14:ligatures w14:val="standardContextual"/>
              </w:rPr>
            </w:pPr>
            <w:r w:rsidRPr="007E7851">
              <w:rPr>
                <w:rFonts w:ascii="Arial" w:hAnsi="Arial" w:cs="Arial"/>
                <w:color w:val="000000"/>
                <w:kern w:val="22"/>
                <w:sz w:val="20"/>
                <w:szCs w:val="20"/>
                <w14:ligatures w14:val="standardContextual"/>
              </w:rPr>
              <w:t> 15</w:t>
            </w:r>
          </w:p>
        </w:tc>
      </w:tr>
      <w:tr w:rsidR="006E4FA6" w:rsidRPr="007E7851" w14:paraId="517FA798" w14:textId="77777777" w:rsidTr="0024135D">
        <w:trPr>
          <w:trHeight w:val="420"/>
        </w:trPr>
        <w:tc>
          <w:tcPr>
            <w:tcW w:w="1446" w:type="pct"/>
            <w:tcBorders>
              <w:top w:val="nil"/>
            </w:tcBorders>
            <w:tcMar>
              <w:top w:w="0" w:type="dxa"/>
              <w:left w:w="115" w:type="dxa"/>
              <w:bottom w:w="0" w:type="dxa"/>
              <w:right w:w="115" w:type="dxa"/>
            </w:tcMar>
            <w:vAlign w:val="center"/>
            <w:hideMark/>
          </w:tcPr>
          <w:p w14:paraId="651F71BF" w14:textId="77777777" w:rsidR="006E4FA6" w:rsidRPr="007E7851" w:rsidRDefault="006E4FA6" w:rsidP="003540DC">
            <w:pPr>
              <w:pStyle w:val="NormalWeb"/>
              <w:spacing w:before="120" w:beforeAutospacing="0" w:after="120" w:afterAutospacing="0"/>
              <w:rPr>
                <w:rFonts w:ascii="Arial" w:hAnsi="Arial" w:cs="Arial"/>
                <w:kern w:val="22"/>
                <w14:ligatures w14:val="standardContextual"/>
              </w:rPr>
            </w:pPr>
            <w:r w:rsidRPr="007E7851">
              <w:rPr>
                <w:rFonts w:ascii="Arial" w:hAnsi="Arial" w:cs="Arial"/>
                <w:color w:val="000000"/>
                <w:kern w:val="22"/>
                <w:sz w:val="20"/>
                <w:szCs w:val="20"/>
                <w14:ligatures w14:val="standardContextual"/>
              </w:rPr>
              <w:t>Engagement</w:t>
            </w:r>
          </w:p>
        </w:tc>
        <w:tc>
          <w:tcPr>
            <w:tcW w:w="2212" w:type="pct"/>
            <w:tcBorders>
              <w:top w:val="nil"/>
            </w:tcBorders>
            <w:tcMar>
              <w:top w:w="28" w:type="dxa"/>
              <w:left w:w="28" w:type="dxa"/>
              <w:bottom w:w="28" w:type="dxa"/>
              <w:right w:w="28" w:type="dxa"/>
            </w:tcMar>
            <w:hideMark/>
          </w:tcPr>
          <w:p w14:paraId="025B973D" w14:textId="77777777" w:rsidR="006E4FA6" w:rsidRPr="007E7851" w:rsidRDefault="006E4FA6" w:rsidP="003540DC">
            <w:pPr>
              <w:pStyle w:val="NormalWeb"/>
              <w:spacing w:before="120" w:beforeAutospacing="0" w:after="120" w:afterAutospacing="0"/>
              <w:rPr>
                <w:rFonts w:ascii="Arial" w:hAnsi="Arial" w:cs="Arial"/>
                <w:kern w:val="22"/>
                <w14:ligatures w14:val="standardContextual"/>
              </w:rPr>
            </w:pPr>
            <w:r w:rsidRPr="007E7851">
              <w:rPr>
                <w:rFonts w:ascii="Arial" w:hAnsi="Arial" w:cs="Arial"/>
                <w:color w:val="000000"/>
                <w:kern w:val="22"/>
                <w:sz w:val="20"/>
                <w:szCs w:val="20"/>
                <w14:ligatures w14:val="standardContextual"/>
              </w:rPr>
              <w:t> 1 January 2014–31 December 2016 </w:t>
            </w:r>
          </w:p>
        </w:tc>
        <w:tc>
          <w:tcPr>
            <w:tcW w:w="1342" w:type="pct"/>
            <w:tcBorders>
              <w:top w:val="nil"/>
            </w:tcBorders>
            <w:tcMar>
              <w:top w:w="28" w:type="dxa"/>
              <w:left w:w="28" w:type="dxa"/>
              <w:bottom w:w="28" w:type="dxa"/>
              <w:right w:w="28" w:type="dxa"/>
            </w:tcMar>
            <w:hideMark/>
          </w:tcPr>
          <w:p w14:paraId="0EC5B363" w14:textId="77777777" w:rsidR="006E4FA6" w:rsidRPr="007E7851" w:rsidRDefault="006E4FA6" w:rsidP="003540DC">
            <w:pPr>
              <w:pStyle w:val="NormalWeb"/>
              <w:spacing w:before="120" w:beforeAutospacing="0" w:after="120" w:afterAutospacing="0"/>
              <w:rPr>
                <w:rFonts w:ascii="Arial" w:hAnsi="Arial" w:cs="Arial"/>
                <w:kern w:val="22"/>
                <w14:ligatures w14:val="standardContextual"/>
              </w:rPr>
            </w:pPr>
            <w:r w:rsidRPr="007E7851">
              <w:rPr>
                <w:rFonts w:ascii="Arial" w:hAnsi="Arial" w:cs="Arial"/>
                <w:color w:val="000000"/>
                <w:kern w:val="22"/>
                <w:sz w:val="20"/>
                <w:szCs w:val="20"/>
                <w14:ligatures w14:val="standardContextual"/>
              </w:rPr>
              <w:t> 3</w:t>
            </w:r>
          </w:p>
        </w:tc>
      </w:tr>
    </w:tbl>
    <w:p w14:paraId="294D5FC4" w14:textId="77777777" w:rsidR="006E4FA6" w:rsidRPr="00AF75D5" w:rsidRDefault="006E4FA6" w:rsidP="006E4FA6">
      <w:pPr>
        <w:spacing w:before="360"/>
        <w:rPr>
          <w:kern w:val="22"/>
          <w14:ligatures w14:val="standardContextual"/>
        </w:rPr>
      </w:pPr>
      <w:r w:rsidRPr="007E7851">
        <w:rPr>
          <w:kern w:val="22"/>
          <w14:ligatures w14:val="standardContextual"/>
        </w:rPr>
        <w:t>While a reference period is not specified for approach to impact, the approach must be retrospective and within the context of the impact study.</w:t>
      </w:r>
    </w:p>
    <w:p w14:paraId="185FAB1C" w14:textId="306C2358" w:rsidR="0025123F" w:rsidRPr="007E7851" w:rsidRDefault="0025123F" w:rsidP="002D48E7">
      <w:pPr>
        <w:pStyle w:val="Heading2"/>
        <w:rPr>
          <w:kern w:val="22"/>
          <w14:ligatures w14:val="standardContextual"/>
        </w:rPr>
      </w:pPr>
      <w:bookmarkStart w:id="31" w:name="_Toc13644005"/>
      <w:r w:rsidRPr="007E7851">
        <w:rPr>
          <w:kern w:val="22"/>
          <w14:ligatures w14:val="standardContextual"/>
        </w:rPr>
        <w:lastRenderedPageBreak/>
        <w:t>1.</w:t>
      </w:r>
      <w:r w:rsidR="00D80CBA">
        <w:rPr>
          <w:kern w:val="22"/>
          <w14:ligatures w14:val="standardContextual"/>
        </w:rPr>
        <w:t>7</w:t>
      </w:r>
      <w:r w:rsidRPr="007E7851">
        <w:rPr>
          <w:kern w:val="22"/>
          <w14:ligatures w14:val="standardContextual"/>
        </w:rPr>
        <w:t xml:space="preserve"> Documentation</w:t>
      </w:r>
      <w:bookmarkEnd w:id="28"/>
      <w:bookmarkEnd w:id="31"/>
    </w:p>
    <w:p w14:paraId="32A6B1FE" w14:textId="7B098692" w:rsidR="0025123F" w:rsidRPr="007E7851" w:rsidRDefault="00B6678F" w:rsidP="006E47AF">
      <w:pPr>
        <w:rPr>
          <w:kern w:val="22"/>
          <w14:ligatures w14:val="standardContextual"/>
        </w:rPr>
      </w:pPr>
      <w:r>
        <w:rPr>
          <w:kern w:val="22"/>
          <w14:ligatures w14:val="standardContextual"/>
        </w:rPr>
        <w:t>This handbook is the</w:t>
      </w:r>
      <w:r w:rsidR="00231166">
        <w:rPr>
          <w:kern w:val="22"/>
          <w14:ligatures w14:val="standardContextual"/>
        </w:rPr>
        <w:t xml:space="preserve"> </w:t>
      </w:r>
      <w:r w:rsidR="00096B8D">
        <w:rPr>
          <w:kern w:val="22"/>
          <w14:ligatures w14:val="standardContextual"/>
        </w:rPr>
        <w:t>key source of information for p</w:t>
      </w:r>
      <w:r w:rsidR="00231166">
        <w:rPr>
          <w:kern w:val="22"/>
          <w14:ligatures w14:val="standardContextual"/>
        </w:rPr>
        <w:t>anel members. A number of other documents related to the submission phase are also available</w:t>
      </w:r>
      <w:r w:rsidR="0053776A">
        <w:rPr>
          <w:kern w:val="22"/>
          <w14:ligatures w14:val="standardContextual"/>
        </w:rPr>
        <w:t xml:space="preserve"> on the </w:t>
      </w:r>
      <w:r>
        <w:rPr>
          <w:kern w:val="22"/>
          <w14:ligatures w14:val="standardContextual"/>
        </w:rPr>
        <w:t xml:space="preserve">ARC website: </w:t>
      </w:r>
      <w:hyperlink r:id="rId20" w:history="1">
        <w:r w:rsidRPr="00FC1824">
          <w:rPr>
            <w:rStyle w:val="Hyperlink"/>
          </w:rPr>
          <w:t>www.arc.gov.au</w:t>
        </w:r>
      </w:hyperlink>
      <w:r>
        <w:t xml:space="preserve"> &gt; Engagement and Impact &gt; </w:t>
      </w:r>
      <w:hyperlink r:id="rId21" w:history="1">
        <w:r w:rsidR="000648EE" w:rsidRPr="00BA1CD0">
          <w:rPr>
            <w:rStyle w:val="Hyperlink"/>
            <w:kern w:val="22"/>
            <w14:ligatures w14:val="standardContextual"/>
          </w:rPr>
          <w:t xml:space="preserve">EI </w:t>
        </w:r>
        <w:r w:rsidR="00BA1CD0" w:rsidRPr="00BA1CD0">
          <w:rPr>
            <w:rStyle w:val="Hyperlink"/>
            <w:kern w:val="22"/>
            <w14:ligatures w14:val="standardContextual"/>
          </w:rPr>
          <w:t>Key Documents</w:t>
        </w:r>
      </w:hyperlink>
      <w:r>
        <w:rPr>
          <w:kern w:val="22"/>
          <w14:ligatures w14:val="standardContextual"/>
        </w:rPr>
        <w:t>.</w:t>
      </w:r>
      <w:r w:rsidR="00CA6947">
        <w:rPr>
          <w:kern w:val="22"/>
          <w14:ligatures w14:val="standardContextual"/>
        </w:rPr>
        <w:t xml:space="preserve"> These are:</w:t>
      </w:r>
    </w:p>
    <w:p w14:paraId="40071F49" w14:textId="0423F9C5" w:rsidR="00D45F88" w:rsidRPr="00D45F88" w:rsidRDefault="00BA1CD0" w:rsidP="00BA1CD0">
      <w:pPr>
        <w:pStyle w:val="ListParagraph"/>
        <w:numPr>
          <w:ilvl w:val="0"/>
          <w:numId w:val="10"/>
        </w:numPr>
        <w:spacing w:line="240" w:lineRule="auto"/>
        <w:ind w:left="425" w:hanging="425"/>
        <w:contextualSpacing w:val="0"/>
        <w:rPr>
          <w:kern w:val="22"/>
          <w14:ligatures w14:val="standardContextual"/>
        </w:rPr>
      </w:pPr>
      <w:r w:rsidRPr="00BA1CD0">
        <w:rPr>
          <w:kern w:val="22"/>
          <w14:ligatures w14:val="standardContextual"/>
        </w:rPr>
        <w:t>EI 2018 Framework</w:t>
      </w:r>
    </w:p>
    <w:p w14:paraId="6C480E55" w14:textId="0F5953D5" w:rsidR="00D45F88" w:rsidRPr="00D45F88" w:rsidRDefault="00BA1CD0" w:rsidP="00BA1CD0">
      <w:pPr>
        <w:pStyle w:val="ListParagraph"/>
        <w:numPr>
          <w:ilvl w:val="0"/>
          <w:numId w:val="10"/>
        </w:numPr>
        <w:spacing w:line="240" w:lineRule="auto"/>
        <w:ind w:left="425" w:hanging="425"/>
        <w:contextualSpacing w:val="0"/>
        <w:rPr>
          <w:kern w:val="22"/>
          <w14:ligatures w14:val="standardContextual"/>
        </w:rPr>
      </w:pPr>
      <w:r w:rsidRPr="00BA1CD0">
        <w:rPr>
          <w:kern w:val="22"/>
          <w14:ligatures w14:val="standardContextual"/>
        </w:rPr>
        <w:t>EI 2018 Submission Guidelines</w:t>
      </w:r>
      <w:r w:rsidR="00475C5C">
        <w:rPr>
          <w:kern w:val="22"/>
          <w14:ligatures w14:val="standardContextual"/>
        </w:rPr>
        <w:t>—</w:t>
      </w:r>
      <w:r w:rsidR="00067126">
        <w:rPr>
          <w:kern w:val="22"/>
          <w14:ligatures w14:val="standardContextual"/>
        </w:rPr>
        <w:t>provide</w:t>
      </w:r>
      <w:r w:rsidR="00024908">
        <w:rPr>
          <w:kern w:val="22"/>
          <w14:ligatures w14:val="standardContextual"/>
        </w:rPr>
        <w:t xml:space="preserve"> </w:t>
      </w:r>
      <w:r w:rsidR="00D45F88" w:rsidRPr="00D45F88">
        <w:rPr>
          <w:kern w:val="22"/>
          <w14:ligatures w14:val="standardContextual"/>
        </w:rPr>
        <w:t>guidance to institutions on how to complete submissions.</w:t>
      </w:r>
    </w:p>
    <w:p w14:paraId="235AB26A" w14:textId="70F1C45A" w:rsidR="00D45F88" w:rsidRDefault="00BA1CD0" w:rsidP="00BA1CD0">
      <w:pPr>
        <w:pStyle w:val="ListParagraph"/>
        <w:numPr>
          <w:ilvl w:val="0"/>
          <w:numId w:val="10"/>
        </w:numPr>
        <w:spacing w:line="240" w:lineRule="auto"/>
        <w:ind w:left="425" w:hanging="425"/>
        <w:contextualSpacing w:val="0"/>
        <w:rPr>
          <w:kern w:val="22"/>
          <w14:ligatures w14:val="standardContextual"/>
        </w:rPr>
      </w:pPr>
      <w:r w:rsidRPr="00BA1CD0">
        <w:rPr>
          <w:kern w:val="22"/>
          <w14:ligatures w14:val="standardContextual"/>
        </w:rPr>
        <w:t>EI 2018 Technical Specifications</w:t>
      </w:r>
      <w:r w:rsidR="00475C5C">
        <w:rPr>
          <w:kern w:val="22"/>
          <w14:ligatures w14:val="standardContextual"/>
        </w:rPr>
        <w:t>—</w:t>
      </w:r>
      <w:r w:rsidR="00D45F88" w:rsidRPr="00D45F88">
        <w:rPr>
          <w:kern w:val="22"/>
          <w14:ligatures w14:val="standardContextual"/>
        </w:rPr>
        <w:t>provide additional technical guidance on the submission process to institutions.</w:t>
      </w:r>
    </w:p>
    <w:p w14:paraId="697B56C2" w14:textId="0606B6D2" w:rsidR="00231166" w:rsidRPr="00231166" w:rsidRDefault="00231166" w:rsidP="00BA1CD0">
      <w:pPr>
        <w:pStyle w:val="ListParagraph"/>
        <w:numPr>
          <w:ilvl w:val="0"/>
          <w:numId w:val="10"/>
        </w:numPr>
        <w:spacing w:line="240" w:lineRule="auto"/>
        <w:ind w:left="425" w:hanging="425"/>
        <w:contextualSpacing w:val="0"/>
        <w:rPr>
          <w:kern w:val="22"/>
          <w14:ligatures w14:val="standardContextual"/>
        </w:rPr>
      </w:pPr>
      <w:r w:rsidRPr="007E7851">
        <w:rPr>
          <w:kern w:val="22"/>
          <w14:ligatures w14:val="standardContextual"/>
        </w:rPr>
        <w:t xml:space="preserve">The </w:t>
      </w:r>
      <w:r w:rsidR="00BA1CD0" w:rsidRPr="00BA1CD0">
        <w:rPr>
          <w:kern w:val="22"/>
          <w14:ligatures w14:val="standardContextual"/>
        </w:rPr>
        <w:t>EI 2018 Discipline Matrix</w:t>
      </w:r>
      <w:r w:rsidR="00475C5C">
        <w:rPr>
          <w:kern w:val="22"/>
          <w14:ligatures w14:val="standardContextual"/>
        </w:rPr>
        <w:t>—</w:t>
      </w:r>
      <w:r w:rsidRPr="007E7851">
        <w:rPr>
          <w:kern w:val="22"/>
          <w14:ligatures w14:val="standardContextual"/>
        </w:rPr>
        <w:t>provides information on the indicator applicability for each discipline.</w:t>
      </w:r>
    </w:p>
    <w:p w14:paraId="3BBC50E7" w14:textId="66F13B13" w:rsidR="00D45F88" w:rsidRDefault="00A66B4D" w:rsidP="002F5EF2">
      <w:pPr>
        <w:rPr>
          <w:kern w:val="22"/>
          <w14:ligatures w14:val="standardContextual"/>
        </w:rPr>
      </w:pPr>
      <w:r>
        <w:rPr>
          <w:kern w:val="22"/>
          <w14:ligatures w14:val="standardContextual"/>
        </w:rPr>
        <w:t>The ARC will also give</w:t>
      </w:r>
      <w:r w:rsidR="002F5EF2">
        <w:rPr>
          <w:kern w:val="22"/>
          <w14:ligatures w14:val="standardContextual"/>
        </w:rPr>
        <w:t xml:space="preserve"> </w:t>
      </w:r>
      <w:r w:rsidR="000513AA">
        <w:rPr>
          <w:kern w:val="22"/>
          <w14:ligatures w14:val="standardContextual"/>
        </w:rPr>
        <w:t>p</w:t>
      </w:r>
      <w:r w:rsidR="002F5EF2">
        <w:rPr>
          <w:kern w:val="22"/>
          <w14:ligatures w14:val="standardContextual"/>
        </w:rPr>
        <w:t xml:space="preserve">anel members the </w:t>
      </w:r>
      <w:r w:rsidR="006325DC">
        <w:rPr>
          <w:rStyle w:val="Emphasis"/>
          <w:kern w:val="22"/>
          <w14:ligatures w14:val="standardContextual"/>
        </w:rPr>
        <w:t>EI</w:t>
      </w:r>
      <w:r w:rsidR="002F5EF2" w:rsidRPr="00D45F88">
        <w:rPr>
          <w:rStyle w:val="Emphasis"/>
          <w:kern w:val="22"/>
          <w14:ligatures w14:val="standardContextual"/>
        </w:rPr>
        <w:t xml:space="preserve"> 2018 </w:t>
      </w:r>
      <w:r w:rsidR="003C7AFB">
        <w:rPr>
          <w:rStyle w:val="Emphasis"/>
          <w:kern w:val="22"/>
          <w14:ligatures w14:val="standardContextual"/>
        </w:rPr>
        <w:t xml:space="preserve">SEER </w:t>
      </w:r>
      <w:r w:rsidR="00067126">
        <w:rPr>
          <w:rStyle w:val="Emphasis"/>
          <w:kern w:val="22"/>
          <w14:ligatures w14:val="standardContextual"/>
        </w:rPr>
        <w:t xml:space="preserve">Assessment </w:t>
      </w:r>
      <w:r w:rsidR="002F5EF2" w:rsidRPr="00D45F88">
        <w:rPr>
          <w:rStyle w:val="Emphasis"/>
          <w:kern w:val="22"/>
          <w14:ligatures w14:val="standardContextual"/>
        </w:rPr>
        <w:t>Guide</w:t>
      </w:r>
      <w:r w:rsidR="002F5EF2">
        <w:rPr>
          <w:rStyle w:val="Emphasis"/>
          <w:kern w:val="22"/>
          <w14:ligatures w14:val="standardContextual"/>
        </w:rPr>
        <w:t>.</w:t>
      </w:r>
      <w:r w:rsidR="002F5EF2">
        <w:t xml:space="preserve"> This document </w:t>
      </w:r>
      <w:r w:rsidR="00D45F88" w:rsidRPr="002F5EF2">
        <w:rPr>
          <w:kern w:val="22"/>
          <w14:ligatures w14:val="standardContextual"/>
        </w:rPr>
        <w:t xml:space="preserve">gives guidance to </w:t>
      </w:r>
      <w:r w:rsidR="00C423A5">
        <w:rPr>
          <w:kern w:val="22"/>
          <w14:ligatures w14:val="standardContextual"/>
        </w:rPr>
        <w:t xml:space="preserve">panel </w:t>
      </w:r>
      <w:r w:rsidR="00D45F88" w:rsidRPr="002F5EF2">
        <w:rPr>
          <w:kern w:val="22"/>
          <w14:ligatures w14:val="standardContextual"/>
        </w:rPr>
        <w:t xml:space="preserve">members on using the System to Evaluate Excellence </w:t>
      </w:r>
      <w:r w:rsidR="003540DC">
        <w:rPr>
          <w:kern w:val="22"/>
          <w14:ligatures w14:val="standardContextual"/>
        </w:rPr>
        <w:t>of</w:t>
      </w:r>
      <w:r w:rsidR="00953727">
        <w:rPr>
          <w:kern w:val="22"/>
          <w14:ligatures w14:val="standardContextual"/>
        </w:rPr>
        <w:t xml:space="preserve"> Research </w:t>
      </w:r>
      <w:r w:rsidR="00D45F88" w:rsidRPr="002F5EF2">
        <w:rPr>
          <w:kern w:val="22"/>
          <w14:ligatures w14:val="standardContextual"/>
        </w:rPr>
        <w:t>(SEER)</w:t>
      </w:r>
      <w:r w:rsidR="00067126">
        <w:rPr>
          <w:rStyle w:val="FootnoteReference"/>
          <w:kern w:val="22"/>
          <w14:ligatures w14:val="standardContextual"/>
        </w:rPr>
        <w:footnoteReference w:id="4"/>
      </w:r>
      <w:r w:rsidR="00D45F88" w:rsidRPr="002F5EF2">
        <w:rPr>
          <w:kern w:val="22"/>
          <w14:ligatures w14:val="standardContextual"/>
        </w:rPr>
        <w:t>.</w:t>
      </w:r>
      <w:r w:rsidR="00067126">
        <w:rPr>
          <w:kern w:val="22"/>
          <w14:ligatures w14:val="standardContextual"/>
        </w:rPr>
        <w:t xml:space="preserve"> </w:t>
      </w:r>
      <w:r w:rsidR="00F52A68">
        <w:rPr>
          <w:kern w:val="22"/>
          <w14:ligatures w14:val="standardContextual"/>
        </w:rPr>
        <w:t>Panel c</w:t>
      </w:r>
      <w:r w:rsidR="00D45F88" w:rsidRPr="002F5EF2">
        <w:rPr>
          <w:kern w:val="22"/>
          <w14:ligatures w14:val="standardContextual"/>
        </w:rPr>
        <w:t>hairs</w:t>
      </w:r>
      <w:r w:rsidR="00953727">
        <w:rPr>
          <w:kern w:val="22"/>
          <w14:ligatures w14:val="standardContextual"/>
        </w:rPr>
        <w:t xml:space="preserve"> use SEER to </w:t>
      </w:r>
      <w:r w:rsidR="00D45F88" w:rsidRPr="002F5EF2">
        <w:rPr>
          <w:kern w:val="22"/>
          <w14:ligatures w14:val="standardContextual"/>
        </w:rPr>
        <w:t xml:space="preserve">assign </w:t>
      </w:r>
      <w:r w:rsidR="00C2149C">
        <w:rPr>
          <w:kern w:val="22"/>
          <w14:ligatures w14:val="standardContextual"/>
        </w:rPr>
        <w:t>UoAs</w:t>
      </w:r>
      <w:r w:rsidR="00C2149C" w:rsidRPr="002F5EF2">
        <w:rPr>
          <w:kern w:val="22"/>
          <w14:ligatures w14:val="standardContextual"/>
        </w:rPr>
        <w:t xml:space="preserve"> </w:t>
      </w:r>
      <w:r w:rsidR="00D45F88" w:rsidRPr="002F5EF2">
        <w:rPr>
          <w:kern w:val="22"/>
          <w14:ligatures w14:val="standardContextual"/>
        </w:rPr>
        <w:t xml:space="preserve">to their panel members and all </w:t>
      </w:r>
      <w:r w:rsidR="00E62459">
        <w:rPr>
          <w:kern w:val="22"/>
          <w14:ligatures w14:val="standardContextual"/>
        </w:rPr>
        <w:t xml:space="preserve">panel </w:t>
      </w:r>
      <w:r w:rsidR="00D45F88" w:rsidRPr="002F5EF2">
        <w:rPr>
          <w:kern w:val="22"/>
          <w14:ligatures w14:val="standardContextual"/>
        </w:rPr>
        <w:t>members use the system to record their assessments.</w:t>
      </w:r>
    </w:p>
    <w:p w14:paraId="4278947F" w14:textId="11E1F089" w:rsidR="006151B1" w:rsidRPr="007E7851" w:rsidRDefault="006151B1" w:rsidP="006151B1">
      <w:pPr>
        <w:pStyle w:val="Heading2"/>
        <w:keepLines w:val="0"/>
        <w:rPr>
          <w:kern w:val="22"/>
          <w14:ligatures w14:val="standardContextual"/>
        </w:rPr>
      </w:pPr>
      <w:bookmarkStart w:id="32" w:name="_1.9_Use_of"/>
      <w:bookmarkStart w:id="33" w:name="_Toc13644006"/>
      <w:bookmarkEnd w:id="32"/>
      <w:r>
        <w:rPr>
          <w:kern w:val="22"/>
          <w14:ligatures w14:val="standardContextual"/>
        </w:rPr>
        <w:t>1.</w:t>
      </w:r>
      <w:r w:rsidR="00D80CBA">
        <w:rPr>
          <w:kern w:val="22"/>
          <w14:ligatures w14:val="standardContextual"/>
        </w:rPr>
        <w:t>8</w:t>
      </w:r>
      <w:r w:rsidRPr="007E7851">
        <w:rPr>
          <w:kern w:val="22"/>
          <w14:ligatures w14:val="standardContextual"/>
        </w:rPr>
        <w:t xml:space="preserve"> Use of </w:t>
      </w:r>
      <w:r w:rsidR="00ED00D4">
        <w:rPr>
          <w:kern w:val="22"/>
          <w14:ligatures w14:val="standardContextual"/>
        </w:rPr>
        <w:t>EI 2018</w:t>
      </w:r>
      <w:r w:rsidRPr="007E7851">
        <w:rPr>
          <w:kern w:val="22"/>
          <w14:ligatures w14:val="standardContextual"/>
        </w:rPr>
        <w:t xml:space="preserve"> information</w:t>
      </w:r>
      <w:r w:rsidR="00013EE1">
        <w:rPr>
          <w:kern w:val="22"/>
          <w14:ligatures w14:val="standardContextual"/>
        </w:rPr>
        <w:t xml:space="preserve"> (reporting)</w:t>
      </w:r>
      <w:bookmarkEnd w:id="33"/>
    </w:p>
    <w:p w14:paraId="26E5992A" w14:textId="77777777" w:rsidR="00231166" w:rsidRPr="00231166" w:rsidRDefault="00231166" w:rsidP="001950EC">
      <w:pPr>
        <w:rPr>
          <w:lang w:val="en" w:eastAsia="en-AU"/>
        </w:rPr>
      </w:pPr>
      <w:r w:rsidRPr="00231166">
        <w:rPr>
          <w:lang w:val="en" w:eastAsia="en-AU"/>
        </w:rPr>
        <w:t xml:space="preserve">The ARC will </w:t>
      </w:r>
      <w:r w:rsidR="000513AA">
        <w:rPr>
          <w:lang w:val="en" w:eastAsia="en-AU"/>
        </w:rPr>
        <w:t xml:space="preserve">publish </w:t>
      </w:r>
      <w:r w:rsidRPr="00231166">
        <w:rPr>
          <w:lang w:val="en" w:eastAsia="en-AU"/>
        </w:rPr>
        <w:t>ratings for EI assessments and</w:t>
      </w:r>
      <w:r w:rsidR="00AA013D">
        <w:rPr>
          <w:lang w:val="en" w:eastAsia="en-AU"/>
        </w:rPr>
        <w:t xml:space="preserve"> selected</w:t>
      </w:r>
      <w:r w:rsidRPr="00231166">
        <w:rPr>
          <w:lang w:val="en" w:eastAsia="en-AU"/>
        </w:rPr>
        <w:t xml:space="preserve"> EI submission information.</w:t>
      </w:r>
    </w:p>
    <w:p w14:paraId="7D78F640" w14:textId="0046B484" w:rsidR="001950EC" w:rsidRDefault="002379CE" w:rsidP="001950EC">
      <w:pPr>
        <w:rPr>
          <w:lang w:val="en" w:eastAsia="en-AU"/>
        </w:rPr>
      </w:pPr>
      <w:r>
        <w:rPr>
          <w:lang w:val="en" w:eastAsia="en-AU"/>
        </w:rPr>
        <w:t xml:space="preserve">The ARC will </w:t>
      </w:r>
      <w:r w:rsidR="000513AA">
        <w:rPr>
          <w:lang w:val="en" w:eastAsia="en-AU"/>
        </w:rPr>
        <w:t>publish</w:t>
      </w:r>
      <w:r w:rsidR="00231166" w:rsidRPr="00231166">
        <w:rPr>
          <w:lang w:val="en" w:eastAsia="en-AU"/>
        </w:rPr>
        <w:t xml:space="preserve"> ratings</w:t>
      </w:r>
      <w:r>
        <w:rPr>
          <w:lang w:val="en" w:eastAsia="en-AU"/>
        </w:rPr>
        <w:t xml:space="preserve"> </w:t>
      </w:r>
      <w:r w:rsidR="00231166" w:rsidRPr="00231166">
        <w:rPr>
          <w:lang w:val="en" w:eastAsia="en-AU"/>
        </w:rPr>
        <w:t xml:space="preserve">as part of </w:t>
      </w:r>
      <w:r w:rsidR="00E81973">
        <w:rPr>
          <w:lang w:val="en" w:eastAsia="en-AU"/>
        </w:rPr>
        <w:t>the</w:t>
      </w:r>
      <w:r w:rsidR="00231166" w:rsidRPr="00231166">
        <w:rPr>
          <w:lang w:val="en" w:eastAsia="en-AU"/>
        </w:rPr>
        <w:t xml:space="preserve"> EI 2018 National Report</w:t>
      </w:r>
      <w:r w:rsidR="00475C5C">
        <w:rPr>
          <w:lang w:val="en" w:eastAsia="en-AU"/>
        </w:rPr>
        <w:t>, as well as aggregated, summary, and de</w:t>
      </w:r>
      <w:r w:rsidR="009A6A20">
        <w:rPr>
          <w:lang w:val="en" w:eastAsia="en-AU"/>
        </w:rPr>
        <w:t>-</w:t>
      </w:r>
      <w:r w:rsidR="00475C5C">
        <w:rPr>
          <w:lang w:val="en" w:eastAsia="en-AU"/>
        </w:rPr>
        <w:t xml:space="preserve">identified information from submission. </w:t>
      </w:r>
    </w:p>
    <w:p w14:paraId="39676D24" w14:textId="78552064" w:rsidR="00233638" w:rsidRPr="007E7851" w:rsidRDefault="00233638" w:rsidP="001950EC">
      <w:pPr>
        <w:pStyle w:val="Heading2"/>
        <w:rPr>
          <w:kern w:val="22"/>
          <w14:ligatures w14:val="standardContextual"/>
        </w:rPr>
      </w:pPr>
      <w:bookmarkStart w:id="34" w:name="_Toc13644007"/>
      <w:r w:rsidRPr="007E7851">
        <w:rPr>
          <w:kern w:val="22"/>
          <w14:ligatures w14:val="standardContextual"/>
        </w:rPr>
        <w:t>1.</w:t>
      </w:r>
      <w:r w:rsidR="00D80CBA">
        <w:rPr>
          <w:kern w:val="22"/>
          <w14:ligatures w14:val="standardContextual"/>
        </w:rPr>
        <w:t>9</w:t>
      </w:r>
      <w:r w:rsidRPr="007E7851">
        <w:rPr>
          <w:kern w:val="22"/>
          <w14:ligatures w14:val="standardContextual"/>
        </w:rPr>
        <w:t xml:space="preserve"> Further assistance</w:t>
      </w:r>
      <w:bookmarkEnd w:id="34"/>
    </w:p>
    <w:p w14:paraId="5C4FE98C" w14:textId="4E087542" w:rsidR="00475C5C" w:rsidRDefault="00475C5C" w:rsidP="002F5EF2">
      <w:pPr>
        <w:rPr>
          <w:kern w:val="22"/>
          <w14:ligatures w14:val="standardContextual"/>
        </w:rPr>
      </w:pPr>
      <w:r>
        <w:rPr>
          <w:kern w:val="22"/>
          <w14:ligatures w14:val="standardContextual"/>
        </w:rPr>
        <w:t xml:space="preserve">Further information about EI is available on the ARC website: </w:t>
      </w:r>
      <w:hyperlink r:id="rId22" w:history="1">
        <w:r w:rsidRPr="00374411">
          <w:rPr>
            <w:rStyle w:val="Hyperlink"/>
            <w:kern w:val="22"/>
            <w14:ligatures w14:val="standardContextual"/>
          </w:rPr>
          <w:t>www.arc.gov.au</w:t>
        </w:r>
      </w:hyperlink>
      <w:r>
        <w:rPr>
          <w:kern w:val="22"/>
          <w14:ligatures w14:val="standardContextual"/>
        </w:rPr>
        <w:t xml:space="preserve">.  </w:t>
      </w:r>
    </w:p>
    <w:p w14:paraId="4FD2BF57" w14:textId="39F772DC" w:rsidR="00233638" w:rsidRPr="00603F6B" w:rsidRDefault="00233638" w:rsidP="002F5EF2">
      <w:pPr>
        <w:rPr>
          <w:color w:val="0000FF"/>
          <w:kern w:val="22"/>
          <w:u w:val="single"/>
          <w14:ligatures w14:val="standardContextual"/>
        </w:rPr>
      </w:pPr>
      <w:r w:rsidRPr="007E7851">
        <w:rPr>
          <w:kern w:val="22"/>
          <w14:ligatures w14:val="standardContextual"/>
        </w:rPr>
        <w:t xml:space="preserve">Please direct queries regarding </w:t>
      </w:r>
      <w:r w:rsidR="00ED00D4">
        <w:rPr>
          <w:kern w:val="22"/>
          <w14:ligatures w14:val="standardContextual"/>
        </w:rPr>
        <w:t>EI 2018</w:t>
      </w:r>
      <w:r w:rsidRPr="007E7851">
        <w:rPr>
          <w:kern w:val="22"/>
          <w14:ligatures w14:val="standardContextual"/>
        </w:rPr>
        <w:t xml:space="preserve"> to the EI helpdesk by phone during Canberra business hours at (02) 6287 6755 or via email:</w:t>
      </w:r>
      <w:r w:rsidRPr="007E7851">
        <w:rPr>
          <w:color w:val="0000FF"/>
          <w:kern w:val="22"/>
          <w:u w:val="single"/>
          <w14:ligatures w14:val="standardContextual"/>
        </w:rPr>
        <w:t xml:space="preserve"> </w:t>
      </w:r>
      <w:r w:rsidR="00231166" w:rsidRPr="00231166">
        <w:rPr>
          <w:color w:val="0000FF"/>
          <w:kern w:val="22"/>
          <w:u w:val="single"/>
          <w14:ligatures w14:val="standardContextual"/>
        </w:rPr>
        <w:t>ARC-EI@arc.gov.au</w:t>
      </w:r>
      <w:r w:rsidRPr="007E7851">
        <w:rPr>
          <w:kern w:val="22"/>
          <w14:ligatures w14:val="standardContextual"/>
        </w:rPr>
        <w:t>.</w:t>
      </w:r>
    </w:p>
    <w:p w14:paraId="63034E76" w14:textId="77777777" w:rsidR="002D48E7" w:rsidRDefault="002D48E7">
      <w:pPr>
        <w:rPr>
          <w:rFonts w:eastAsiaTheme="majorEastAsia" w:cstheme="majorBidi"/>
          <w:b/>
          <w:kern w:val="22"/>
          <w:sz w:val="32"/>
          <w:szCs w:val="32"/>
          <w14:ligatures w14:val="standardContextual"/>
        </w:rPr>
      </w:pPr>
      <w:bookmarkStart w:id="35" w:name="_1.9_Definitions"/>
      <w:bookmarkStart w:id="36" w:name="_Toc503865397"/>
      <w:bookmarkEnd w:id="35"/>
      <w:r>
        <w:rPr>
          <w:kern w:val="22"/>
          <w14:ligatures w14:val="standardContextual"/>
        </w:rPr>
        <w:br w:type="page"/>
      </w:r>
    </w:p>
    <w:p w14:paraId="10E5E740" w14:textId="77777777" w:rsidR="000B422E" w:rsidRPr="007E7851" w:rsidRDefault="000B422E" w:rsidP="00441833">
      <w:pPr>
        <w:pStyle w:val="Heading1"/>
        <w:keepLines w:val="0"/>
        <w:rPr>
          <w:kern w:val="22"/>
          <w14:ligatures w14:val="standardContextual"/>
        </w:rPr>
      </w:pPr>
      <w:bookmarkStart w:id="37" w:name="_Toc13644008"/>
      <w:r w:rsidRPr="007E7851">
        <w:rPr>
          <w:kern w:val="22"/>
          <w14:ligatures w14:val="standardContextual"/>
        </w:rPr>
        <w:lastRenderedPageBreak/>
        <w:t>Responsibilities of assessment panels</w:t>
      </w:r>
      <w:bookmarkEnd w:id="36"/>
      <w:bookmarkEnd w:id="37"/>
    </w:p>
    <w:p w14:paraId="5EE548AE" w14:textId="77777777" w:rsidR="000B422E" w:rsidRPr="007E7851" w:rsidRDefault="00B253E4" w:rsidP="00441833">
      <w:pPr>
        <w:pStyle w:val="Heading2"/>
        <w:keepLines w:val="0"/>
        <w:rPr>
          <w:kern w:val="22"/>
          <w14:ligatures w14:val="standardContextual"/>
        </w:rPr>
      </w:pPr>
      <w:bookmarkStart w:id="38" w:name="_Toc503865398"/>
      <w:bookmarkStart w:id="39" w:name="_Toc13644009"/>
      <w:r w:rsidRPr="007E7851">
        <w:rPr>
          <w:kern w:val="22"/>
          <w14:ligatures w14:val="standardContextual"/>
        </w:rPr>
        <w:t>2.</w:t>
      </w:r>
      <w:r w:rsidR="000B422E" w:rsidRPr="007E7851">
        <w:rPr>
          <w:kern w:val="22"/>
          <w14:ligatures w14:val="standardContextual"/>
        </w:rPr>
        <w:t>1 Expert review</w:t>
      </w:r>
      <w:bookmarkEnd w:id="38"/>
      <w:bookmarkEnd w:id="39"/>
    </w:p>
    <w:p w14:paraId="1D223186" w14:textId="77777777" w:rsidR="004F28E6" w:rsidRPr="007E7851" w:rsidRDefault="000B422E" w:rsidP="006E47AF">
      <w:pPr>
        <w:rPr>
          <w:kern w:val="22"/>
          <w14:ligatures w14:val="standardContextual"/>
        </w:rPr>
      </w:pPr>
      <w:r w:rsidRPr="007E7851">
        <w:rPr>
          <w:kern w:val="22"/>
          <w14:ligatures w14:val="standardContextual"/>
        </w:rPr>
        <w:t xml:space="preserve">Central to </w:t>
      </w:r>
      <w:r w:rsidR="00D33DB7">
        <w:rPr>
          <w:kern w:val="22"/>
          <w14:ligatures w14:val="standardContextual"/>
        </w:rPr>
        <w:t xml:space="preserve">the EI 2018 </w:t>
      </w:r>
      <w:r w:rsidRPr="007E7851">
        <w:rPr>
          <w:kern w:val="22"/>
          <w14:ligatures w14:val="standardContextual"/>
        </w:rPr>
        <w:t xml:space="preserve">assessment is expert review </w:t>
      </w:r>
      <w:r w:rsidR="00422372">
        <w:rPr>
          <w:kern w:val="22"/>
          <w14:ligatures w14:val="standardContextual"/>
        </w:rPr>
        <w:t xml:space="preserve">which can only be </w:t>
      </w:r>
      <w:r w:rsidRPr="007E7851">
        <w:rPr>
          <w:kern w:val="22"/>
          <w14:ligatures w14:val="standardContextual"/>
        </w:rPr>
        <w:t>informed by</w:t>
      </w:r>
      <w:r w:rsidR="004F28E6" w:rsidRPr="007E7851">
        <w:rPr>
          <w:kern w:val="22"/>
          <w14:ligatures w14:val="standardContextual"/>
        </w:rPr>
        <w:t>:</w:t>
      </w:r>
    </w:p>
    <w:p w14:paraId="43D2B440" w14:textId="77777777" w:rsidR="004F28E6" w:rsidRPr="007E7851" w:rsidRDefault="004F28E6" w:rsidP="006E47AF">
      <w:pPr>
        <w:rPr>
          <w:rStyle w:val="Emphasis"/>
          <w:kern w:val="22"/>
          <w14:ligatures w14:val="standardContextual"/>
        </w:rPr>
      </w:pPr>
      <w:r w:rsidRPr="007E7851">
        <w:rPr>
          <w:rStyle w:val="Emphasis"/>
          <w:kern w:val="22"/>
          <w14:ligatures w14:val="standardContextual"/>
        </w:rPr>
        <w:t>Engagement</w:t>
      </w:r>
    </w:p>
    <w:p w14:paraId="0559DB89" w14:textId="77777777" w:rsidR="004F28E6" w:rsidRDefault="000B422E" w:rsidP="00BA1CD0">
      <w:pPr>
        <w:pStyle w:val="ListParagraph"/>
        <w:numPr>
          <w:ilvl w:val="0"/>
          <w:numId w:val="7"/>
        </w:numPr>
        <w:spacing w:line="240" w:lineRule="auto"/>
        <w:ind w:left="425" w:hanging="425"/>
        <w:contextualSpacing w:val="0"/>
        <w:rPr>
          <w:kern w:val="22"/>
          <w14:ligatures w14:val="standardContextual"/>
        </w:rPr>
      </w:pPr>
      <w:r w:rsidRPr="007E7851">
        <w:rPr>
          <w:kern w:val="22"/>
          <w14:ligatures w14:val="standardContextual"/>
        </w:rPr>
        <w:t xml:space="preserve">evidence provided in </w:t>
      </w:r>
      <w:r w:rsidR="000513AA">
        <w:rPr>
          <w:kern w:val="22"/>
          <w14:ligatures w14:val="standardContextual"/>
        </w:rPr>
        <w:t xml:space="preserve">the </w:t>
      </w:r>
      <w:r w:rsidRPr="007E7851">
        <w:rPr>
          <w:kern w:val="22"/>
          <w14:ligatures w14:val="standardContextual"/>
        </w:rPr>
        <w:t>engagement narrativ</w:t>
      </w:r>
      <w:r w:rsidR="004F28E6" w:rsidRPr="007E7851">
        <w:rPr>
          <w:kern w:val="22"/>
          <w14:ligatures w14:val="standardContextual"/>
        </w:rPr>
        <w:t>e</w:t>
      </w:r>
    </w:p>
    <w:p w14:paraId="6347D9E7" w14:textId="77777777" w:rsidR="003C7AFB" w:rsidRPr="007E7851" w:rsidRDefault="003C7AFB" w:rsidP="00BA1CD0">
      <w:pPr>
        <w:pStyle w:val="ListParagraph"/>
        <w:numPr>
          <w:ilvl w:val="0"/>
          <w:numId w:val="7"/>
        </w:numPr>
        <w:spacing w:line="240" w:lineRule="auto"/>
        <w:ind w:left="425" w:hanging="425"/>
        <w:contextualSpacing w:val="0"/>
        <w:rPr>
          <w:kern w:val="22"/>
          <w14:ligatures w14:val="standardContextual"/>
        </w:rPr>
      </w:pPr>
      <w:r w:rsidRPr="007E7851">
        <w:rPr>
          <w:kern w:val="22"/>
          <w14:ligatures w14:val="standardContextual"/>
        </w:rPr>
        <w:t>engagement indicators</w:t>
      </w:r>
      <w:r w:rsidR="00096B8D">
        <w:rPr>
          <w:kern w:val="22"/>
          <w14:ligatures w14:val="standardContextual"/>
        </w:rPr>
        <w:t xml:space="preserve"> and the engagement indicator explanatory statement</w:t>
      </w:r>
    </w:p>
    <w:p w14:paraId="567F6987" w14:textId="77777777" w:rsidR="004F28E6" w:rsidRPr="007E7851" w:rsidRDefault="004F28E6" w:rsidP="006E47AF">
      <w:pPr>
        <w:rPr>
          <w:rStyle w:val="Emphasis"/>
          <w:kern w:val="22"/>
          <w14:ligatures w14:val="standardContextual"/>
        </w:rPr>
      </w:pPr>
      <w:r w:rsidRPr="007E7851">
        <w:rPr>
          <w:rStyle w:val="Emphasis"/>
          <w:kern w:val="22"/>
          <w14:ligatures w14:val="standardContextual"/>
        </w:rPr>
        <w:t>Impact</w:t>
      </w:r>
    </w:p>
    <w:p w14:paraId="71004E7C" w14:textId="4A553E95" w:rsidR="004F28E6" w:rsidRDefault="009865E3" w:rsidP="00BA1CD0">
      <w:pPr>
        <w:pStyle w:val="ListParagraph"/>
        <w:numPr>
          <w:ilvl w:val="0"/>
          <w:numId w:val="7"/>
        </w:numPr>
        <w:spacing w:line="240" w:lineRule="auto"/>
        <w:ind w:left="425" w:hanging="425"/>
        <w:contextualSpacing w:val="0"/>
        <w:rPr>
          <w:kern w:val="22"/>
          <w14:ligatures w14:val="standardContextual"/>
        </w:rPr>
      </w:pPr>
      <w:r>
        <w:rPr>
          <w:kern w:val="22"/>
          <w14:ligatures w14:val="standardContextual"/>
        </w:rPr>
        <w:t xml:space="preserve">evidence provided </w:t>
      </w:r>
      <w:r w:rsidR="00EF2FD6">
        <w:rPr>
          <w:kern w:val="22"/>
          <w14:ligatures w14:val="standardContextual"/>
        </w:rPr>
        <w:t xml:space="preserve">of </w:t>
      </w:r>
      <w:r>
        <w:rPr>
          <w:kern w:val="22"/>
          <w14:ligatures w14:val="standardContextual"/>
        </w:rPr>
        <w:t>i</w:t>
      </w:r>
      <w:r w:rsidR="004F28E6" w:rsidRPr="007E7851">
        <w:rPr>
          <w:kern w:val="22"/>
          <w14:ligatures w14:val="standardContextual"/>
        </w:rPr>
        <w:t>mpact</w:t>
      </w:r>
      <w:r w:rsidR="008A6156">
        <w:rPr>
          <w:kern w:val="22"/>
          <w14:ligatures w14:val="standardContextual"/>
        </w:rPr>
        <w:t>—Part A</w:t>
      </w:r>
      <w:r w:rsidR="009A6A20">
        <w:rPr>
          <w:kern w:val="22"/>
          <w14:ligatures w14:val="standardContextual"/>
        </w:rPr>
        <w:t xml:space="preserve"> of the impact study</w:t>
      </w:r>
    </w:p>
    <w:p w14:paraId="33CFE136" w14:textId="77777777" w:rsidR="003C7AFB" w:rsidRPr="007E7851" w:rsidRDefault="003C7AFB" w:rsidP="003C7AFB">
      <w:pPr>
        <w:rPr>
          <w:rStyle w:val="Emphasis"/>
          <w:kern w:val="22"/>
          <w14:ligatures w14:val="standardContextual"/>
        </w:rPr>
      </w:pPr>
      <w:r w:rsidRPr="007E7851">
        <w:rPr>
          <w:rStyle w:val="Emphasis"/>
          <w:kern w:val="22"/>
          <w14:ligatures w14:val="standardContextual"/>
        </w:rPr>
        <w:t>Approach to impact</w:t>
      </w:r>
    </w:p>
    <w:p w14:paraId="48FF9954" w14:textId="3886413C" w:rsidR="003C7AFB" w:rsidRPr="003C7AFB" w:rsidRDefault="009865E3" w:rsidP="00DD2C35">
      <w:pPr>
        <w:pStyle w:val="ListParagraph"/>
        <w:numPr>
          <w:ilvl w:val="0"/>
          <w:numId w:val="7"/>
        </w:numPr>
        <w:spacing w:after="360"/>
        <w:ind w:left="426" w:hanging="425"/>
        <w:contextualSpacing w:val="0"/>
        <w:rPr>
          <w:kern w:val="22"/>
          <w14:ligatures w14:val="standardContextual"/>
        </w:rPr>
      </w:pPr>
      <w:r>
        <w:rPr>
          <w:kern w:val="22"/>
          <w14:ligatures w14:val="standardContextual"/>
        </w:rPr>
        <w:t xml:space="preserve">evidence provided </w:t>
      </w:r>
      <w:r w:rsidR="00F259AB">
        <w:rPr>
          <w:kern w:val="22"/>
          <w14:ligatures w14:val="standardContextual"/>
        </w:rPr>
        <w:t>of a</w:t>
      </w:r>
      <w:r w:rsidR="003C7AFB" w:rsidRPr="007E7851">
        <w:rPr>
          <w:kern w:val="22"/>
          <w14:ligatures w14:val="standardContextual"/>
        </w:rPr>
        <w:t>pproach to impact</w:t>
      </w:r>
      <w:r w:rsidR="008A6156">
        <w:rPr>
          <w:kern w:val="22"/>
          <w14:ligatures w14:val="standardContextual"/>
        </w:rPr>
        <w:t>—Part B</w:t>
      </w:r>
      <w:r w:rsidR="009A6A20">
        <w:rPr>
          <w:kern w:val="22"/>
          <w14:ligatures w14:val="standardContextual"/>
        </w:rPr>
        <w:t xml:space="preserve"> of the impact study</w:t>
      </w:r>
    </w:p>
    <w:p w14:paraId="10A9F4A6" w14:textId="77777777" w:rsidR="00BD181B" w:rsidRPr="007E7851" w:rsidRDefault="000B422E" w:rsidP="006E47AF">
      <w:pPr>
        <w:rPr>
          <w:kern w:val="22"/>
          <w14:ligatures w14:val="standardContextual"/>
        </w:rPr>
      </w:pPr>
      <w:r w:rsidRPr="007E7851">
        <w:rPr>
          <w:kern w:val="22"/>
          <w14:ligatures w14:val="standardContextual"/>
        </w:rPr>
        <w:t>There are five panels</w:t>
      </w:r>
      <w:r w:rsidR="00292F9A" w:rsidRPr="007E7851">
        <w:rPr>
          <w:kern w:val="22"/>
          <w14:ligatures w14:val="standardContextual"/>
        </w:rPr>
        <w:t xml:space="preserve"> for </w:t>
      </w:r>
      <w:r w:rsidR="00ED00D4">
        <w:rPr>
          <w:kern w:val="22"/>
          <w14:ligatures w14:val="standardContextual"/>
        </w:rPr>
        <w:t>EI 2018</w:t>
      </w:r>
      <w:r w:rsidR="00BD181B" w:rsidRPr="007E7851">
        <w:rPr>
          <w:kern w:val="22"/>
          <w14:ligatures w14:val="standardContextual"/>
        </w:rPr>
        <w:t>:</w:t>
      </w:r>
    </w:p>
    <w:p w14:paraId="631B4291" w14:textId="77777777" w:rsidR="00292F9A" w:rsidRPr="00BA1CD0" w:rsidRDefault="00496C59" w:rsidP="00F73101">
      <w:pPr>
        <w:pStyle w:val="ListParagraph"/>
        <w:numPr>
          <w:ilvl w:val="0"/>
          <w:numId w:val="27"/>
        </w:numPr>
        <w:pBdr>
          <w:top w:val="nil"/>
          <w:left w:val="nil"/>
          <w:bottom w:val="nil"/>
          <w:right w:val="nil"/>
          <w:between w:val="nil"/>
        </w:pBdr>
        <w:spacing w:line="240" w:lineRule="auto"/>
        <w:ind w:left="425" w:hanging="425"/>
        <w:contextualSpacing w:val="0"/>
      </w:pPr>
      <w:r w:rsidRPr="00BA1CD0">
        <w:t>Social Sciences (SS)</w:t>
      </w:r>
    </w:p>
    <w:p w14:paraId="27D5B2B5" w14:textId="77777777" w:rsidR="00496C59" w:rsidRPr="00BA1CD0" w:rsidRDefault="00DD0E36" w:rsidP="00F73101">
      <w:pPr>
        <w:pStyle w:val="ListParagraph"/>
        <w:numPr>
          <w:ilvl w:val="0"/>
          <w:numId w:val="27"/>
        </w:numPr>
        <w:pBdr>
          <w:top w:val="nil"/>
          <w:left w:val="nil"/>
          <w:bottom w:val="nil"/>
          <w:right w:val="nil"/>
          <w:between w:val="nil"/>
        </w:pBdr>
        <w:spacing w:line="240" w:lineRule="auto"/>
        <w:ind w:left="425" w:hanging="425"/>
        <w:contextualSpacing w:val="0"/>
      </w:pPr>
      <w:r w:rsidRPr="00BA1CD0">
        <w:t>Science and Technology (S</w:t>
      </w:r>
      <w:r w:rsidR="00496C59" w:rsidRPr="00BA1CD0">
        <w:t>T)</w:t>
      </w:r>
    </w:p>
    <w:p w14:paraId="4C359129" w14:textId="77777777" w:rsidR="00496C59" w:rsidRPr="00BA1CD0" w:rsidRDefault="00DD0E36" w:rsidP="00F73101">
      <w:pPr>
        <w:pStyle w:val="ListParagraph"/>
        <w:numPr>
          <w:ilvl w:val="0"/>
          <w:numId w:val="27"/>
        </w:numPr>
        <w:pBdr>
          <w:top w:val="nil"/>
          <w:left w:val="nil"/>
          <w:bottom w:val="nil"/>
          <w:right w:val="nil"/>
          <w:between w:val="nil"/>
        </w:pBdr>
        <w:spacing w:line="240" w:lineRule="auto"/>
        <w:ind w:left="425" w:hanging="425"/>
        <w:contextualSpacing w:val="0"/>
      </w:pPr>
      <w:r w:rsidRPr="00BA1CD0">
        <w:t>Creative Arts and Humanities (CA</w:t>
      </w:r>
      <w:r w:rsidR="00496C59" w:rsidRPr="00BA1CD0">
        <w:t>H)</w:t>
      </w:r>
    </w:p>
    <w:p w14:paraId="3E0EAFB5" w14:textId="77777777" w:rsidR="00496C59" w:rsidRPr="00BA1CD0" w:rsidRDefault="00DD0E36" w:rsidP="00F73101">
      <w:pPr>
        <w:pStyle w:val="ListParagraph"/>
        <w:numPr>
          <w:ilvl w:val="0"/>
          <w:numId w:val="27"/>
        </w:numPr>
        <w:pBdr>
          <w:top w:val="nil"/>
          <w:left w:val="nil"/>
          <w:bottom w:val="nil"/>
          <w:right w:val="nil"/>
          <w:between w:val="nil"/>
        </w:pBdr>
        <w:spacing w:line="240" w:lineRule="auto"/>
        <w:ind w:left="425" w:hanging="425"/>
        <w:contextualSpacing w:val="0"/>
      </w:pPr>
      <w:r w:rsidRPr="00BA1CD0">
        <w:t>Health and Life Sciences (H</w:t>
      </w:r>
      <w:r w:rsidR="00496C59" w:rsidRPr="00BA1CD0">
        <w:t>LS)</w:t>
      </w:r>
    </w:p>
    <w:p w14:paraId="5477761D" w14:textId="77777777" w:rsidR="00496C59" w:rsidRPr="00BA1CD0" w:rsidRDefault="00496C59" w:rsidP="00F73101">
      <w:pPr>
        <w:pStyle w:val="ListParagraph"/>
        <w:numPr>
          <w:ilvl w:val="0"/>
          <w:numId w:val="27"/>
        </w:numPr>
        <w:pBdr>
          <w:top w:val="nil"/>
          <w:left w:val="nil"/>
          <w:bottom w:val="nil"/>
          <w:right w:val="nil"/>
          <w:between w:val="nil"/>
        </w:pBdr>
        <w:spacing w:line="240" w:lineRule="auto"/>
        <w:ind w:left="425" w:hanging="425"/>
        <w:contextualSpacing w:val="0"/>
      </w:pPr>
      <w:r w:rsidRPr="00BA1CD0">
        <w:t xml:space="preserve">Aboriginal and Torres Strait Islander </w:t>
      </w:r>
      <w:r w:rsidR="00D33DB7" w:rsidRPr="00BA1CD0">
        <w:t>r</w:t>
      </w:r>
      <w:r w:rsidRPr="00BA1CD0">
        <w:t>esearch</w:t>
      </w:r>
      <w:r w:rsidR="00DD0E36" w:rsidRPr="00BA1CD0">
        <w:t xml:space="preserve"> (IN)</w:t>
      </w:r>
      <w:r w:rsidRPr="00BA1CD0">
        <w:t>.</w:t>
      </w:r>
    </w:p>
    <w:p w14:paraId="32AAB739" w14:textId="35391304" w:rsidR="00F52A68" w:rsidRDefault="00BD181B" w:rsidP="006E47AF">
      <w:pPr>
        <w:rPr>
          <w:kern w:val="22"/>
          <w14:ligatures w14:val="standardContextual"/>
        </w:rPr>
      </w:pPr>
      <w:r w:rsidRPr="007E7851">
        <w:rPr>
          <w:kern w:val="22"/>
          <w14:ligatures w14:val="standardContextual"/>
        </w:rPr>
        <w:t xml:space="preserve">Each </w:t>
      </w:r>
      <w:r w:rsidR="00DE5713">
        <w:rPr>
          <w:kern w:val="22"/>
          <w14:ligatures w14:val="standardContextual"/>
        </w:rPr>
        <w:t xml:space="preserve">panel </w:t>
      </w:r>
      <w:r w:rsidRPr="007E7851">
        <w:rPr>
          <w:kern w:val="22"/>
          <w14:ligatures w14:val="standardContextual"/>
        </w:rPr>
        <w:t xml:space="preserve">will assess engagement, impact and </w:t>
      </w:r>
      <w:r w:rsidR="00F259AB">
        <w:rPr>
          <w:kern w:val="22"/>
          <w14:ligatures w14:val="standardContextual"/>
        </w:rPr>
        <w:t xml:space="preserve">approach to </w:t>
      </w:r>
      <w:r w:rsidRPr="007E7851">
        <w:rPr>
          <w:kern w:val="22"/>
          <w14:ligatures w14:val="standardContextual"/>
        </w:rPr>
        <w:t>impact</w:t>
      </w:r>
      <w:r w:rsidR="002B5878">
        <w:rPr>
          <w:kern w:val="22"/>
          <w14:ligatures w14:val="standardContextual"/>
        </w:rPr>
        <w:t xml:space="preserve"> except for the Aboriginal and Torres Strait Islander </w:t>
      </w:r>
      <w:r w:rsidR="00ED7806">
        <w:rPr>
          <w:kern w:val="22"/>
          <w14:ligatures w14:val="standardContextual"/>
        </w:rPr>
        <w:t>r</w:t>
      </w:r>
      <w:r w:rsidR="002B5878">
        <w:rPr>
          <w:kern w:val="22"/>
          <w14:ligatures w14:val="standardContextual"/>
        </w:rPr>
        <w:t xml:space="preserve">esearch </w:t>
      </w:r>
      <w:r w:rsidR="00ED7806">
        <w:rPr>
          <w:kern w:val="22"/>
          <w14:ligatures w14:val="standardContextual"/>
        </w:rPr>
        <w:t>p</w:t>
      </w:r>
      <w:r w:rsidR="002B5878">
        <w:rPr>
          <w:kern w:val="22"/>
          <w14:ligatures w14:val="standardContextual"/>
        </w:rPr>
        <w:t xml:space="preserve">anel which </w:t>
      </w:r>
      <w:r w:rsidR="008A6156">
        <w:rPr>
          <w:kern w:val="22"/>
          <w14:ligatures w14:val="standardContextual"/>
        </w:rPr>
        <w:t xml:space="preserve">only </w:t>
      </w:r>
      <w:r w:rsidR="002B5878">
        <w:rPr>
          <w:kern w:val="22"/>
          <w14:ligatures w14:val="standardContextual"/>
        </w:rPr>
        <w:t>assess</w:t>
      </w:r>
      <w:r w:rsidR="008A6156">
        <w:rPr>
          <w:kern w:val="22"/>
          <w14:ligatures w14:val="standardContextual"/>
        </w:rPr>
        <w:t>es</w:t>
      </w:r>
      <w:r w:rsidR="002B5878">
        <w:rPr>
          <w:kern w:val="22"/>
          <w14:ligatures w14:val="standardContextual"/>
        </w:rPr>
        <w:t xml:space="preserve"> impact</w:t>
      </w:r>
      <w:r w:rsidR="008A6156">
        <w:rPr>
          <w:kern w:val="22"/>
          <w14:ligatures w14:val="standardContextual"/>
        </w:rPr>
        <w:t xml:space="preserve"> studies</w:t>
      </w:r>
      <w:r w:rsidR="00742F95">
        <w:rPr>
          <w:kern w:val="22"/>
          <w14:ligatures w14:val="standardContextual"/>
        </w:rPr>
        <w:t xml:space="preserve"> (impact and approach to impact)</w:t>
      </w:r>
      <w:r w:rsidR="008A6156">
        <w:rPr>
          <w:kern w:val="22"/>
          <w14:ligatures w14:val="standardContextual"/>
        </w:rPr>
        <w:t>.</w:t>
      </w:r>
      <w:r w:rsidR="002379CE">
        <w:rPr>
          <w:kern w:val="22"/>
          <w14:ligatures w14:val="standardContextual"/>
        </w:rPr>
        <w:t xml:space="preserve"> The SS, ST, CAH or HLS panels will assess</w:t>
      </w:r>
      <w:r w:rsidR="00A85D47">
        <w:rPr>
          <w:kern w:val="22"/>
          <w14:ligatures w14:val="standardContextual"/>
        </w:rPr>
        <w:t xml:space="preserve"> </w:t>
      </w:r>
      <w:r w:rsidR="002379CE">
        <w:rPr>
          <w:kern w:val="22"/>
          <w14:ligatures w14:val="standardContextual"/>
        </w:rPr>
        <w:t>i</w:t>
      </w:r>
      <w:r w:rsidR="00A85D47">
        <w:rPr>
          <w:kern w:val="22"/>
          <w14:ligatures w14:val="standardContextual"/>
        </w:rPr>
        <w:t xml:space="preserve">nterdisciplinary impact studies, depending on the assigned </w:t>
      </w:r>
      <w:r w:rsidR="00F60AF2">
        <w:rPr>
          <w:kern w:val="22"/>
          <w14:ligatures w14:val="standardContextual"/>
        </w:rPr>
        <w:t xml:space="preserve">two-digit </w:t>
      </w:r>
      <w:r w:rsidR="00A85D47">
        <w:rPr>
          <w:kern w:val="22"/>
          <w14:ligatures w14:val="standardContextual"/>
        </w:rPr>
        <w:t>FoRs.</w:t>
      </w:r>
      <w:r w:rsidR="00F52A68">
        <w:rPr>
          <w:kern w:val="22"/>
          <w14:ligatures w14:val="standardContextual"/>
        </w:rPr>
        <w:t xml:space="preserve"> </w:t>
      </w:r>
      <w:hyperlink w:anchor="Table_2" w:history="1">
        <w:r w:rsidR="00F52A68" w:rsidRPr="00F52A68">
          <w:rPr>
            <w:rStyle w:val="Hyperlink"/>
            <w:kern w:val="22"/>
            <w14:ligatures w14:val="standardContextual"/>
          </w:rPr>
          <w:t>Table 2</w:t>
        </w:r>
      </w:hyperlink>
      <w:r w:rsidR="00F52A68">
        <w:rPr>
          <w:kern w:val="22"/>
          <w14:ligatures w14:val="standardContextual"/>
        </w:rPr>
        <w:t xml:space="preserve"> lists the FoRs for each panel.</w:t>
      </w:r>
    </w:p>
    <w:p w14:paraId="0D621106" w14:textId="1CAC7C69" w:rsidR="00EF2FD6" w:rsidRDefault="00EF2FD6" w:rsidP="00EF2FD6">
      <w:pPr>
        <w:rPr>
          <w:kern w:val="22"/>
          <w14:ligatures w14:val="standardContextual"/>
        </w:rPr>
      </w:pPr>
      <w:r w:rsidRPr="007E7851">
        <w:rPr>
          <w:kern w:val="22"/>
          <w14:ligatures w14:val="standardContextual"/>
        </w:rPr>
        <w:t xml:space="preserve">Each panel has </w:t>
      </w:r>
      <w:r w:rsidR="00D33DB7" w:rsidRPr="007E7851">
        <w:rPr>
          <w:kern w:val="22"/>
          <w14:ligatures w14:val="standardContextual"/>
        </w:rPr>
        <w:t>one</w:t>
      </w:r>
      <w:r w:rsidR="00D33DB7">
        <w:rPr>
          <w:kern w:val="22"/>
          <w14:ligatures w14:val="standardContextual"/>
        </w:rPr>
        <w:t xml:space="preserve"> panel</w:t>
      </w:r>
      <w:r w:rsidRPr="007E7851">
        <w:rPr>
          <w:kern w:val="22"/>
          <w14:ligatures w14:val="standardContextual"/>
        </w:rPr>
        <w:t xml:space="preserve"> member</w:t>
      </w:r>
      <w:r>
        <w:rPr>
          <w:kern w:val="22"/>
          <w14:ligatures w14:val="standardContextual"/>
        </w:rPr>
        <w:t xml:space="preserve"> (or assessor)</w:t>
      </w:r>
      <w:r w:rsidRPr="007E7851">
        <w:rPr>
          <w:kern w:val="22"/>
          <w14:ligatures w14:val="standardContextual"/>
        </w:rPr>
        <w:t xml:space="preserve"> appointed as chair.</w:t>
      </w:r>
      <w:r w:rsidR="005E1749">
        <w:rPr>
          <w:kern w:val="22"/>
          <w14:ligatures w14:val="standardContextual"/>
        </w:rPr>
        <w:t xml:space="preserve"> At least three panel members will assess e</w:t>
      </w:r>
      <w:r w:rsidRPr="007E7851">
        <w:rPr>
          <w:kern w:val="22"/>
          <w14:ligatures w14:val="standardContextual"/>
        </w:rPr>
        <w:t>ach UoA submitted</w:t>
      </w:r>
      <w:r w:rsidR="005E1749">
        <w:rPr>
          <w:kern w:val="22"/>
          <w14:ligatures w14:val="standardContextual"/>
        </w:rPr>
        <w:t>.</w:t>
      </w:r>
      <w:r w:rsidRPr="007E7851">
        <w:rPr>
          <w:kern w:val="22"/>
          <w14:ligatures w14:val="standardContextual"/>
        </w:rPr>
        <w:t xml:space="preserve"> One of these</w:t>
      </w:r>
      <w:r>
        <w:rPr>
          <w:kern w:val="22"/>
          <w14:ligatures w14:val="standardContextual"/>
        </w:rPr>
        <w:t xml:space="preserve"> </w:t>
      </w:r>
      <w:r w:rsidR="00E62459">
        <w:rPr>
          <w:kern w:val="22"/>
          <w14:ligatures w14:val="standardContextual"/>
        </w:rPr>
        <w:t xml:space="preserve">panel </w:t>
      </w:r>
      <w:r>
        <w:rPr>
          <w:kern w:val="22"/>
          <w14:ligatures w14:val="standardContextual"/>
        </w:rPr>
        <w:t>members</w:t>
      </w:r>
      <w:r w:rsidRPr="007E7851">
        <w:rPr>
          <w:kern w:val="22"/>
          <w14:ligatures w14:val="standardContextual"/>
        </w:rPr>
        <w:t xml:space="preserve"> will be </w:t>
      </w:r>
      <w:r w:rsidRPr="003C7AFB">
        <w:rPr>
          <w:kern w:val="22"/>
          <w14:ligatures w14:val="standardContextual"/>
        </w:rPr>
        <w:t xml:space="preserve">the </w:t>
      </w:r>
      <w:r>
        <w:rPr>
          <w:kern w:val="22"/>
          <w14:ligatures w14:val="standardContextual"/>
        </w:rPr>
        <w:t>principal</w:t>
      </w:r>
      <w:r w:rsidRPr="003C7AFB">
        <w:rPr>
          <w:kern w:val="22"/>
          <w14:ligatures w14:val="standardContextual"/>
        </w:rPr>
        <w:t xml:space="preserve"> assessor.</w:t>
      </w:r>
      <w:r w:rsidRPr="007E7851">
        <w:rPr>
          <w:kern w:val="22"/>
          <w14:ligatures w14:val="standardContextual"/>
        </w:rPr>
        <w:t xml:space="preserve"> For more details on the assessment, see </w:t>
      </w:r>
      <w:r w:rsidRPr="000A6F29">
        <w:rPr>
          <w:kern w:val="22"/>
          <w14:ligatures w14:val="standardContextual"/>
        </w:rPr>
        <w:t>Sections</w:t>
      </w:r>
      <w:r>
        <w:rPr>
          <w:kern w:val="22"/>
          <w14:ligatures w14:val="standardContextual"/>
        </w:rPr>
        <w:t xml:space="preserve"> </w:t>
      </w:r>
      <w:hyperlink w:anchor="_The_EI_2018" w:history="1">
        <w:r w:rsidRPr="000A6F29">
          <w:rPr>
            <w:rStyle w:val="Hyperlink"/>
            <w:kern w:val="22"/>
            <w14:ligatures w14:val="standardContextual"/>
          </w:rPr>
          <w:t>3</w:t>
        </w:r>
      </w:hyperlink>
      <w:r>
        <w:rPr>
          <w:kern w:val="22"/>
          <w14:ligatures w14:val="standardContextual"/>
        </w:rPr>
        <w:t xml:space="preserve">, </w:t>
      </w:r>
      <w:hyperlink w:anchor="_Engagement_Assessment" w:history="1">
        <w:r w:rsidRPr="000A6F29">
          <w:rPr>
            <w:rStyle w:val="Hyperlink"/>
            <w:kern w:val="22"/>
            <w14:ligatures w14:val="standardContextual"/>
          </w:rPr>
          <w:t>4</w:t>
        </w:r>
      </w:hyperlink>
      <w:r>
        <w:rPr>
          <w:kern w:val="22"/>
          <w14:ligatures w14:val="standardContextual"/>
        </w:rPr>
        <w:t xml:space="preserve"> and </w:t>
      </w:r>
      <w:hyperlink w:anchor="_Impact_assessment_1" w:history="1">
        <w:r w:rsidRPr="000A6F29">
          <w:rPr>
            <w:rStyle w:val="Hyperlink"/>
            <w:kern w:val="22"/>
            <w14:ligatures w14:val="standardContextual"/>
          </w:rPr>
          <w:t>5</w:t>
        </w:r>
      </w:hyperlink>
      <w:r>
        <w:rPr>
          <w:kern w:val="22"/>
          <w14:ligatures w14:val="standardContextual"/>
        </w:rPr>
        <w:t>.</w:t>
      </w:r>
      <w:r w:rsidRPr="007E7851">
        <w:rPr>
          <w:kern w:val="22"/>
          <w14:ligatures w14:val="standardContextual"/>
        </w:rPr>
        <w:t xml:space="preserve"> </w:t>
      </w:r>
    </w:p>
    <w:p w14:paraId="0633BDBE" w14:textId="77777777" w:rsidR="00EF2FD6" w:rsidRDefault="00EF2FD6" w:rsidP="006E47AF">
      <w:pPr>
        <w:rPr>
          <w:kern w:val="22"/>
          <w14:ligatures w14:val="standardContextual"/>
        </w:rPr>
      </w:pPr>
    </w:p>
    <w:p w14:paraId="0A02DC19" w14:textId="77777777" w:rsidR="00B018F1" w:rsidRDefault="00B018F1" w:rsidP="006E47AF">
      <w:pPr>
        <w:rPr>
          <w:kern w:val="22"/>
          <w14:ligatures w14:val="standardContextual"/>
        </w:rPr>
        <w:sectPr w:rsidR="00B018F1" w:rsidSect="00B95941">
          <w:footerReference w:type="default" r:id="rId23"/>
          <w:footerReference w:type="first" r:id="rId24"/>
          <w:type w:val="continuous"/>
          <w:pgSz w:w="11906" w:h="16838"/>
          <w:pgMar w:top="1440" w:right="1416" w:bottom="1440" w:left="1440" w:header="708" w:footer="708" w:gutter="0"/>
          <w:pgNumType w:start="2"/>
          <w:cols w:space="708"/>
          <w:titlePg/>
          <w:docGrid w:linePitch="360"/>
        </w:sectPr>
      </w:pPr>
    </w:p>
    <w:p w14:paraId="2AC255CB" w14:textId="48EEB34B" w:rsidR="003F6503" w:rsidRDefault="003F6503" w:rsidP="003F6503">
      <w:pPr>
        <w:pStyle w:val="Caption"/>
        <w:keepNext/>
      </w:pPr>
      <w:bookmarkStart w:id="40" w:name="_Ref516735297"/>
      <w:bookmarkStart w:id="41" w:name="Table_2"/>
      <w:bookmarkStart w:id="42" w:name="_Ref516735291"/>
      <w:r>
        <w:lastRenderedPageBreak/>
        <w:t xml:space="preserve">Table </w:t>
      </w:r>
      <w:r w:rsidR="00B80213">
        <w:rPr>
          <w:noProof/>
        </w:rPr>
        <w:fldChar w:fldCharType="begin"/>
      </w:r>
      <w:r w:rsidR="00B80213">
        <w:rPr>
          <w:noProof/>
        </w:rPr>
        <w:instrText xml:space="preserve"> SEQ Table \* ARABIC </w:instrText>
      </w:r>
      <w:r w:rsidR="00B80213">
        <w:rPr>
          <w:noProof/>
        </w:rPr>
        <w:fldChar w:fldCharType="separate"/>
      </w:r>
      <w:r w:rsidR="005677FB">
        <w:rPr>
          <w:noProof/>
        </w:rPr>
        <w:t>2</w:t>
      </w:r>
      <w:r w:rsidR="00B80213">
        <w:rPr>
          <w:noProof/>
        </w:rPr>
        <w:fldChar w:fldCharType="end"/>
      </w:r>
      <w:bookmarkEnd w:id="40"/>
      <w:bookmarkEnd w:id="41"/>
      <w:r>
        <w:t>: The allocation of FoRs to panels</w:t>
      </w:r>
      <w:bookmarkEnd w:id="42"/>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Allocation of FoRs to panels"/>
        <w:tblDescription w:val="Table showing the allocation of FoRs to each panel."/>
      </w:tblPr>
      <w:tblGrid>
        <w:gridCol w:w="2789"/>
        <w:gridCol w:w="2790"/>
        <w:gridCol w:w="2789"/>
        <w:gridCol w:w="2790"/>
        <w:gridCol w:w="2790"/>
      </w:tblGrid>
      <w:tr w:rsidR="003F6503" w14:paraId="1971A224" w14:textId="77777777" w:rsidTr="00B734FC">
        <w:trPr>
          <w:tblHeader/>
        </w:trPr>
        <w:tc>
          <w:tcPr>
            <w:tcW w:w="2789" w:type="dxa"/>
            <w:vAlign w:val="center"/>
          </w:tcPr>
          <w:p w14:paraId="7C6214C0" w14:textId="77777777" w:rsidR="003F6503" w:rsidRPr="003F6503" w:rsidRDefault="003F6503" w:rsidP="00ED7806">
            <w:pPr>
              <w:keepNext/>
              <w:rPr>
                <w:b/>
                <w:noProof/>
                <w:kern w:val="22"/>
                <w:lang w:eastAsia="en-AU"/>
                <w14:ligatures w14:val="standardContextual"/>
              </w:rPr>
            </w:pPr>
            <w:bookmarkStart w:id="43" w:name="ColumnTitle_3"/>
            <w:r w:rsidRPr="003F6503">
              <w:rPr>
                <w:b/>
                <w:noProof/>
                <w:kern w:val="22"/>
                <w:lang w:eastAsia="en-AU"/>
                <w14:ligatures w14:val="standardContextual"/>
              </w:rPr>
              <w:t>Social Sciences</w:t>
            </w:r>
            <w:r w:rsidR="006209F2">
              <w:rPr>
                <w:b/>
                <w:noProof/>
                <w:kern w:val="22"/>
                <w:lang w:eastAsia="en-AU"/>
                <w14:ligatures w14:val="standardContextual"/>
              </w:rPr>
              <w:t xml:space="preserve"> (SS)</w:t>
            </w:r>
          </w:p>
        </w:tc>
        <w:tc>
          <w:tcPr>
            <w:tcW w:w="2790" w:type="dxa"/>
            <w:vAlign w:val="center"/>
          </w:tcPr>
          <w:p w14:paraId="59C2F8F1" w14:textId="77777777" w:rsidR="003F6503" w:rsidRPr="003F6503" w:rsidRDefault="003F6503" w:rsidP="00ED7806">
            <w:pPr>
              <w:keepNext/>
              <w:rPr>
                <w:b/>
                <w:noProof/>
                <w:kern w:val="22"/>
                <w:lang w:eastAsia="en-AU"/>
                <w14:ligatures w14:val="standardContextual"/>
              </w:rPr>
            </w:pPr>
            <w:r w:rsidRPr="003F6503">
              <w:rPr>
                <w:b/>
                <w:noProof/>
                <w:kern w:val="22"/>
                <w:lang w:eastAsia="en-AU"/>
                <w14:ligatures w14:val="standardContextual"/>
              </w:rPr>
              <w:t>Health and Life Sciences</w:t>
            </w:r>
            <w:r w:rsidR="006209F2">
              <w:rPr>
                <w:b/>
                <w:noProof/>
                <w:kern w:val="22"/>
                <w:lang w:eastAsia="en-AU"/>
                <w14:ligatures w14:val="standardContextual"/>
              </w:rPr>
              <w:t xml:space="preserve"> (HLS)</w:t>
            </w:r>
          </w:p>
        </w:tc>
        <w:tc>
          <w:tcPr>
            <w:tcW w:w="2789" w:type="dxa"/>
            <w:vAlign w:val="center"/>
          </w:tcPr>
          <w:p w14:paraId="27D524AC" w14:textId="77777777" w:rsidR="003F6503" w:rsidRPr="003F6503" w:rsidRDefault="003F6503" w:rsidP="00ED7806">
            <w:pPr>
              <w:keepNext/>
              <w:rPr>
                <w:b/>
                <w:noProof/>
                <w:kern w:val="22"/>
                <w:lang w:eastAsia="en-AU"/>
                <w14:ligatures w14:val="standardContextual"/>
              </w:rPr>
            </w:pPr>
            <w:r w:rsidRPr="003F6503">
              <w:rPr>
                <w:b/>
                <w:noProof/>
                <w:kern w:val="22"/>
                <w:lang w:eastAsia="en-AU"/>
                <w14:ligatures w14:val="standardContextual"/>
              </w:rPr>
              <w:t>Creative Arts and Humanities</w:t>
            </w:r>
            <w:r w:rsidR="006209F2">
              <w:rPr>
                <w:b/>
                <w:noProof/>
                <w:kern w:val="22"/>
                <w:lang w:eastAsia="en-AU"/>
                <w14:ligatures w14:val="standardContextual"/>
              </w:rPr>
              <w:t xml:space="preserve"> (CAH)</w:t>
            </w:r>
          </w:p>
        </w:tc>
        <w:tc>
          <w:tcPr>
            <w:tcW w:w="2790" w:type="dxa"/>
            <w:vAlign w:val="center"/>
          </w:tcPr>
          <w:p w14:paraId="36EC9C46" w14:textId="77777777" w:rsidR="003F6503" w:rsidRPr="003F6503" w:rsidRDefault="003F6503" w:rsidP="00ED7806">
            <w:pPr>
              <w:keepNext/>
              <w:rPr>
                <w:b/>
                <w:noProof/>
                <w:kern w:val="22"/>
                <w:lang w:eastAsia="en-AU"/>
                <w14:ligatures w14:val="standardContextual"/>
              </w:rPr>
            </w:pPr>
            <w:r w:rsidRPr="003F6503">
              <w:rPr>
                <w:b/>
                <w:noProof/>
                <w:kern w:val="22"/>
                <w:lang w:eastAsia="en-AU"/>
                <w14:ligatures w14:val="standardContextual"/>
              </w:rPr>
              <w:t>Science and Technology</w:t>
            </w:r>
            <w:r w:rsidR="006209F2">
              <w:rPr>
                <w:b/>
                <w:noProof/>
                <w:kern w:val="22"/>
                <w:lang w:eastAsia="en-AU"/>
                <w14:ligatures w14:val="standardContextual"/>
              </w:rPr>
              <w:t xml:space="preserve"> (ST)</w:t>
            </w:r>
          </w:p>
        </w:tc>
        <w:tc>
          <w:tcPr>
            <w:tcW w:w="2790" w:type="dxa"/>
            <w:vAlign w:val="center"/>
          </w:tcPr>
          <w:p w14:paraId="2E33EF57" w14:textId="2DCA4692" w:rsidR="003F6503" w:rsidRPr="003F6503" w:rsidRDefault="003F6503" w:rsidP="00ED7806">
            <w:pPr>
              <w:keepNext/>
              <w:rPr>
                <w:b/>
                <w:noProof/>
                <w:kern w:val="22"/>
                <w:lang w:eastAsia="en-AU"/>
                <w14:ligatures w14:val="standardContextual"/>
              </w:rPr>
            </w:pPr>
            <w:r w:rsidRPr="003F6503">
              <w:rPr>
                <w:b/>
                <w:noProof/>
                <w:kern w:val="22"/>
                <w:lang w:eastAsia="en-AU"/>
                <w14:ligatures w14:val="standardContextual"/>
              </w:rPr>
              <w:t>Aboriginal and Torres Strait Islander research</w:t>
            </w:r>
          </w:p>
        </w:tc>
      </w:tr>
      <w:bookmarkEnd w:id="43"/>
      <w:tr w:rsidR="003F6503" w14:paraId="0150EBD0" w14:textId="77777777" w:rsidTr="0004556B">
        <w:tc>
          <w:tcPr>
            <w:tcW w:w="2789" w:type="dxa"/>
          </w:tcPr>
          <w:p w14:paraId="37660822" w14:textId="77777777" w:rsidR="003F6503" w:rsidRPr="00EF2FD6" w:rsidRDefault="003F6503" w:rsidP="00F73101">
            <w:pPr>
              <w:keepNext/>
              <w:numPr>
                <w:ilvl w:val="0"/>
                <w:numId w:val="25"/>
              </w:numPr>
              <w:tabs>
                <w:tab w:val="clear" w:pos="720"/>
                <w:tab w:val="num" w:pos="215"/>
              </w:tabs>
              <w:ind w:left="215" w:hanging="215"/>
              <w:rPr>
                <w:noProof/>
                <w:kern w:val="22"/>
                <w:sz w:val="20"/>
                <w:lang w:eastAsia="en-AU"/>
                <w14:ligatures w14:val="standardContextual"/>
              </w:rPr>
            </w:pPr>
            <w:r w:rsidRPr="00EF2FD6">
              <w:rPr>
                <w:noProof/>
                <w:kern w:val="22"/>
                <w:sz w:val="20"/>
                <w:lang w:eastAsia="en-AU"/>
                <w14:ligatures w14:val="standardContextual"/>
              </w:rPr>
              <w:t>13 Education</w:t>
            </w:r>
          </w:p>
          <w:p w14:paraId="6052DE03" w14:textId="77777777" w:rsidR="003F6503" w:rsidRPr="00EF2FD6" w:rsidRDefault="003F6503" w:rsidP="00F73101">
            <w:pPr>
              <w:keepNext/>
              <w:numPr>
                <w:ilvl w:val="0"/>
                <w:numId w:val="25"/>
              </w:numPr>
              <w:tabs>
                <w:tab w:val="clear" w:pos="720"/>
                <w:tab w:val="num" w:pos="215"/>
              </w:tabs>
              <w:ind w:left="215" w:hanging="215"/>
              <w:rPr>
                <w:noProof/>
                <w:kern w:val="22"/>
                <w:sz w:val="20"/>
                <w:lang w:eastAsia="en-AU"/>
                <w14:ligatures w14:val="standardContextual"/>
              </w:rPr>
            </w:pPr>
            <w:r w:rsidRPr="00EF2FD6">
              <w:rPr>
                <w:noProof/>
                <w:kern w:val="22"/>
                <w:sz w:val="20"/>
                <w:lang w:eastAsia="en-AU"/>
                <w14:ligatures w14:val="standardContextual"/>
              </w:rPr>
              <w:t>14 Economics</w:t>
            </w:r>
          </w:p>
          <w:p w14:paraId="661BF4E0" w14:textId="77777777" w:rsidR="003F6503" w:rsidRPr="00EF2FD6" w:rsidRDefault="003F6503" w:rsidP="00F73101">
            <w:pPr>
              <w:keepNext/>
              <w:numPr>
                <w:ilvl w:val="0"/>
                <w:numId w:val="25"/>
              </w:numPr>
              <w:tabs>
                <w:tab w:val="clear" w:pos="720"/>
                <w:tab w:val="num" w:pos="215"/>
              </w:tabs>
              <w:ind w:left="215" w:hanging="215"/>
              <w:rPr>
                <w:noProof/>
                <w:kern w:val="22"/>
                <w:sz w:val="20"/>
                <w:lang w:eastAsia="en-AU"/>
                <w14:ligatures w14:val="standardContextual"/>
              </w:rPr>
            </w:pPr>
            <w:r w:rsidRPr="00EF2FD6">
              <w:rPr>
                <w:noProof/>
                <w:kern w:val="22"/>
                <w:sz w:val="20"/>
                <w:lang w:eastAsia="en-AU"/>
                <w14:ligatures w14:val="standardContextual"/>
              </w:rPr>
              <w:t>15 Commerce, Management, Tourism and Services</w:t>
            </w:r>
          </w:p>
          <w:p w14:paraId="598E22C5" w14:textId="77777777" w:rsidR="003F6503" w:rsidRPr="00EF2FD6" w:rsidRDefault="003F6503" w:rsidP="00F73101">
            <w:pPr>
              <w:keepNext/>
              <w:numPr>
                <w:ilvl w:val="0"/>
                <w:numId w:val="25"/>
              </w:numPr>
              <w:tabs>
                <w:tab w:val="clear" w:pos="720"/>
                <w:tab w:val="num" w:pos="215"/>
              </w:tabs>
              <w:ind w:left="215" w:hanging="215"/>
              <w:rPr>
                <w:noProof/>
                <w:kern w:val="22"/>
                <w:sz w:val="20"/>
                <w:lang w:eastAsia="en-AU"/>
                <w14:ligatures w14:val="standardContextual"/>
              </w:rPr>
            </w:pPr>
            <w:r w:rsidRPr="00EF2FD6">
              <w:rPr>
                <w:noProof/>
                <w:kern w:val="22"/>
                <w:sz w:val="20"/>
                <w:lang w:eastAsia="en-AU"/>
                <w14:ligatures w14:val="standardContextual"/>
              </w:rPr>
              <w:t>16 Studies in Human Society</w:t>
            </w:r>
          </w:p>
          <w:p w14:paraId="3CD8C0E6" w14:textId="77777777" w:rsidR="003F6503" w:rsidRPr="00EF2FD6" w:rsidRDefault="001A1C97" w:rsidP="00F73101">
            <w:pPr>
              <w:keepNext/>
              <w:numPr>
                <w:ilvl w:val="0"/>
                <w:numId w:val="25"/>
              </w:numPr>
              <w:tabs>
                <w:tab w:val="clear" w:pos="720"/>
                <w:tab w:val="num" w:pos="215"/>
              </w:tabs>
              <w:ind w:left="215" w:hanging="215"/>
              <w:rPr>
                <w:noProof/>
                <w:kern w:val="22"/>
                <w:sz w:val="20"/>
                <w:lang w:eastAsia="en-AU"/>
                <w14:ligatures w14:val="standardContextual"/>
              </w:rPr>
            </w:pPr>
            <w:r>
              <w:rPr>
                <w:noProof/>
                <w:kern w:val="22"/>
                <w:sz w:val="20"/>
                <w:lang w:eastAsia="en-AU"/>
                <w14:ligatures w14:val="standardContextual"/>
              </w:rPr>
              <w:t>I</w:t>
            </w:r>
            <w:r w:rsidR="003F6503" w:rsidRPr="00EF2FD6">
              <w:rPr>
                <w:noProof/>
                <w:kern w:val="22"/>
                <w:sz w:val="20"/>
                <w:lang w:eastAsia="en-AU"/>
                <w14:ligatures w14:val="standardContextual"/>
              </w:rPr>
              <w:t>nterdisciplinary</w:t>
            </w:r>
          </w:p>
          <w:p w14:paraId="626D0F85" w14:textId="77777777" w:rsidR="003F6503" w:rsidRPr="00EF2FD6" w:rsidRDefault="003F6503" w:rsidP="003F6503">
            <w:pPr>
              <w:keepNext/>
              <w:ind w:left="215"/>
              <w:rPr>
                <w:noProof/>
                <w:kern w:val="22"/>
                <w:sz w:val="20"/>
                <w:lang w:eastAsia="en-AU"/>
                <w14:ligatures w14:val="standardContextual"/>
              </w:rPr>
            </w:pPr>
          </w:p>
        </w:tc>
        <w:tc>
          <w:tcPr>
            <w:tcW w:w="2790" w:type="dxa"/>
          </w:tcPr>
          <w:p w14:paraId="0CF9449A" w14:textId="77777777" w:rsidR="003F6503" w:rsidRPr="00EF2FD6" w:rsidRDefault="003F6503" w:rsidP="00F73101">
            <w:pPr>
              <w:keepNext/>
              <w:numPr>
                <w:ilvl w:val="0"/>
                <w:numId w:val="25"/>
              </w:numPr>
              <w:tabs>
                <w:tab w:val="clear" w:pos="720"/>
                <w:tab w:val="num" w:pos="215"/>
                <w:tab w:val="num" w:pos="369"/>
              </w:tabs>
              <w:ind w:left="215" w:hanging="215"/>
              <w:rPr>
                <w:noProof/>
                <w:kern w:val="22"/>
                <w:sz w:val="20"/>
                <w:lang w:eastAsia="en-AU"/>
                <w14:ligatures w14:val="standardContextual"/>
              </w:rPr>
            </w:pPr>
            <w:r w:rsidRPr="00EF2FD6">
              <w:rPr>
                <w:noProof/>
                <w:kern w:val="22"/>
                <w:sz w:val="20"/>
                <w:lang w:eastAsia="en-AU"/>
                <w14:ligatures w14:val="standardContextual"/>
              </w:rPr>
              <w:t>05 Environmental Sciences</w:t>
            </w:r>
          </w:p>
          <w:p w14:paraId="51C96EE8" w14:textId="77777777" w:rsidR="003F6503" w:rsidRPr="00EF2FD6" w:rsidRDefault="003F6503" w:rsidP="00F73101">
            <w:pPr>
              <w:keepNext/>
              <w:numPr>
                <w:ilvl w:val="0"/>
                <w:numId w:val="25"/>
              </w:numPr>
              <w:tabs>
                <w:tab w:val="clear" w:pos="720"/>
                <w:tab w:val="num" w:pos="215"/>
                <w:tab w:val="num" w:pos="369"/>
              </w:tabs>
              <w:ind w:left="215" w:hanging="215"/>
              <w:rPr>
                <w:noProof/>
                <w:kern w:val="22"/>
                <w:sz w:val="20"/>
                <w:lang w:eastAsia="en-AU"/>
                <w14:ligatures w14:val="standardContextual"/>
              </w:rPr>
            </w:pPr>
            <w:r w:rsidRPr="00EF2FD6">
              <w:rPr>
                <w:noProof/>
                <w:kern w:val="22"/>
                <w:sz w:val="20"/>
                <w:lang w:eastAsia="en-AU"/>
                <w14:ligatures w14:val="standardContextual"/>
              </w:rPr>
              <w:t>06 Biological Sciences</w:t>
            </w:r>
          </w:p>
          <w:p w14:paraId="37B0A581" w14:textId="77777777" w:rsidR="003F6503" w:rsidRPr="00EF2FD6" w:rsidRDefault="003F6503" w:rsidP="00F73101">
            <w:pPr>
              <w:keepNext/>
              <w:numPr>
                <w:ilvl w:val="0"/>
                <w:numId w:val="25"/>
              </w:numPr>
              <w:tabs>
                <w:tab w:val="clear" w:pos="720"/>
                <w:tab w:val="num" w:pos="215"/>
                <w:tab w:val="num" w:pos="369"/>
              </w:tabs>
              <w:ind w:left="215" w:hanging="215"/>
              <w:rPr>
                <w:noProof/>
                <w:kern w:val="22"/>
                <w:sz w:val="20"/>
                <w:lang w:eastAsia="en-AU"/>
                <w14:ligatures w14:val="standardContextual"/>
              </w:rPr>
            </w:pPr>
            <w:r w:rsidRPr="00EF2FD6">
              <w:rPr>
                <w:noProof/>
                <w:kern w:val="22"/>
                <w:sz w:val="20"/>
                <w:lang w:eastAsia="en-AU"/>
                <w14:ligatures w14:val="standardContextual"/>
              </w:rPr>
              <w:t>07 Agricultural and Veterinary Sciences</w:t>
            </w:r>
          </w:p>
          <w:p w14:paraId="0ECA1CEF" w14:textId="77777777" w:rsidR="003F6503" w:rsidRPr="00EF2FD6" w:rsidRDefault="003F6503" w:rsidP="00F73101">
            <w:pPr>
              <w:keepNext/>
              <w:numPr>
                <w:ilvl w:val="0"/>
                <w:numId w:val="25"/>
              </w:numPr>
              <w:tabs>
                <w:tab w:val="clear" w:pos="720"/>
                <w:tab w:val="num" w:pos="215"/>
                <w:tab w:val="num" w:pos="369"/>
              </w:tabs>
              <w:ind w:left="215" w:hanging="215"/>
              <w:rPr>
                <w:noProof/>
                <w:kern w:val="22"/>
                <w:sz w:val="20"/>
                <w:lang w:eastAsia="en-AU"/>
                <w14:ligatures w14:val="standardContextual"/>
              </w:rPr>
            </w:pPr>
            <w:r w:rsidRPr="00EF2FD6">
              <w:rPr>
                <w:noProof/>
                <w:kern w:val="22"/>
                <w:sz w:val="20"/>
                <w:lang w:eastAsia="en-AU"/>
                <w14:ligatures w14:val="standardContextual"/>
              </w:rPr>
              <w:t>11 Biomedical and Clinical Sciences</w:t>
            </w:r>
          </w:p>
          <w:p w14:paraId="7AC4B2D8" w14:textId="77777777" w:rsidR="003F6503" w:rsidRPr="00EF2FD6" w:rsidRDefault="003F6503" w:rsidP="00F73101">
            <w:pPr>
              <w:keepNext/>
              <w:numPr>
                <w:ilvl w:val="0"/>
                <w:numId w:val="25"/>
              </w:numPr>
              <w:tabs>
                <w:tab w:val="clear" w:pos="720"/>
                <w:tab w:val="num" w:pos="215"/>
                <w:tab w:val="num" w:pos="369"/>
              </w:tabs>
              <w:ind w:left="215" w:hanging="215"/>
              <w:rPr>
                <w:noProof/>
                <w:kern w:val="22"/>
                <w:sz w:val="20"/>
                <w:lang w:eastAsia="en-AU"/>
                <w14:ligatures w14:val="standardContextual"/>
              </w:rPr>
            </w:pPr>
            <w:r w:rsidRPr="00EF2FD6">
              <w:rPr>
                <w:noProof/>
                <w:kern w:val="22"/>
                <w:sz w:val="20"/>
                <w:lang w:eastAsia="en-AU"/>
                <w14:ligatures w14:val="standardContextual"/>
              </w:rPr>
              <w:t>11 Public and Allied Health Sciences</w:t>
            </w:r>
          </w:p>
          <w:p w14:paraId="670E073F" w14:textId="77777777" w:rsidR="003F6503" w:rsidRPr="00EF2FD6" w:rsidRDefault="003F6503" w:rsidP="00F73101">
            <w:pPr>
              <w:keepNext/>
              <w:numPr>
                <w:ilvl w:val="0"/>
                <w:numId w:val="25"/>
              </w:numPr>
              <w:tabs>
                <w:tab w:val="clear" w:pos="720"/>
                <w:tab w:val="num" w:pos="215"/>
                <w:tab w:val="num" w:pos="369"/>
              </w:tabs>
              <w:ind w:left="215" w:hanging="215"/>
              <w:rPr>
                <w:noProof/>
                <w:kern w:val="22"/>
                <w:sz w:val="20"/>
                <w:lang w:eastAsia="en-AU"/>
                <w14:ligatures w14:val="standardContextual"/>
              </w:rPr>
            </w:pPr>
            <w:r w:rsidRPr="00EF2FD6">
              <w:rPr>
                <w:noProof/>
                <w:kern w:val="22"/>
                <w:sz w:val="20"/>
                <w:lang w:eastAsia="en-AU"/>
                <w14:ligatures w14:val="standardContextual"/>
              </w:rPr>
              <w:t>17 Psychology and Cognitive Sciences</w:t>
            </w:r>
          </w:p>
          <w:p w14:paraId="2038E29E" w14:textId="77777777" w:rsidR="003F6503" w:rsidRPr="00EF2FD6" w:rsidRDefault="001A1C97" w:rsidP="00F73101">
            <w:pPr>
              <w:keepNext/>
              <w:numPr>
                <w:ilvl w:val="0"/>
                <w:numId w:val="25"/>
              </w:numPr>
              <w:tabs>
                <w:tab w:val="clear" w:pos="720"/>
                <w:tab w:val="num" w:pos="215"/>
                <w:tab w:val="num" w:pos="369"/>
              </w:tabs>
              <w:ind w:left="215" w:hanging="215"/>
              <w:rPr>
                <w:noProof/>
                <w:kern w:val="22"/>
                <w:sz w:val="20"/>
                <w:lang w:eastAsia="en-AU"/>
                <w14:ligatures w14:val="standardContextual"/>
              </w:rPr>
            </w:pPr>
            <w:r>
              <w:rPr>
                <w:noProof/>
                <w:kern w:val="22"/>
                <w:sz w:val="20"/>
                <w:lang w:eastAsia="en-AU"/>
                <w14:ligatures w14:val="standardContextual"/>
              </w:rPr>
              <w:t>I</w:t>
            </w:r>
            <w:r w:rsidR="003F6503" w:rsidRPr="00EF2FD6">
              <w:rPr>
                <w:noProof/>
                <w:kern w:val="22"/>
                <w:sz w:val="20"/>
                <w:lang w:eastAsia="en-AU"/>
                <w14:ligatures w14:val="standardContextual"/>
              </w:rPr>
              <w:t>nterdisciplinary</w:t>
            </w:r>
          </w:p>
          <w:p w14:paraId="415A7C00" w14:textId="77777777" w:rsidR="003F6503" w:rsidRPr="00EF2FD6" w:rsidRDefault="003F6503" w:rsidP="003F6503">
            <w:pPr>
              <w:keepNext/>
              <w:ind w:left="215"/>
              <w:rPr>
                <w:noProof/>
                <w:kern w:val="22"/>
                <w:sz w:val="20"/>
                <w:lang w:eastAsia="en-AU"/>
                <w14:ligatures w14:val="standardContextual"/>
              </w:rPr>
            </w:pPr>
          </w:p>
        </w:tc>
        <w:tc>
          <w:tcPr>
            <w:tcW w:w="2789" w:type="dxa"/>
          </w:tcPr>
          <w:p w14:paraId="4753D31B" w14:textId="77777777" w:rsidR="003F6503" w:rsidRPr="00EF2FD6" w:rsidRDefault="003F6503" w:rsidP="00F73101">
            <w:pPr>
              <w:keepNext/>
              <w:numPr>
                <w:ilvl w:val="0"/>
                <w:numId w:val="25"/>
              </w:numPr>
              <w:tabs>
                <w:tab w:val="clear" w:pos="720"/>
                <w:tab w:val="num" w:pos="215"/>
              </w:tabs>
              <w:ind w:left="215" w:hanging="215"/>
              <w:rPr>
                <w:noProof/>
                <w:kern w:val="22"/>
                <w:sz w:val="20"/>
                <w:lang w:eastAsia="en-AU"/>
                <w14:ligatures w14:val="standardContextual"/>
              </w:rPr>
            </w:pPr>
            <w:r w:rsidRPr="00EF2FD6">
              <w:rPr>
                <w:noProof/>
                <w:kern w:val="22"/>
                <w:sz w:val="20"/>
                <w:lang w:eastAsia="en-AU"/>
                <w14:ligatures w14:val="standardContextual"/>
              </w:rPr>
              <w:t>12 Built Environment and Design</w:t>
            </w:r>
          </w:p>
          <w:p w14:paraId="75D69B1B" w14:textId="77777777" w:rsidR="003F6503" w:rsidRPr="00EF2FD6" w:rsidRDefault="003F6503" w:rsidP="00F73101">
            <w:pPr>
              <w:keepNext/>
              <w:numPr>
                <w:ilvl w:val="0"/>
                <w:numId w:val="25"/>
              </w:numPr>
              <w:tabs>
                <w:tab w:val="clear" w:pos="720"/>
                <w:tab w:val="num" w:pos="215"/>
              </w:tabs>
              <w:ind w:left="215" w:hanging="215"/>
              <w:rPr>
                <w:noProof/>
                <w:kern w:val="22"/>
                <w:sz w:val="20"/>
                <w:lang w:eastAsia="en-AU"/>
                <w14:ligatures w14:val="standardContextual"/>
              </w:rPr>
            </w:pPr>
            <w:r w:rsidRPr="00EF2FD6">
              <w:rPr>
                <w:noProof/>
                <w:kern w:val="22"/>
                <w:sz w:val="20"/>
                <w:lang w:eastAsia="en-AU"/>
                <w14:ligatures w14:val="standardContextual"/>
              </w:rPr>
              <w:t>18 Law and Legal Studies</w:t>
            </w:r>
          </w:p>
          <w:p w14:paraId="45095504" w14:textId="77777777" w:rsidR="003F6503" w:rsidRPr="00EF2FD6" w:rsidRDefault="003F6503" w:rsidP="00F73101">
            <w:pPr>
              <w:keepNext/>
              <w:numPr>
                <w:ilvl w:val="0"/>
                <w:numId w:val="25"/>
              </w:numPr>
              <w:tabs>
                <w:tab w:val="clear" w:pos="720"/>
                <w:tab w:val="num" w:pos="215"/>
              </w:tabs>
              <w:ind w:left="215" w:hanging="215"/>
              <w:rPr>
                <w:noProof/>
                <w:kern w:val="22"/>
                <w:sz w:val="20"/>
                <w:lang w:eastAsia="en-AU"/>
                <w14:ligatures w14:val="standardContextual"/>
              </w:rPr>
            </w:pPr>
            <w:r w:rsidRPr="00EF2FD6">
              <w:rPr>
                <w:noProof/>
                <w:kern w:val="22"/>
                <w:sz w:val="20"/>
                <w:lang w:eastAsia="en-AU"/>
                <w14:ligatures w14:val="standardContextual"/>
              </w:rPr>
              <w:t>19 Studies in Creative Arts and Writing</w:t>
            </w:r>
          </w:p>
          <w:p w14:paraId="120F5E30" w14:textId="77777777" w:rsidR="003F6503" w:rsidRPr="00EF2FD6" w:rsidRDefault="003F6503" w:rsidP="00F73101">
            <w:pPr>
              <w:keepNext/>
              <w:numPr>
                <w:ilvl w:val="0"/>
                <w:numId w:val="25"/>
              </w:numPr>
              <w:tabs>
                <w:tab w:val="clear" w:pos="720"/>
                <w:tab w:val="num" w:pos="215"/>
              </w:tabs>
              <w:ind w:left="215" w:hanging="215"/>
              <w:rPr>
                <w:noProof/>
                <w:kern w:val="22"/>
                <w:sz w:val="20"/>
                <w:lang w:eastAsia="en-AU"/>
                <w14:ligatures w14:val="standardContextual"/>
              </w:rPr>
            </w:pPr>
            <w:r w:rsidRPr="00EF2FD6">
              <w:rPr>
                <w:noProof/>
                <w:kern w:val="22"/>
                <w:sz w:val="20"/>
                <w:lang w:eastAsia="en-AU"/>
                <w14:ligatures w14:val="standardContextual"/>
              </w:rPr>
              <w:t>20 Language, Communication and Culture</w:t>
            </w:r>
          </w:p>
          <w:p w14:paraId="729D01D8" w14:textId="77777777" w:rsidR="003F6503" w:rsidRPr="00EF2FD6" w:rsidRDefault="003F6503" w:rsidP="00F73101">
            <w:pPr>
              <w:keepNext/>
              <w:numPr>
                <w:ilvl w:val="0"/>
                <w:numId w:val="25"/>
              </w:numPr>
              <w:tabs>
                <w:tab w:val="clear" w:pos="720"/>
                <w:tab w:val="num" w:pos="215"/>
              </w:tabs>
              <w:ind w:left="215" w:hanging="215"/>
              <w:rPr>
                <w:noProof/>
                <w:kern w:val="22"/>
                <w:sz w:val="20"/>
                <w:lang w:eastAsia="en-AU"/>
                <w14:ligatures w14:val="standardContextual"/>
              </w:rPr>
            </w:pPr>
            <w:r w:rsidRPr="00EF2FD6">
              <w:rPr>
                <w:noProof/>
                <w:kern w:val="22"/>
                <w:sz w:val="20"/>
                <w:lang w:eastAsia="en-AU"/>
                <w14:ligatures w14:val="standardContextual"/>
              </w:rPr>
              <w:t>21 History and Archaeology</w:t>
            </w:r>
          </w:p>
          <w:p w14:paraId="0C5CB455" w14:textId="77777777" w:rsidR="003F6503" w:rsidRPr="00EF2FD6" w:rsidRDefault="003F6503" w:rsidP="00F73101">
            <w:pPr>
              <w:keepNext/>
              <w:numPr>
                <w:ilvl w:val="0"/>
                <w:numId w:val="25"/>
              </w:numPr>
              <w:tabs>
                <w:tab w:val="clear" w:pos="720"/>
                <w:tab w:val="num" w:pos="215"/>
              </w:tabs>
              <w:ind w:left="215" w:hanging="215"/>
              <w:rPr>
                <w:noProof/>
                <w:kern w:val="22"/>
                <w:sz w:val="20"/>
                <w:lang w:eastAsia="en-AU"/>
                <w14:ligatures w14:val="standardContextual"/>
              </w:rPr>
            </w:pPr>
            <w:r w:rsidRPr="00EF2FD6">
              <w:rPr>
                <w:noProof/>
                <w:kern w:val="22"/>
                <w:sz w:val="20"/>
                <w:lang w:eastAsia="en-AU"/>
                <w14:ligatures w14:val="standardContextual"/>
              </w:rPr>
              <w:t>22 Philosophy and Religious Studies</w:t>
            </w:r>
          </w:p>
          <w:p w14:paraId="5B7ED3E7" w14:textId="77777777" w:rsidR="003F6503" w:rsidRPr="00EF2FD6" w:rsidRDefault="001A1C97" w:rsidP="00F73101">
            <w:pPr>
              <w:keepNext/>
              <w:numPr>
                <w:ilvl w:val="0"/>
                <w:numId w:val="25"/>
              </w:numPr>
              <w:tabs>
                <w:tab w:val="clear" w:pos="720"/>
                <w:tab w:val="num" w:pos="215"/>
              </w:tabs>
              <w:ind w:left="215" w:hanging="215"/>
              <w:rPr>
                <w:noProof/>
                <w:kern w:val="22"/>
                <w:sz w:val="20"/>
                <w:lang w:eastAsia="en-AU"/>
                <w14:ligatures w14:val="standardContextual"/>
              </w:rPr>
            </w:pPr>
            <w:r>
              <w:rPr>
                <w:noProof/>
                <w:kern w:val="22"/>
                <w:sz w:val="20"/>
                <w:lang w:eastAsia="en-AU"/>
                <w14:ligatures w14:val="standardContextual"/>
              </w:rPr>
              <w:t>I</w:t>
            </w:r>
            <w:r w:rsidR="003F6503" w:rsidRPr="00EF2FD6">
              <w:rPr>
                <w:noProof/>
                <w:kern w:val="22"/>
                <w:sz w:val="20"/>
                <w:lang w:eastAsia="en-AU"/>
                <w14:ligatures w14:val="standardContextual"/>
              </w:rPr>
              <w:t>nterdisciplinary</w:t>
            </w:r>
          </w:p>
          <w:p w14:paraId="2B943982" w14:textId="77777777" w:rsidR="003F6503" w:rsidRPr="00EF2FD6" w:rsidRDefault="003F6503" w:rsidP="003F6503">
            <w:pPr>
              <w:keepNext/>
              <w:ind w:left="215"/>
              <w:rPr>
                <w:noProof/>
                <w:kern w:val="22"/>
                <w:sz w:val="20"/>
                <w:lang w:eastAsia="en-AU"/>
                <w14:ligatures w14:val="standardContextual"/>
              </w:rPr>
            </w:pPr>
          </w:p>
        </w:tc>
        <w:tc>
          <w:tcPr>
            <w:tcW w:w="2790" w:type="dxa"/>
          </w:tcPr>
          <w:p w14:paraId="706EFBFA" w14:textId="77777777" w:rsidR="003F6503" w:rsidRPr="00EF2FD6" w:rsidRDefault="003F6503" w:rsidP="00F73101">
            <w:pPr>
              <w:keepNext/>
              <w:numPr>
                <w:ilvl w:val="0"/>
                <w:numId w:val="25"/>
              </w:numPr>
              <w:tabs>
                <w:tab w:val="clear" w:pos="720"/>
                <w:tab w:val="num" w:pos="215"/>
              </w:tabs>
              <w:ind w:left="215" w:hanging="215"/>
              <w:rPr>
                <w:noProof/>
                <w:kern w:val="22"/>
                <w:sz w:val="20"/>
                <w:lang w:eastAsia="en-AU"/>
                <w14:ligatures w14:val="standardContextual"/>
              </w:rPr>
            </w:pPr>
            <w:r w:rsidRPr="00EF2FD6">
              <w:rPr>
                <w:noProof/>
                <w:kern w:val="22"/>
                <w:sz w:val="20"/>
                <w:lang w:eastAsia="en-AU"/>
                <w14:ligatures w14:val="standardContextual"/>
              </w:rPr>
              <w:t>01 Mathematical Sciences</w:t>
            </w:r>
          </w:p>
          <w:p w14:paraId="6CC59829" w14:textId="77777777" w:rsidR="003F6503" w:rsidRPr="00EF2FD6" w:rsidRDefault="003F6503" w:rsidP="00F73101">
            <w:pPr>
              <w:keepNext/>
              <w:numPr>
                <w:ilvl w:val="0"/>
                <w:numId w:val="25"/>
              </w:numPr>
              <w:tabs>
                <w:tab w:val="clear" w:pos="720"/>
                <w:tab w:val="num" w:pos="215"/>
              </w:tabs>
              <w:ind w:left="215" w:hanging="215"/>
              <w:rPr>
                <w:noProof/>
                <w:kern w:val="22"/>
                <w:sz w:val="20"/>
                <w:lang w:eastAsia="en-AU"/>
                <w14:ligatures w14:val="standardContextual"/>
              </w:rPr>
            </w:pPr>
            <w:r w:rsidRPr="00EF2FD6">
              <w:rPr>
                <w:noProof/>
                <w:kern w:val="22"/>
                <w:sz w:val="20"/>
                <w:lang w:eastAsia="en-AU"/>
                <w14:ligatures w14:val="standardContextual"/>
              </w:rPr>
              <w:t>02 Physical Sciences</w:t>
            </w:r>
          </w:p>
          <w:p w14:paraId="736B3DED" w14:textId="77777777" w:rsidR="003F6503" w:rsidRPr="00EF2FD6" w:rsidRDefault="003F6503" w:rsidP="00F73101">
            <w:pPr>
              <w:keepNext/>
              <w:numPr>
                <w:ilvl w:val="0"/>
                <w:numId w:val="25"/>
              </w:numPr>
              <w:tabs>
                <w:tab w:val="clear" w:pos="720"/>
                <w:tab w:val="num" w:pos="215"/>
              </w:tabs>
              <w:ind w:left="215" w:hanging="215"/>
              <w:rPr>
                <w:noProof/>
                <w:kern w:val="22"/>
                <w:sz w:val="20"/>
                <w:lang w:eastAsia="en-AU"/>
                <w14:ligatures w14:val="standardContextual"/>
              </w:rPr>
            </w:pPr>
            <w:r w:rsidRPr="00EF2FD6">
              <w:rPr>
                <w:noProof/>
                <w:kern w:val="22"/>
                <w:sz w:val="20"/>
                <w:lang w:eastAsia="en-AU"/>
                <w14:ligatures w14:val="standardContextual"/>
              </w:rPr>
              <w:t>03 Chemical Sciences</w:t>
            </w:r>
          </w:p>
          <w:p w14:paraId="74338FA0" w14:textId="77777777" w:rsidR="003F6503" w:rsidRPr="00EF2FD6" w:rsidRDefault="003F6503" w:rsidP="00F73101">
            <w:pPr>
              <w:keepNext/>
              <w:numPr>
                <w:ilvl w:val="0"/>
                <w:numId w:val="25"/>
              </w:numPr>
              <w:tabs>
                <w:tab w:val="clear" w:pos="720"/>
                <w:tab w:val="num" w:pos="215"/>
              </w:tabs>
              <w:ind w:left="215" w:hanging="215"/>
              <w:rPr>
                <w:noProof/>
                <w:kern w:val="22"/>
                <w:sz w:val="20"/>
                <w:lang w:eastAsia="en-AU"/>
                <w14:ligatures w14:val="standardContextual"/>
              </w:rPr>
            </w:pPr>
            <w:r w:rsidRPr="00EF2FD6">
              <w:rPr>
                <w:noProof/>
                <w:kern w:val="22"/>
                <w:sz w:val="20"/>
                <w:lang w:eastAsia="en-AU"/>
                <w14:ligatures w14:val="standardContextual"/>
              </w:rPr>
              <w:t>04 Earth Sciences</w:t>
            </w:r>
          </w:p>
          <w:p w14:paraId="7919E7EE" w14:textId="77777777" w:rsidR="003F6503" w:rsidRPr="00EF2FD6" w:rsidRDefault="003F6503" w:rsidP="00F73101">
            <w:pPr>
              <w:keepNext/>
              <w:numPr>
                <w:ilvl w:val="0"/>
                <w:numId w:val="25"/>
              </w:numPr>
              <w:tabs>
                <w:tab w:val="clear" w:pos="720"/>
                <w:tab w:val="num" w:pos="215"/>
              </w:tabs>
              <w:ind w:left="215" w:hanging="215"/>
              <w:rPr>
                <w:noProof/>
                <w:kern w:val="22"/>
                <w:sz w:val="20"/>
                <w:lang w:eastAsia="en-AU"/>
                <w14:ligatures w14:val="standardContextual"/>
              </w:rPr>
            </w:pPr>
            <w:r w:rsidRPr="00EF2FD6">
              <w:rPr>
                <w:noProof/>
                <w:kern w:val="22"/>
                <w:sz w:val="20"/>
                <w:lang w:eastAsia="en-AU"/>
                <w14:ligatures w14:val="standardContextual"/>
              </w:rPr>
              <w:t>08 Information and Computing Sciences</w:t>
            </w:r>
          </w:p>
          <w:p w14:paraId="71E38A92" w14:textId="77777777" w:rsidR="003F6503" w:rsidRPr="00EF2FD6" w:rsidRDefault="003F6503" w:rsidP="00F73101">
            <w:pPr>
              <w:keepNext/>
              <w:numPr>
                <w:ilvl w:val="0"/>
                <w:numId w:val="25"/>
              </w:numPr>
              <w:tabs>
                <w:tab w:val="clear" w:pos="720"/>
                <w:tab w:val="num" w:pos="215"/>
              </w:tabs>
              <w:ind w:left="215" w:hanging="215"/>
              <w:rPr>
                <w:noProof/>
                <w:kern w:val="22"/>
                <w:sz w:val="20"/>
                <w:lang w:eastAsia="en-AU"/>
                <w14:ligatures w14:val="standardContextual"/>
              </w:rPr>
            </w:pPr>
            <w:r w:rsidRPr="00EF2FD6">
              <w:rPr>
                <w:noProof/>
                <w:kern w:val="22"/>
                <w:sz w:val="20"/>
                <w:lang w:eastAsia="en-AU"/>
                <w14:ligatures w14:val="standardContextual"/>
              </w:rPr>
              <w:t>09 Engineering</w:t>
            </w:r>
          </w:p>
          <w:p w14:paraId="4147FFA5" w14:textId="77777777" w:rsidR="003F6503" w:rsidRPr="00EF2FD6" w:rsidRDefault="003F6503" w:rsidP="00F73101">
            <w:pPr>
              <w:keepNext/>
              <w:numPr>
                <w:ilvl w:val="0"/>
                <w:numId w:val="25"/>
              </w:numPr>
              <w:tabs>
                <w:tab w:val="clear" w:pos="720"/>
                <w:tab w:val="num" w:pos="215"/>
              </w:tabs>
              <w:ind w:left="215" w:hanging="215"/>
              <w:rPr>
                <w:noProof/>
                <w:kern w:val="22"/>
                <w:sz w:val="20"/>
                <w:lang w:eastAsia="en-AU"/>
                <w14:ligatures w14:val="standardContextual"/>
              </w:rPr>
            </w:pPr>
            <w:r w:rsidRPr="00EF2FD6">
              <w:rPr>
                <w:noProof/>
                <w:kern w:val="22"/>
                <w:sz w:val="20"/>
                <w:lang w:eastAsia="en-AU"/>
                <w14:ligatures w14:val="standardContextual"/>
              </w:rPr>
              <w:t>10 Technology</w:t>
            </w:r>
          </w:p>
          <w:p w14:paraId="0227397B" w14:textId="77777777" w:rsidR="003F6503" w:rsidRPr="00EF2FD6" w:rsidRDefault="001A1C97" w:rsidP="00F73101">
            <w:pPr>
              <w:keepNext/>
              <w:numPr>
                <w:ilvl w:val="0"/>
                <w:numId w:val="25"/>
              </w:numPr>
              <w:tabs>
                <w:tab w:val="clear" w:pos="720"/>
                <w:tab w:val="num" w:pos="215"/>
              </w:tabs>
              <w:ind w:left="215" w:hanging="215"/>
              <w:rPr>
                <w:noProof/>
                <w:kern w:val="22"/>
                <w:sz w:val="20"/>
                <w:lang w:eastAsia="en-AU"/>
                <w14:ligatures w14:val="standardContextual"/>
              </w:rPr>
            </w:pPr>
            <w:r>
              <w:rPr>
                <w:noProof/>
                <w:kern w:val="22"/>
                <w:sz w:val="20"/>
                <w:lang w:eastAsia="en-AU"/>
                <w14:ligatures w14:val="standardContextual"/>
              </w:rPr>
              <w:t>I</w:t>
            </w:r>
            <w:r w:rsidR="003F6503" w:rsidRPr="00EF2FD6">
              <w:rPr>
                <w:noProof/>
                <w:kern w:val="22"/>
                <w:sz w:val="20"/>
                <w:lang w:eastAsia="en-AU"/>
                <w14:ligatures w14:val="standardContextual"/>
              </w:rPr>
              <w:t>nterdisciplinary</w:t>
            </w:r>
          </w:p>
          <w:p w14:paraId="35D4E3AC" w14:textId="77777777" w:rsidR="003F6503" w:rsidRPr="00EF2FD6" w:rsidRDefault="003F6503" w:rsidP="003F6503">
            <w:pPr>
              <w:keepNext/>
              <w:ind w:left="215"/>
              <w:rPr>
                <w:noProof/>
                <w:kern w:val="22"/>
                <w:sz w:val="20"/>
                <w:lang w:eastAsia="en-AU"/>
                <w14:ligatures w14:val="standardContextual"/>
              </w:rPr>
            </w:pPr>
          </w:p>
        </w:tc>
        <w:tc>
          <w:tcPr>
            <w:tcW w:w="2790" w:type="dxa"/>
          </w:tcPr>
          <w:p w14:paraId="432F1BF9" w14:textId="77777777" w:rsidR="003F6503" w:rsidRPr="00EF2FD6" w:rsidRDefault="003F6503" w:rsidP="00F73101">
            <w:pPr>
              <w:keepNext/>
              <w:numPr>
                <w:ilvl w:val="0"/>
                <w:numId w:val="25"/>
              </w:numPr>
              <w:tabs>
                <w:tab w:val="clear" w:pos="720"/>
                <w:tab w:val="num" w:pos="215"/>
              </w:tabs>
              <w:ind w:left="215" w:hanging="215"/>
              <w:rPr>
                <w:noProof/>
                <w:kern w:val="22"/>
                <w:sz w:val="20"/>
                <w:lang w:eastAsia="en-AU"/>
                <w14:ligatures w14:val="standardContextual"/>
              </w:rPr>
            </w:pPr>
            <w:r w:rsidRPr="00EF2FD6">
              <w:rPr>
                <w:noProof/>
                <w:kern w:val="22"/>
                <w:sz w:val="20"/>
                <w:lang w:eastAsia="en-AU"/>
                <w14:ligatures w14:val="standardContextual"/>
              </w:rPr>
              <w:t xml:space="preserve">Aboriginal and Torres Strait Islander </w:t>
            </w:r>
            <w:r w:rsidR="002379CE">
              <w:rPr>
                <w:noProof/>
                <w:kern w:val="22"/>
                <w:sz w:val="20"/>
                <w:lang w:eastAsia="en-AU"/>
                <w14:ligatures w14:val="standardContextual"/>
              </w:rPr>
              <w:t>r</w:t>
            </w:r>
            <w:r w:rsidRPr="00EF2FD6">
              <w:rPr>
                <w:noProof/>
                <w:kern w:val="22"/>
                <w:sz w:val="20"/>
                <w:lang w:eastAsia="en-AU"/>
                <w14:ligatures w14:val="standardContextual"/>
              </w:rPr>
              <w:t>esearch</w:t>
            </w:r>
          </w:p>
        </w:tc>
      </w:tr>
    </w:tbl>
    <w:p w14:paraId="18734190" w14:textId="77777777" w:rsidR="00B018F1" w:rsidRDefault="00B018F1" w:rsidP="006E47AF">
      <w:pPr>
        <w:rPr>
          <w:kern w:val="22"/>
          <w14:ligatures w14:val="standardContextual"/>
        </w:rPr>
      </w:pPr>
    </w:p>
    <w:p w14:paraId="18A6F13B" w14:textId="77777777" w:rsidR="00B018F1" w:rsidRDefault="00B018F1" w:rsidP="006E47AF">
      <w:pPr>
        <w:rPr>
          <w:kern w:val="22"/>
          <w14:ligatures w14:val="standardContextual"/>
        </w:rPr>
        <w:sectPr w:rsidR="00B018F1" w:rsidSect="007672B7">
          <w:footerReference w:type="default" r:id="rId25"/>
          <w:pgSz w:w="16838" w:h="11906" w:orient="landscape"/>
          <w:pgMar w:top="1440" w:right="1440" w:bottom="1440" w:left="1440" w:header="708" w:footer="708" w:gutter="0"/>
          <w:cols w:space="708"/>
          <w:docGrid w:linePitch="360"/>
        </w:sectPr>
      </w:pPr>
    </w:p>
    <w:p w14:paraId="57812116" w14:textId="34A10587" w:rsidR="00D274E1" w:rsidRDefault="00D274E1" w:rsidP="00D274E1">
      <w:pPr>
        <w:pStyle w:val="Heading2"/>
      </w:pPr>
      <w:bookmarkStart w:id="44" w:name="_Toc13644010"/>
      <w:r>
        <w:lastRenderedPageBreak/>
        <w:t>2.2 Responsibilities of the assessment panel</w:t>
      </w:r>
      <w:bookmarkEnd w:id="44"/>
    </w:p>
    <w:p w14:paraId="0FDF377A" w14:textId="77777777" w:rsidR="00D274E1" w:rsidRDefault="00D274E1" w:rsidP="00D274E1">
      <w:r>
        <w:t xml:space="preserve">The responsibilities of </w:t>
      </w:r>
      <w:r w:rsidR="00C37C87">
        <w:t>a</w:t>
      </w:r>
      <w:r>
        <w:t xml:space="preserve"> panel, as a whole, are to:</w:t>
      </w:r>
    </w:p>
    <w:p w14:paraId="01600377" w14:textId="77777777" w:rsidR="00D274E1" w:rsidRPr="00BA1CD0" w:rsidRDefault="00D274E1" w:rsidP="00F73101">
      <w:pPr>
        <w:pStyle w:val="ListParagraph"/>
        <w:numPr>
          <w:ilvl w:val="0"/>
          <w:numId w:val="27"/>
        </w:numPr>
        <w:pBdr>
          <w:top w:val="nil"/>
          <w:left w:val="nil"/>
          <w:bottom w:val="nil"/>
          <w:right w:val="nil"/>
          <w:between w:val="nil"/>
        </w:pBdr>
        <w:spacing w:line="240" w:lineRule="auto"/>
        <w:ind w:left="425" w:hanging="425"/>
        <w:contextualSpacing w:val="0"/>
      </w:pPr>
      <w:r w:rsidRPr="00BA1CD0">
        <w:t>assign agreed rating</w:t>
      </w:r>
      <w:r w:rsidR="00D33DB7" w:rsidRPr="00BA1CD0">
        <w:t>s</w:t>
      </w:r>
      <w:r w:rsidRPr="00BA1CD0">
        <w:t xml:space="preserve"> for all allocated UoAs</w:t>
      </w:r>
    </w:p>
    <w:p w14:paraId="5B718BEC" w14:textId="77777777" w:rsidR="00D274E1" w:rsidRPr="00BA1CD0" w:rsidRDefault="00D274E1" w:rsidP="00F73101">
      <w:pPr>
        <w:pStyle w:val="ListParagraph"/>
        <w:numPr>
          <w:ilvl w:val="0"/>
          <w:numId w:val="27"/>
        </w:numPr>
        <w:pBdr>
          <w:top w:val="nil"/>
          <w:left w:val="nil"/>
          <w:bottom w:val="nil"/>
          <w:right w:val="nil"/>
          <w:between w:val="nil"/>
        </w:pBdr>
        <w:spacing w:line="240" w:lineRule="auto"/>
        <w:ind w:left="425" w:hanging="425"/>
        <w:contextualSpacing w:val="0"/>
      </w:pPr>
      <w:r w:rsidRPr="00BA1CD0">
        <w:t>consistent</w:t>
      </w:r>
      <w:r w:rsidR="00A73820" w:rsidRPr="00BA1CD0">
        <w:t>ly</w:t>
      </w:r>
      <w:r w:rsidRPr="00BA1CD0">
        <w:t xml:space="preserve"> appl</w:t>
      </w:r>
      <w:r w:rsidR="00A73820" w:rsidRPr="00BA1CD0">
        <w:t>y</w:t>
      </w:r>
      <w:r w:rsidRPr="00BA1CD0">
        <w:t xml:space="preserve"> the </w:t>
      </w:r>
      <w:r w:rsidR="00F37F17" w:rsidRPr="00BA1CD0">
        <w:t>rating standards and assessment procedures</w:t>
      </w:r>
    </w:p>
    <w:p w14:paraId="2E11D692" w14:textId="77777777" w:rsidR="000513AA" w:rsidRPr="00BA1CD0" w:rsidRDefault="00F37F17" w:rsidP="00F73101">
      <w:pPr>
        <w:pStyle w:val="ListParagraph"/>
        <w:numPr>
          <w:ilvl w:val="0"/>
          <w:numId w:val="27"/>
        </w:numPr>
        <w:pBdr>
          <w:top w:val="nil"/>
          <w:left w:val="nil"/>
          <w:bottom w:val="nil"/>
          <w:right w:val="nil"/>
          <w:between w:val="nil"/>
        </w:pBdr>
        <w:spacing w:line="240" w:lineRule="auto"/>
        <w:ind w:left="425" w:hanging="425"/>
        <w:contextualSpacing w:val="0"/>
      </w:pPr>
      <w:r w:rsidRPr="00BA1CD0">
        <w:t xml:space="preserve">provide feedback and advice as requested </w:t>
      </w:r>
      <w:r w:rsidR="00422372" w:rsidRPr="00BA1CD0">
        <w:t xml:space="preserve">to </w:t>
      </w:r>
      <w:r w:rsidRPr="00BA1CD0">
        <w:t>the ARC</w:t>
      </w:r>
      <w:r w:rsidR="00CE6B57" w:rsidRPr="00BA1CD0">
        <w:t>,</w:t>
      </w:r>
      <w:r w:rsidRPr="00BA1CD0">
        <w:t xml:space="preserve"> on any aspects of the assessment process</w:t>
      </w:r>
      <w:r w:rsidR="00CE6B57" w:rsidRPr="00BA1CD0">
        <w:t xml:space="preserve">, then </w:t>
      </w:r>
      <w:r w:rsidRPr="00BA1CD0">
        <w:t>report the results to the ARC.</w:t>
      </w:r>
      <w:r w:rsidR="000513AA" w:rsidRPr="00BA1CD0">
        <w:t xml:space="preserve"> </w:t>
      </w:r>
    </w:p>
    <w:p w14:paraId="7D616B50" w14:textId="77777777" w:rsidR="000513AA" w:rsidRPr="007E7851" w:rsidRDefault="000513AA" w:rsidP="000513AA">
      <w:pPr>
        <w:pStyle w:val="Heading2"/>
        <w:keepLines w:val="0"/>
        <w:rPr>
          <w:kern w:val="22"/>
          <w14:ligatures w14:val="standardContextual"/>
        </w:rPr>
      </w:pPr>
      <w:bookmarkStart w:id="45" w:name="_2.3_Responsibilities_of"/>
      <w:bookmarkStart w:id="46" w:name="_Toc13644011"/>
      <w:bookmarkEnd w:id="45"/>
      <w:r w:rsidRPr="007E7851">
        <w:rPr>
          <w:kern w:val="22"/>
          <w14:ligatures w14:val="standardContextual"/>
        </w:rPr>
        <w:t>2.</w:t>
      </w:r>
      <w:r>
        <w:rPr>
          <w:kern w:val="22"/>
          <w14:ligatures w14:val="standardContextual"/>
        </w:rPr>
        <w:t>3</w:t>
      </w:r>
      <w:r w:rsidRPr="007E7851">
        <w:rPr>
          <w:kern w:val="22"/>
          <w14:ligatures w14:val="standardContextual"/>
        </w:rPr>
        <w:t xml:space="preserve"> Responsibilities of assessment panel members</w:t>
      </w:r>
      <w:bookmarkEnd w:id="46"/>
    </w:p>
    <w:p w14:paraId="1D5ED8D2" w14:textId="77777777" w:rsidR="000513AA" w:rsidRPr="007E7851" w:rsidRDefault="000513AA" w:rsidP="000513AA">
      <w:pPr>
        <w:rPr>
          <w:kern w:val="22"/>
          <w14:ligatures w14:val="standardContextual"/>
        </w:rPr>
      </w:pPr>
      <w:r w:rsidRPr="007E7851">
        <w:rPr>
          <w:kern w:val="22"/>
          <w14:ligatures w14:val="standardContextual"/>
        </w:rPr>
        <w:t xml:space="preserve">The responsibilities of </w:t>
      </w:r>
      <w:r>
        <w:rPr>
          <w:kern w:val="22"/>
          <w14:ligatures w14:val="standardContextual"/>
        </w:rPr>
        <w:t xml:space="preserve">individual </w:t>
      </w:r>
      <w:r w:rsidRPr="007E7851">
        <w:rPr>
          <w:kern w:val="22"/>
          <w14:ligatures w14:val="standardContextual"/>
        </w:rPr>
        <w:t>panel members are to:</w:t>
      </w:r>
    </w:p>
    <w:p w14:paraId="5AB0B466" w14:textId="77777777" w:rsidR="000513AA" w:rsidRPr="00BA1CD0" w:rsidRDefault="000513AA" w:rsidP="00F73101">
      <w:pPr>
        <w:pStyle w:val="ListParagraph"/>
        <w:numPr>
          <w:ilvl w:val="0"/>
          <w:numId w:val="27"/>
        </w:numPr>
        <w:pBdr>
          <w:top w:val="nil"/>
          <w:left w:val="nil"/>
          <w:bottom w:val="nil"/>
          <w:right w:val="nil"/>
          <w:between w:val="nil"/>
        </w:pBdr>
        <w:spacing w:line="240" w:lineRule="auto"/>
        <w:ind w:left="425" w:hanging="425"/>
        <w:contextualSpacing w:val="0"/>
      </w:pPr>
      <w:r w:rsidRPr="00BA1CD0">
        <w:t>participate fully in the assessment process within their panel</w:t>
      </w:r>
    </w:p>
    <w:p w14:paraId="48058B2A" w14:textId="77777777" w:rsidR="000513AA" w:rsidRPr="00BA1CD0" w:rsidRDefault="000513AA" w:rsidP="00F73101">
      <w:pPr>
        <w:pStyle w:val="ListParagraph"/>
        <w:numPr>
          <w:ilvl w:val="0"/>
          <w:numId w:val="27"/>
        </w:numPr>
        <w:pBdr>
          <w:top w:val="nil"/>
          <w:left w:val="nil"/>
          <w:bottom w:val="nil"/>
          <w:right w:val="nil"/>
          <w:between w:val="nil"/>
        </w:pBdr>
        <w:spacing w:line="240" w:lineRule="auto"/>
        <w:ind w:left="425" w:hanging="425"/>
        <w:contextualSpacing w:val="0"/>
      </w:pPr>
      <w:r w:rsidRPr="00BA1CD0">
        <w:t>abide by the confidentiality agreement and material personal interest (MPI) requirements</w:t>
      </w:r>
    </w:p>
    <w:p w14:paraId="17B8A97F" w14:textId="77777777" w:rsidR="000513AA" w:rsidRPr="00BA1CD0" w:rsidRDefault="0082361A" w:rsidP="00F73101">
      <w:pPr>
        <w:pStyle w:val="ListParagraph"/>
        <w:numPr>
          <w:ilvl w:val="0"/>
          <w:numId w:val="27"/>
        </w:numPr>
        <w:pBdr>
          <w:top w:val="nil"/>
          <w:left w:val="nil"/>
          <w:bottom w:val="nil"/>
          <w:right w:val="nil"/>
          <w:between w:val="nil"/>
        </w:pBdr>
        <w:spacing w:line="240" w:lineRule="auto"/>
        <w:ind w:left="425" w:hanging="425"/>
        <w:contextualSpacing w:val="0"/>
      </w:pPr>
      <w:r w:rsidRPr="00BA1CD0">
        <w:t>maintain confidentiality of both deliberations and decisions of the panel</w:t>
      </w:r>
    </w:p>
    <w:p w14:paraId="224B1B72" w14:textId="77777777" w:rsidR="000513AA" w:rsidRPr="00BA1CD0" w:rsidRDefault="0082361A" w:rsidP="00F73101">
      <w:pPr>
        <w:pStyle w:val="ListParagraph"/>
        <w:numPr>
          <w:ilvl w:val="0"/>
          <w:numId w:val="27"/>
        </w:numPr>
        <w:pBdr>
          <w:top w:val="nil"/>
          <w:left w:val="nil"/>
          <w:bottom w:val="nil"/>
          <w:right w:val="nil"/>
          <w:between w:val="nil"/>
        </w:pBdr>
        <w:spacing w:line="240" w:lineRule="auto"/>
        <w:ind w:left="425" w:hanging="425"/>
        <w:contextualSpacing w:val="0"/>
      </w:pPr>
      <w:r w:rsidRPr="00BA1CD0">
        <w:t>identify all instances where they may have an MPI or other sensitivity and raise these with the ARC prior to the conflict occurring</w:t>
      </w:r>
    </w:p>
    <w:p w14:paraId="3668A1A2" w14:textId="77777777" w:rsidR="0082361A" w:rsidRPr="00BA1CD0" w:rsidRDefault="0082361A" w:rsidP="00F73101">
      <w:pPr>
        <w:pStyle w:val="ListParagraph"/>
        <w:numPr>
          <w:ilvl w:val="0"/>
          <w:numId w:val="27"/>
        </w:numPr>
        <w:pBdr>
          <w:top w:val="nil"/>
          <w:left w:val="nil"/>
          <w:bottom w:val="nil"/>
          <w:right w:val="nil"/>
          <w:between w:val="nil"/>
        </w:pBdr>
        <w:spacing w:line="240" w:lineRule="auto"/>
        <w:ind w:left="425" w:hanging="425"/>
        <w:contextualSpacing w:val="0"/>
      </w:pPr>
      <w:r w:rsidRPr="00BA1CD0">
        <w:t>ensure they adequately prepare for meetings to avoid unnecessary additional costs and inconvenience to other panel members</w:t>
      </w:r>
    </w:p>
    <w:p w14:paraId="670D86AF" w14:textId="77777777" w:rsidR="0082361A" w:rsidRPr="00BA1CD0" w:rsidRDefault="0082361A" w:rsidP="00F73101">
      <w:pPr>
        <w:pStyle w:val="ListParagraph"/>
        <w:numPr>
          <w:ilvl w:val="0"/>
          <w:numId w:val="27"/>
        </w:numPr>
        <w:pBdr>
          <w:top w:val="nil"/>
          <w:left w:val="nil"/>
          <w:bottom w:val="nil"/>
          <w:right w:val="nil"/>
          <w:between w:val="nil"/>
        </w:pBdr>
        <w:spacing w:line="240" w:lineRule="auto"/>
        <w:ind w:left="425" w:hanging="425"/>
        <w:contextualSpacing w:val="0"/>
      </w:pPr>
      <w:r w:rsidRPr="00BA1CD0">
        <w:t>be diligent in completing tasks allocated to them by the panel chair</w:t>
      </w:r>
    </w:p>
    <w:p w14:paraId="0CF4E8AE" w14:textId="77777777" w:rsidR="0082361A" w:rsidRPr="00BA1CD0" w:rsidRDefault="0082361A" w:rsidP="00F73101">
      <w:pPr>
        <w:pStyle w:val="ListParagraph"/>
        <w:numPr>
          <w:ilvl w:val="0"/>
          <w:numId w:val="27"/>
        </w:numPr>
        <w:pBdr>
          <w:top w:val="nil"/>
          <w:left w:val="nil"/>
          <w:bottom w:val="nil"/>
          <w:right w:val="nil"/>
          <w:between w:val="nil"/>
        </w:pBdr>
        <w:spacing w:line="240" w:lineRule="auto"/>
        <w:ind w:left="425" w:hanging="425"/>
        <w:contextualSpacing w:val="0"/>
      </w:pPr>
      <w:r w:rsidRPr="00BA1CD0">
        <w:t>assess assigned material and allocate preliminary ratings to each UoA</w:t>
      </w:r>
    </w:p>
    <w:p w14:paraId="2A8F0D6A" w14:textId="77777777" w:rsidR="0082361A" w:rsidRPr="00BA1CD0" w:rsidRDefault="0082361A" w:rsidP="00F73101">
      <w:pPr>
        <w:pStyle w:val="ListParagraph"/>
        <w:numPr>
          <w:ilvl w:val="0"/>
          <w:numId w:val="27"/>
        </w:numPr>
        <w:pBdr>
          <w:top w:val="nil"/>
          <w:left w:val="nil"/>
          <w:bottom w:val="nil"/>
          <w:right w:val="nil"/>
          <w:between w:val="nil"/>
        </w:pBdr>
        <w:spacing w:line="240" w:lineRule="auto"/>
        <w:ind w:left="425" w:hanging="425"/>
        <w:contextualSpacing w:val="0"/>
      </w:pPr>
      <w:r w:rsidRPr="00BA1CD0">
        <w:t>contribute fully, constructively and dispassionately to all panel processes and, within the capacity of their expertise, take ownership of the collective decisions of the panel</w:t>
      </w:r>
    </w:p>
    <w:p w14:paraId="4D0269CF" w14:textId="77777777" w:rsidR="0082361A" w:rsidRPr="00BA1CD0" w:rsidRDefault="0082361A" w:rsidP="00F73101">
      <w:pPr>
        <w:pStyle w:val="ListParagraph"/>
        <w:numPr>
          <w:ilvl w:val="0"/>
          <w:numId w:val="27"/>
        </w:numPr>
        <w:pBdr>
          <w:top w:val="nil"/>
          <w:left w:val="nil"/>
          <w:bottom w:val="nil"/>
          <w:right w:val="nil"/>
          <w:between w:val="nil"/>
        </w:pBdr>
        <w:spacing w:line="240" w:lineRule="auto"/>
        <w:ind w:left="425" w:hanging="425"/>
        <w:contextualSpacing w:val="0"/>
      </w:pPr>
      <w:r w:rsidRPr="00BA1CD0">
        <w:t>exercise due skill and care in the performance of their responsibilities.</w:t>
      </w:r>
    </w:p>
    <w:p w14:paraId="70A1FCEB" w14:textId="77777777" w:rsidR="000513AA" w:rsidRPr="00F37F17" w:rsidRDefault="000513AA" w:rsidP="000513AA">
      <w:pPr>
        <w:pStyle w:val="Heading3"/>
      </w:pPr>
      <w:r>
        <w:t xml:space="preserve">2.3.1 </w:t>
      </w:r>
      <w:r w:rsidRPr="00F37F17">
        <w:t>Principal assessor</w:t>
      </w:r>
    </w:p>
    <w:p w14:paraId="1170B198" w14:textId="77777777" w:rsidR="000513AA" w:rsidRDefault="000513AA" w:rsidP="000513AA">
      <w:r>
        <w:t>The responsibilities of a principal assessor are the same as a panel member. In addition, a principal assessor:</w:t>
      </w:r>
    </w:p>
    <w:p w14:paraId="2B59CF30" w14:textId="77777777" w:rsidR="00F37F17" w:rsidRPr="00BA1CD0" w:rsidRDefault="000513AA" w:rsidP="00F73101">
      <w:pPr>
        <w:pStyle w:val="ListParagraph"/>
        <w:numPr>
          <w:ilvl w:val="0"/>
          <w:numId w:val="27"/>
        </w:numPr>
        <w:pBdr>
          <w:top w:val="nil"/>
          <w:left w:val="nil"/>
          <w:bottom w:val="nil"/>
          <w:right w:val="nil"/>
          <w:between w:val="nil"/>
        </w:pBdr>
        <w:spacing w:line="240" w:lineRule="auto"/>
        <w:ind w:left="425" w:hanging="425"/>
        <w:contextualSpacing w:val="0"/>
      </w:pPr>
      <w:r>
        <w:t>takes the lead role</w:t>
      </w:r>
      <w:r w:rsidR="005E1749">
        <w:t xml:space="preserve"> during the assessment meeting</w:t>
      </w:r>
      <w:r>
        <w:t xml:space="preserve"> in the discussions of the UoAs </w:t>
      </w:r>
      <w:r w:rsidR="005E1749">
        <w:t xml:space="preserve">for which </w:t>
      </w:r>
      <w:r>
        <w:t>they are the principal assessor.</w:t>
      </w:r>
    </w:p>
    <w:p w14:paraId="2F6E3C68" w14:textId="77777777" w:rsidR="00F37F17" w:rsidRPr="007E7851" w:rsidRDefault="00F37F17" w:rsidP="00F37F17">
      <w:pPr>
        <w:pStyle w:val="Heading2"/>
        <w:keepLines w:val="0"/>
        <w:rPr>
          <w:kern w:val="22"/>
          <w14:ligatures w14:val="standardContextual"/>
        </w:rPr>
      </w:pPr>
      <w:bookmarkStart w:id="47" w:name="_Toc13644012"/>
      <w:r w:rsidRPr="007E7851">
        <w:rPr>
          <w:kern w:val="22"/>
          <w14:ligatures w14:val="standardContextual"/>
        </w:rPr>
        <w:t>2.</w:t>
      </w:r>
      <w:r w:rsidR="000513AA">
        <w:rPr>
          <w:kern w:val="22"/>
          <w14:ligatures w14:val="standardContextual"/>
        </w:rPr>
        <w:t>4</w:t>
      </w:r>
      <w:r w:rsidRPr="007E7851">
        <w:rPr>
          <w:kern w:val="22"/>
          <w14:ligatures w14:val="standardContextual"/>
        </w:rPr>
        <w:t xml:space="preserve"> Responsibilities of assessment panel chairs</w:t>
      </w:r>
      <w:bookmarkEnd w:id="47"/>
    </w:p>
    <w:p w14:paraId="33101EB3" w14:textId="2F2FC050" w:rsidR="00F37F17" w:rsidRPr="007E7851" w:rsidRDefault="00F37F17" w:rsidP="00F37F17">
      <w:pPr>
        <w:rPr>
          <w:kern w:val="22"/>
          <w14:ligatures w14:val="standardContextual"/>
        </w:rPr>
      </w:pPr>
      <w:r w:rsidRPr="000648EE">
        <w:rPr>
          <w:kern w:val="22"/>
          <w14:ligatures w14:val="standardContextual"/>
        </w:rPr>
        <w:t>The responsibilities of a panel chair</w:t>
      </w:r>
      <w:r w:rsidR="00176E5D" w:rsidRPr="000648EE">
        <w:rPr>
          <w:kern w:val="22"/>
          <w14:ligatures w14:val="standardContextual"/>
        </w:rPr>
        <w:t xml:space="preserve"> are the same as the responsibilities of panel members (</w:t>
      </w:r>
      <w:hyperlink w:anchor="_2.3_Responsibilities_of" w:history="1">
        <w:r w:rsidR="00176E5D" w:rsidRPr="000648EE">
          <w:rPr>
            <w:rStyle w:val="Hyperlink"/>
            <w:kern w:val="22"/>
            <w14:ligatures w14:val="standardContextual"/>
          </w:rPr>
          <w:t>2.3</w:t>
        </w:r>
      </w:hyperlink>
      <w:r w:rsidR="00176E5D" w:rsidRPr="000648EE">
        <w:rPr>
          <w:kern w:val="22"/>
          <w14:ligatures w14:val="standardContextual"/>
        </w:rPr>
        <w:t xml:space="preserve">). In addition, panel </w:t>
      </w:r>
      <w:r w:rsidR="00C55303">
        <w:rPr>
          <w:kern w:val="22"/>
          <w14:ligatures w14:val="standardContextual"/>
        </w:rPr>
        <w:t>chairs</w:t>
      </w:r>
      <w:r w:rsidR="00C55303" w:rsidRPr="000648EE">
        <w:rPr>
          <w:kern w:val="22"/>
          <w14:ligatures w14:val="standardContextual"/>
        </w:rPr>
        <w:t xml:space="preserve"> </w:t>
      </w:r>
      <w:r w:rsidR="00176E5D" w:rsidRPr="000648EE">
        <w:rPr>
          <w:kern w:val="22"/>
          <w14:ligatures w14:val="standardContextual"/>
        </w:rPr>
        <w:t xml:space="preserve">are </w:t>
      </w:r>
      <w:r w:rsidRPr="000648EE">
        <w:rPr>
          <w:kern w:val="22"/>
          <w14:ligatures w14:val="standardContextual"/>
        </w:rPr>
        <w:t>to:</w:t>
      </w:r>
    </w:p>
    <w:p w14:paraId="0C76865B" w14:textId="77777777" w:rsidR="00F37F17" w:rsidRDefault="00F37F17" w:rsidP="00F73101">
      <w:pPr>
        <w:pStyle w:val="ListParagraph"/>
        <w:numPr>
          <w:ilvl w:val="0"/>
          <w:numId w:val="27"/>
        </w:numPr>
        <w:pBdr>
          <w:top w:val="nil"/>
          <w:left w:val="nil"/>
          <w:bottom w:val="nil"/>
          <w:right w:val="nil"/>
          <w:between w:val="nil"/>
        </w:pBdr>
        <w:spacing w:line="240" w:lineRule="auto"/>
        <w:ind w:left="425" w:hanging="425"/>
        <w:contextualSpacing w:val="0"/>
      </w:pPr>
      <w:r w:rsidRPr="00B13D41">
        <w:t>ensure that the panel operates within the policies, guidelines and procedures established by the ARC</w:t>
      </w:r>
    </w:p>
    <w:p w14:paraId="3A0D15EB" w14:textId="77777777" w:rsidR="0082361A" w:rsidRPr="00B13D41" w:rsidRDefault="0082361A" w:rsidP="00F73101">
      <w:pPr>
        <w:pStyle w:val="ListParagraph"/>
        <w:numPr>
          <w:ilvl w:val="0"/>
          <w:numId w:val="27"/>
        </w:numPr>
        <w:pBdr>
          <w:top w:val="nil"/>
          <w:left w:val="nil"/>
          <w:bottom w:val="nil"/>
          <w:right w:val="nil"/>
          <w:between w:val="nil"/>
        </w:pBdr>
        <w:spacing w:line="240" w:lineRule="auto"/>
        <w:ind w:left="425" w:hanging="425"/>
        <w:contextualSpacing w:val="0"/>
      </w:pPr>
      <w:r>
        <w:t>ensure that confidentiality is maintained for the deliberations and decisions of the panel</w:t>
      </w:r>
    </w:p>
    <w:p w14:paraId="230EAF71" w14:textId="77777777" w:rsidR="00F37F17" w:rsidRDefault="00F37F17" w:rsidP="00F73101">
      <w:pPr>
        <w:pStyle w:val="ListParagraph"/>
        <w:numPr>
          <w:ilvl w:val="0"/>
          <w:numId w:val="27"/>
        </w:numPr>
        <w:pBdr>
          <w:top w:val="nil"/>
          <w:left w:val="nil"/>
          <w:bottom w:val="nil"/>
          <w:right w:val="nil"/>
          <w:between w:val="nil"/>
        </w:pBdr>
        <w:spacing w:line="240" w:lineRule="auto"/>
        <w:ind w:left="425" w:hanging="425"/>
        <w:contextualSpacing w:val="0"/>
      </w:pPr>
      <w:r w:rsidRPr="00B13D41">
        <w:t>assign material to panel members for assessment</w:t>
      </w:r>
    </w:p>
    <w:p w14:paraId="056D3814" w14:textId="77777777" w:rsidR="0082361A" w:rsidRPr="00B13D41" w:rsidRDefault="0082361A" w:rsidP="00F73101">
      <w:pPr>
        <w:pStyle w:val="ListParagraph"/>
        <w:numPr>
          <w:ilvl w:val="0"/>
          <w:numId w:val="27"/>
        </w:numPr>
        <w:pBdr>
          <w:top w:val="nil"/>
          <w:left w:val="nil"/>
          <w:bottom w:val="nil"/>
          <w:right w:val="nil"/>
          <w:between w:val="nil"/>
        </w:pBdr>
        <w:spacing w:line="240" w:lineRule="auto"/>
        <w:ind w:left="425" w:hanging="425"/>
        <w:contextualSpacing w:val="0"/>
      </w:pPr>
      <w:r>
        <w:t>ensure that assessments are completed within agreed timeframes</w:t>
      </w:r>
    </w:p>
    <w:p w14:paraId="4A0D0951" w14:textId="77777777" w:rsidR="00F37F17" w:rsidRPr="00B13D41" w:rsidRDefault="00F37F17" w:rsidP="00F73101">
      <w:pPr>
        <w:pStyle w:val="ListParagraph"/>
        <w:numPr>
          <w:ilvl w:val="0"/>
          <w:numId w:val="27"/>
        </w:numPr>
        <w:pBdr>
          <w:top w:val="nil"/>
          <w:left w:val="nil"/>
          <w:bottom w:val="nil"/>
          <w:right w:val="nil"/>
          <w:between w:val="nil"/>
        </w:pBdr>
        <w:spacing w:line="240" w:lineRule="auto"/>
        <w:ind w:left="425" w:hanging="425"/>
        <w:contextualSpacing w:val="0"/>
      </w:pPr>
      <w:r w:rsidRPr="00B13D41">
        <w:t xml:space="preserve">chair the panel meeting to review preliminary ratings, and guide the panel to provide final ratings for each </w:t>
      </w:r>
      <w:r w:rsidR="00D33DB7">
        <w:t>UoA</w:t>
      </w:r>
    </w:p>
    <w:p w14:paraId="712B4F26" w14:textId="77777777" w:rsidR="00F37F17" w:rsidRPr="00B13D41" w:rsidRDefault="00F37F17" w:rsidP="00F73101">
      <w:pPr>
        <w:pStyle w:val="ListParagraph"/>
        <w:numPr>
          <w:ilvl w:val="0"/>
          <w:numId w:val="27"/>
        </w:numPr>
        <w:pBdr>
          <w:top w:val="nil"/>
          <w:left w:val="nil"/>
          <w:bottom w:val="nil"/>
          <w:right w:val="nil"/>
          <w:between w:val="nil"/>
        </w:pBdr>
        <w:spacing w:line="240" w:lineRule="auto"/>
        <w:ind w:left="425" w:hanging="425"/>
        <w:contextualSpacing w:val="0"/>
      </w:pPr>
      <w:r w:rsidRPr="00B13D41">
        <w:lastRenderedPageBreak/>
        <w:t xml:space="preserve">ensure that </w:t>
      </w:r>
      <w:r w:rsidR="00E62459">
        <w:t xml:space="preserve">panel </w:t>
      </w:r>
      <w:r w:rsidRPr="00B13D41">
        <w:t>members have an opportunity to contribute fully to the process and panel activities</w:t>
      </w:r>
    </w:p>
    <w:p w14:paraId="25886622" w14:textId="77777777" w:rsidR="00F37F17" w:rsidRPr="00B13D41" w:rsidRDefault="00F37F17" w:rsidP="00F73101">
      <w:pPr>
        <w:pStyle w:val="ListParagraph"/>
        <w:numPr>
          <w:ilvl w:val="0"/>
          <w:numId w:val="27"/>
        </w:numPr>
        <w:pBdr>
          <w:top w:val="nil"/>
          <w:left w:val="nil"/>
          <w:bottom w:val="nil"/>
          <w:right w:val="nil"/>
          <w:between w:val="nil"/>
        </w:pBdr>
        <w:spacing w:line="240" w:lineRule="auto"/>
        <w:ind w:left="425" w:hanging="425"/>
        <w:contextualSpacing w:val="0"/>
      </w:pPr>
      <w:r w:rsidRPr="00B13D41">
        <w:t>ensure that panel decisions are documented</w:t>
      </w:r>
    </w:p>
    <w:p w14:paraId="7CC2ED9B" w14:textId="77777777" w:rsidR="00F37F17" w:rsidRPr="00B13D41" w:rsidRDefault="00F37F17" w:rsidP="00F73101">
      <w:pPr>
        <w:pStyle w:val="ListParagraph"/>
        <w:numPr>
          <w:ilvl w:val="0"/>
          <w:numId w:val="27"/>
        </w:numPr>
        <w:pBdr>
          <w:top w:val="nil"/>
          <w:left w:val="nil"/>
          <w:bottom w:val="nil"/>
          <w:right w:val="nil"/>
          <w:between w:val="nil"/>
        </w:pBdr>
        <w:spacing w:line="240" w:lineRule="auto"/>
        <w:ind w:left="425" w:hanging="425"/>
        <w:contextualSpacing w:val="0"/>
      </w:pPr>
      <w:r w:rsidRPr="00B13D41">
        <w:t>participate in a review at the conclusion of the panel meeting and report to the ARC on the assessment processes undertaken by the panel</w:t>
      </w:r>
    </w:p>
    <w:p w14:paraId="5D22498B" w14:textId="77777777" w:rsidR="00F37F17" w:rsidRPr="00B13D41" w:rsidRDefault="00F37F17" w:rsidP="00F73101">
      <w:pPr>
        <w:pStyle w:val="ListParagraph"/>
        <w:numPr>
          <w:ilvl w:val="0"/>
          <w:numId w:val="27"/>
        </w:numPr>
        <w:pBdr>
          <w:top w:val="nil"/>
          <w:left w:val="nil"/>
          <w:bottom w:val="nil"/>
          <w:right w:val="nil"/>
          <w:between w:val="nil"/>
        </w:pBdr>
        <w:spacing w:line="240" w:lineRule="auto"/>
        <w:ind w:left="425" w:hanging="425"/>
        <w:contextualSpacing w:val="0"/>
      </w:pPr>
      <w:r w:rsidRPr="00B13D41">
        <w:t>provide advice or feedback directly to the ARC, as requested.</w:t>
      </w:r>
    </w:p>
    <w:p w14:paraId="076C4B9E" w14:textId="77777777" w:rsidR="00F37F17" w:rsidRPr="00F37F17" w:rsidRDefault="00F37F17" w:rsidP="00F37F17">
      <w:pPr>
        <w:rPr>
          <w:kern w:val="22"/>
          <w14:ligatures w14:val="standardContextual"/>
        </w:rPr>
      </w:pPr>
      <w:r w:rsidRPr="007E7851">
        <w:rPr>
          <w:kern w:val="22"/>
          <w14:ligatures w14:val="standardContextual"/>
        </w:rPr>
        <w:t>In the event that a panel chair is unable to perform some or all of these responsibilities, the ARC will appoint an acting chair from within the panel for all</w:t>
      </w:r>
      <w:r w:rsidR="000648EE">
        <w:rPr>
          <w:kern w:val="22"/>
          <w14:ligatures w14:val="standardContextual"/>
        </w:rPr>
        <w:t>,</w:t>
      </w:r>
      <w:r w:rsidRPr="007E7851">
        <w:rPr>
          <w:kern w:val="22"/>
          <w14:ligatures w14:val="standardContextual"/>
        </w:rPr>
        <w:t xml:space="preserve"> or part</w:t>
      </w:r>
      <w:r w:rsidR="000648EE">
        <w:rPr>
          <w:kern w:val="22"/>
          <w14:ligatures w14:val="standardContextual"/>
        </w:rPr>
        <w:t>,</w:t>
      </w:r>
      <w:r w:rsidRPr="007E7851">
        <w:rPr>
          <w:kern w:val="22"/>
          <w14:ligatures w14:val="standardContextual"/>
        </w:rPr>
        <w:t xml:space="preserve"> of the responsibilities of a panel chair. </w:t>
      </w:r>
    </w:p>
    <w:p w14:paraId="609D9203" w14:textId="77777777" w:rsidR="00B16633" w:rsidRDefault="00B16633" w:rsidP="00B16633">
      <w:pPr>
        <w:pStyle w:val="Heading2"/>
      </w:pPr>
      <w:bookmarkStart w:id="48" w:name="_2.2_Responsibilities_of"/>
      <w:bookmarkStart w:id="49" w:name="_Toc13644013"/>
      <w:bookmarkEnd w:id="48"/>
      <w:r>
        <w:t>2.</w:t>
      </w:r>
      <w:r w:rsidR="00F37F17">
        <w:t>5</w:t>
      </w:r>
      <w:r>
        <w:t xml:space="preserve"> Assignment outside area of expertise</w:t>
      </w:r>
      <w:bookmarkEnd w:id="49"/>
    </w:p>
    <w:p w14:paraId="17F75DFA" w14:textId="77777777" w:rsidR="00B16633" w:rsidRDefault="00C37C87" w:rsidP="00907CDB">
      <w:r>
        <w:t>Panel</w:t>
      </w:r>
      <w:r w:rsidR="00B16633" w:rsidRPr="000E3EE8">
        <w:t xml:space="preserve"> memb</w:t>
      </w:r>
      <w:r w:rsidR="00B16633">
        <w:t xml:space="preserve">ers may be </w:t>
      </w:r>
      <w:r w:rsidR="00043F4A">
        <w:t xml:space="preserve">assigned </w:t>
      </w:r>
      <w:r w:rsidR="00B16633">
        <w:t xml:space="preserve">to </w:t>
      </w:r>
      <w:r w:rsidR="003B7D6B">
        <w:t>assess</w:t>
      </w:r>
      <w:r w:rsidR="00B16633">
        <w:t xml:space="preserve"> UoA</w:t>
      </w:r>
      <w:r w:rsidR="00B16633" w:rsidRPr="000E3EE8">
        <w:t xml:space="preserve">s that do not appear to correspond directly with their expertise. </w:t>
      </w:r>
      <w:r w:rsidR="0037783A">
        <w:t>It is important to note that p</w:t>
      </w:r>
      <w:r w:rsidR="00B16633">
        <w:t>anel</w:t>
      </w:r>
      <w:r w:rsidR="00B16633" w:rsidRPr="000E3EE8">
        <w:t xml:space="preserve"> members’ </w:t>
      </w:r>
      <w:r w:rsidR="00B76132">
        <w:t>overall expertise</w:t>
      </w:r>
      <w:r w:rsidR="00B16633">
        <w:t>,</w:t>
      </w:r>
      <w:r w:rsidR="00B16633" w:rsidRPr="000E3EE8">
        <w:t xml:space="preserve"> judgment and views are extremely valuable in the </w:t>
      </w:r>
      <w:r w:rsidR="003B7D6B">
        <w:t>assessment</w:t>
      </w:r>
      <w:r w:rsidR="00B16633">
        <w:t xml:space="preserve"> of these UoAs. </w:t>
      </w:r>
    </w:p>
    <w:p w14:paraId="07DCEDFB" w14:textId="77777777" w:rsidR="00B16633" w:rsidRPr="00540CC1" w:rsidRDefault="00B16633" w:rsidP="00B16633">
      <w:pPr>
        <w:pStyle w:val="Heading2"/>
        <w:spacing w:before="120" w:line="22" w:lineRule="atLeast"/>
      </w:pPr>
      <w:bookmarkStart w:id="50" w:name="_Toc511049368"/>
      <w:bookmarkStart w:id="51" w:name="_Toc13644014"/>
      <w:r>
        <w:t>2.</w:t>
      </w:r>
      <w:r w:rsidR="00F37F17">
        <w:t>6</w:t>
      </w:r>
      <w:r>
        <w:t xml:space="preserve"> </w:t>
      </w:r>
      <w:r w:rsidRPr="00540CC1">
        <w:t>Review of E</w:t>
      </w:r>
      <w:r>
        <w:t>I</w:t>
      </w:r>
      <w:r w:rsidRPr="00540CC1">
        <w:t xml:space="preserve"> processes and feedback</w:t>
      </w:r>
      <w:bookmarkEnd w:id="50"/>
      <w:bookmarkEnd w:id="51"/>
    </w:p>
    <w:p w14:paraId="41A26577" w14:textId="65CA3F8A" w:rsidR="00B16633" w:rsidRDefault="0037783A" w:rsidP="00907CDB">
      <w:r>
        <w:t>T</w:t>
      </w:r>
      <w:r w:rsidR="002379CE">
        <w:t>he ARC encourages</w:t>
      </w:r>
      <w:r w:rsidR="00B16633" w:rsidRPr="009E1C6E">
        <w:t xml:space="preserve"> </w:t>
      </w:r>
      <w:r w:rsidR="00B16633">
        <w:t>panel</w:t>
      </w:r>
      <w:r w:rsidR="00B16633" w:rsidRPr="009E1C6E">
        <w:t xml:space="preserve"> members to provide feedback </w:t>
      </w:r>
      <w:r w:rsidR="00EF2FD6">
        <w:t>on</w:t>
      </w:r>
      <w:r w:rsidR="00EF2FD6" w:rsidRPr="009E1C6E">
        <w:t xml:space="preserve"> </w:t>
      </w:r>
      <w:r w:rsidR="00B16633" w:rsidRPr="009E1C6E">
        <w:t xml:space="preserve">all </w:t>
      </w:r>
      <w:r w:rsidR="00B16633">
        <w:t>EI</w:t>
      </w:r>
      <w:r w:rsidR="00B16633" w:rsidRPr="009E1C6E">
        <w:t xml:space="preserve"> processes. </w:t>
      </w:r>
      <w:bookmarkStart w:id="52" w:name="_Toc409593841"/>
      <w:bookmarkStart w:id="53" w:name="_Toc409594027"/>
      <w:bookmarkStart w:id="54" w:name="_Toc409604466"/>
      <w:bookmarkStart w:id="55" w:name="_Toc409605226"/>
      <w:bookmarkStart w:id="56" w:name="_Toc409609813"/>
      <w:bookmarkStart w:id="57" w:name="_Toc409610069"/>
      <w:bookmarkStart w:id="58" w:name="_Toc409611980"/>
      <w:bookmarkEnd w:id="52"/>
      <w:bookmarkEnd w:id="53"/>
      <w:bookmarkEnd w:id="54"/>
      <w:bookmarkEnd w:id="55"/>
      <w:bookmarkEnd w:id="56"/>
      <w:bookmarkEnd w:id="57"/>
      <w:bookmarkEnd w:id="58"/>
      <w:r w:rsidR="00D00BD4">
        <w:t>After the assessment meeting the ARC will invite panel members and chairs to provide feedback on the EI process</w:t>
      </w:r>
      <w:r w:rsidR="00C57663">
        <w:t>,</w:t>
      </w:r>
      <w:r>
        <w:t xml:space="preserve"> however, panel members can provide feedback to the ARC at any</w:t>
      </w:r>
      <w:r w:rsidR="006D358F">
        <w:t xml:space="preserve"> </w:t>
      </w:r>
      <w:r>
        <w:t>time</w:t>
      </w:r>
      <w:r w:rsidR="00D00BD4">
        <w:t>.</w:t>
      </w:r>
    </w:p>
    <w:p w14:paraId="0E1B5150" w14:textId="77777777" w:rsidR="000B422E" w:rsidRPr="007E7851" w:rsidRDefault="00B253E4" w:rsidP="00441833">
      <w:pPr>
        <w:pStyle w:val="Heading2"/>
        <w:keepLines w:val="0"/>
        <w:rPr>
          <w:kern w:val="22"/>
          <w14:ligatures w14:val="standardContextual"/>
        </w:rPr>
      </w:pPr>
      <w:bookmarkStart w:id="59" w:name="_2.4_Confidentiality"/>
      <w:bookmarkStart w:id="60" w:name="_Toc503865402"/>
      <w:bookmarkStart w:id="61" w:name="_Toc13644015"/>
      <w:bookmarkEnd w:id="59"/>
      <w:r w:rsidRPr="007E7851">
        <w:rPr>
          <w:kern w:val="22"/>
          <w14:ligatures w14:val="standardContextual"/>
        </w:rPr>
        <w:t>2.</w:t>
      </w:r>
      <w:r w:rsidR="00F37F17">
        <w:rPr>
          <w:kern w:val="22"/>
          <w14:ligatures w14:val="standardContextual"/>
        </w:rPr>
        <w:t>7</w:t>
      </w:r>
      <w:r w:rsidR="000B422E" w:rsidRPr="007E7851">
        <w:rPr>
          <w:kern w:val="22"/>
          <w14:ligatures w14:val="standardContextual"/>
        </w:rPr>
        <w:t xml:space="preserve"> Confidentiality</w:t>
      </w:r>
      <w:bookmarkEnd w:id="60"/>
      <w:bookmarkEnd w:id="61"/>
    </w:p>
    <w:p w14:paraId="490B1DB0" w14:textId="77777777" w:rsidR="000B422E" w:rsidRPr="007E7851" w:rsidRDefault="000B422E" w:rsidP="006E47AF">
      <w:pPr>
        <w:rPr>
          <w:kern w:val="22"/>
          <w14:ligatures w14:val="standardContextual"/>
        </w:rPr>
      </w:pPr>
      <w:r w:rsidRPr="007E7851">
        <w:rPr>
          <w:kern w:val="22"/>
          <w14:ligatures w14:val="standardContextual"/>
        </w:rPr>
        <w:t xml:space="preserve">Panel members </w:t>
      </w:r>
      <w:r w:rsidR="008C2FEF">
        <w:rPr>
          <w:kern w:val="22"/>
          <w14:ligatures w14:val="standardContextual"/>
        </w:rPr>
        <w:t>must</w:t>
      </w:r>
      <w:r w:rsidRPr="007E7851">
        <w:rPr>
          <w:kern w:val="22"/>
          <w14:ligatures w14:val="standardContextual"/>
        </w:rPr>
        <w:t xml:space="preserve"> sign a confidentiality agreement with the ARC prior to their participation in </w:t>
      </w:r>
      <w:r w:rsidR="00ED00D4">
        <w:rPr>
          <w:kern w:val="22"/>
          <w14:ligatures w14:val="standardContextual"/>
        </w:rPr>
        <w:t>EI 2018</w:t>
      </w:r>
      <w:r w:rsidRPr="007E7851">
        <w:rPr>
          <w:kern w:val="22"/>
          <w14:ligatures w14:val="standardContextual"/>
        </w:rPr>
        <w:t xml:space="preserve">. The agreement covers all aspects of their work for </w:t>
      </w:r>
      <w:r w:rsidR="00ED00D4">
        <w:rPr>
          <w:kern w:val="22"/>
          <w14:ligatures w14:val="standardContextual"/>
        </w:rPr>
        <w:t>EI 2018</w:t>
      </w:r>
      <w:r w:rsidR="00BD181B" w:rsidRPr="007E7851">
        <w:rPr>
          <w:kern w:val="22"/>
          <w14:ligatures w14:val="standardContextual"/>
        </w:rPr>
        <w:t>,</w:t>
      </w:r>
      <w:r w:rsidRPr="007E7851">
        <w:rPr>
          <w:kern w:val="22"/>
          <w14:ligatures w14:val="standardContextual"/>
        </w:rPr>
        <w:t xml:space="preserve"> and survives the conclusion of their commitment </w:t>
      </w:r>
      <w:r w:rsidR="003540DC">
        <w:rPr>
          <w:kern w:val="22"/>
          <w14:ligatures w14:val="standardContextual"/>
        </w:rPr>
        <w:t>to</w:t>
      </w:r>
      <w:r w:rsidRPr="007E7851">
        <w:rPr>
          <w:kern w:val="22"/>
          <w14:ligatures w14:val="standardContextual"/>
        </w:rPr>
        <w:t xml:space="preserve"> </w:t>
      </w:r>
      <w:r w:rsidR="00ED00D4">
        <w:rPr>
          <w:kern w:val="22"/>
          <w14:ligatures w14:val="standardContextual"/>
        </w:rPr>
        <w:t>EI 2018</w:t>
      </w:r>
      <w:r w:rsidRPr="007E7851">
        <w:rPr>
          <w:kern w:val="22"/>
          <w14:ligatures w14:val="standardContextual"/>
        </w:rPr>
        <w:t>.</w:t>
      </w:r>
    </w:p>
    <w:p w14:paraId="4A7EC88C" w14:textId="77777777" w:rsidR="000B422E" w:rsidRPr="007E7851" w:rsidRDefault="000B422E" w:rsidP="006E47AF">
      <w:pPr>
        <w:keepLines/>
        <w:rPr>
          <w:kern w:val="22"/>
          <w14:ligatures w14:val="standardContextual"/>
        </w:rPr>
      </w:pPr>
      <w:r w:rsidRPr="007E7851">
        <w:rPr>
          <w:kern w:val="22"/>
          <w14:ligatures w14:val="standardContextual"/>
        </w:rPr>
        <w:t xml:space="preserve">Panel members must not contact researchers, institutions or </w:t>
      </w:r>
      <w:r w:rsidR="00CB78BC">
        <w:rPr>
          <w:kern w:val="22"/>
          <w14:ligatures w14:val="standardContextual"/>
        </w:rPr>
        <w:t xml:space="preserve">research </w:t>
      </w:r>
      <w:r w:rsidRPr="007E7851">
        <w:rPr>
          <w:kern w:val="22"/>
          <w14:ligatures w14:val="standardContextual"/>
        </w:rPr>
        <w:t>end-users</w:t>
      </w:r>
      <w:r w:rsidR="00BD181B" w:rsidRPr="007E7851">
        <w:rPr>
          <w:kern w:val="22"/>
          <w14:ligatures w14:val="standardContextual"/>
        </w:rPr>
        <w:t>,</w:t>
      </w:r>
      <w:r w:rsidRPr="007E7851">
        <w:rPr>
          <w:kern w:val="22"/>
          <w14:ligatures w14:val="standardContextual"/>
        </w:rPr>
        <w:t xml:space="preserve"> under any circumstances</w:t>
      </w:r>
      <w:r w:rsidR="00BD181B" w:rsidRPr="007E7851">
        <w:rPr>
          <w:kern w:val="22"/>
          <w14:ligatures w14:val="standardContextual"/>
        </w:rPr>
        <w:t>,</w:t>
      </w:r>
      <w:r w:rsidRPr="007E7851">
        <w:rPr>
          <w:kern w:val="22"/>
          <w14:ligatures w14:val="standardContextual"/>
        </w:rPr>
        <w:t xml:space="preserve"> in relation to material submitted for assessment</w:t>
      </w:r>
      <w:r w:rsidR="00BD181B" w:rsidRPr="007E7851">
        <w:rPr>
          <w:kern w:val="22"/>
          <w14:ligatures w14:val="standardContextual"/>
        </w:rPr>
        <w:t xml:space="preserve"> </w:t>
      </w:r>
      <w:r w:rsidRPr="007E7851">
        <w:rPr>
          <w:kern w:val="22"/>
          <w14:ligatures w14:val="standardContextual"/>
        </w:rPr>
        <w:t>or seek additional information from any sources. Panel members must not reveal details about any assessment, deliberations or conclusions, at any time.</w:t>
      </w:r>
    </w:p>
    <w:p w14:paraId="7CE07401" w14:textId="77777777" w:rsidR="000B422E" w:rsidRPr="007E7851" w:rsidRDefault="00B253E4" w:rsidP="00441833">
      <w:pPr>
        <w:pStyle w:val="Heading2"/>
        <w:keepLines w:val="0"/>
        <w:rPr>
          <w:kern w:val="22"/>
          <w14:ligatures w14:val="standardContextual"/>
        </w:rPr>
      </w:pPr>
      <w:bookmarkStart w:id="62" w:name="_2.5_Conflict_of"/>
      <w:bookmarkStart w:id="63" w:name="_Toc503865403"/>
      <w:bookmarkStart w:id="64" w:name="_Toc13644016"/>
      <w:bookmarkEnd w:id="62"/>
      <w:r w:rsidRPr="007E7851">
        <w:rPr>
          <w:kern w:val="22"/>
          <w14:ligatures w14:val="standardContextual"/>
        </w:rPr>
        <w:t>2.</w:t>
      </w:r>
      <w:r w:rsidR="00F37F17">
        <w:rPr>
          <w:kern w:val="22"/>
          <w14:ligatures w14:val="standardContextual"/>
        </w:rPr>
        <w:t>8</w:t>
      </w:r>
      <w:r w:rsidR="000B422E" w:rsidRPr="007E7851">
        <w:rPr>
          <w:kern w:val="22"/>
          <w14:ligatures w14:val="standardContextual"/>
        </w:rPr>
        <w:t xml:space="preserve"> </w:t>
      </w:r>
      <w:bookmarkEnd w:id="63"/>
      <w:r w:rsidR="00B16633">
        <w:rPr>
          <w:kern w:val="22"/>
          <w14:ligatures w14:val="standardContextual"/>
        </w:rPr>
        <w:t>Material Personal Interest (MPI)</w:t>
      </w:r>
      <w:bookmarkEnd w:id="64"/>
    </w:p>
    <w:p w14:paraId="49CF3FB3" w14:textId="77777777" w:rsidR="008B464F" w:rsidRDefault="008B464F" w:rsidP="008B464F">
      <w:r>
        <w:t xml:space="preserve">All panel members </w:t>
      </w:r>
      <w:r w:rsidR="0037783A">
        <w:t>must</w:t>
      </w:r>
      <w:r>
        <w:t xml:space="preserve"> make a Material Personal Interest</w:t>
      </w:r>
      <w:r w:rsidR="00907CDB">
        <w:t xml:space="preserve"> (MPI)</w:t>
      </w:r>
      <w:r>
        <w:t xml:space="preserve"> Declaration and have an ongoing responsibility to declare any further material personal interests that may arise. All </w:t>
      </w:r>
      <w:r w:rsidR="00B13D41">
        <w:t>panel</w:t>
      </w:r>
      <w:r>
        <w:t xml:space="preserve"> members must adhere to the decisions made by the ARC in relation to any material personal interests.</w:t>
      </w:r>
    </w:p>
    <w:p w14:paraId="2ECBA140" w14:textId="77777777" w:rsidR="008B464F" w:rsidRPr="009E1C6E" w:rsidRDefault="008B464F" w:rsidP="008B464F">
      <w:r>
        <w:t xml:space="preserve">A material personal interest </w:t>
      </w:r>
      <w:r w:rsidR="00222800">
        <w:t xml:space="preserve">is </w:t>
      </w:r>
      <w:r w:rsidR="000E73B6">
        <w:t>an interest of a type that may give rise to a real or perceived conflict of interest that could be perceived by an external observer as having inappropriate influence over a panel member’s decisions in relation to assessing a UoA</w:t>
      </w:r>
      <w:r>
        <w:t xml:space="preserve">. Once </w:t>
      </w:r>
      <w:r w:rsidR="00222800">
        <w:t xml:space="preserve">a material personal interest is </w:t>
      </w:r>
      <w:r>
        <w:t>declared</w:t>
      </w:r>
      <w:r w:rsidR="003540DC">
        <w:t>,</w:t>
      </w:r>
      <w:r>
        <w:t xml:space="preserve"> the ARC will </w:t>
      </w:r>
      <w:r w:rsidR="003B7D6B">
        <w:t>assess</w:t>
      </w:r>
      <w:r>
        <w:t xml:space="preserve"> and determine whether the interest amounts to a conflict of interest </w:t>
      </w:r>
      <w:r w:rsidR="00C55303">
        <w:t xml:space="preserve">or may be perceived to be a conflict of interest, </w:t>
      </w:r>
      <w:r>
        <w:t>and if so</w:t>
      </w:r>
      <w:r w:rsidR="00DB15CE">
        <w:t>,</w:t>
      </w:r>
      <w:r>
        <w:t xml:space="preserve"> how this will affect the panel member</w:t>
      </w:r>
      <w:r w:rsidR="003540DC">
        <w:t>’</w:t>
      </w:r>
      <w:r>
        <w:t xml:space="preserve">s involvement. </w:t>
      </w:r>
      <w:r w:rsidR="004173E6">
        <w:t>The ARC will assess e</w:t>
      </w:r>
      <w:r w:rsidRPr="009E1C6E">
        <w:t>ach instance on a case</w:t>
      </w:r>
      <w:r w:rsidR="003540DC">
        <w:t>-</w:t>
      </w:r>
      <w:r w:rsidRPr="009E1C6E">
        <w:t>by</w:t>
      </w:r>
      <w:r w:rsidR="003540DC">
        <w:t>-</w:t>
      </w:r>
      <w:r w:rsidRPr="009E1C6E">
        <w:t xml:space="preserve">case basis, </w:t>
      </w:r>
      <w:r>
        <w:t>and typically</w:t>
      </w:r>
      <w:r w:rsidR="004173E6">
        <w:t>,</w:t>
      </w:r>
      <w:r>
        <w:t xml:space="preserve"> </w:t>
      </w:r>
      <w:r w:rsidR="0000320D">
        <w:t>where a conflict or perceived conflict exists, the ARC will</w:t>
      </w:r>
      <w:r w:rsidR="00925716">
        <w:t xml:space="preserve"> assign or</w:t>
      </w:r>
      <w:r>
        <w:t xml:space="preserve"> </w:t>
      </w:r>
      <w:r w:rsidRPr="009E1C6E">
        <w:t xml:space="preserve">reassign </w:t>
      </w:r>
      <w:r w:rsidR="00925716">
        <w:t xml:space="preserve">(as appropriate) </w:t>
      </w:r>
      <w:r w:rsidRPr="009E1C6E">
        <w:t>the materi</w:t>
      </w:r>
      <w:r>
        <w:t>al to another panel member, or appoint an acting panel chair</w:t>
      </w:r>
      <w:r w:rsidR="00907CDB">
        <w:t>.</w:t>
      </w:r>
    </w:p>
    <w:p w14:paraId="54F5EB51" w14:textId="77777777" w:rsidR="008B464F" w:rsidRPr="00573582" w:rsidRDefault="008B464F" w:rsidP="008B464F">
      <w:r>
        <w:t>Some examples of material personal interests</w:t>
      </w:r>
      <w:r w:rsidR="002379CE">
        <w:t xml:space="preserve"> </w:t>
      </w:r>
      <w:r w:rsidR="00E62459">
        <w:t xml:space="preserve">panel </w:t>
      </w:r>
      <w:r w:rsidR="002379CE">
        <w:t>members must declare</w:t>
      </w:r>
      <w:r>
        <w:t xml:space="preserve"> are:</w:t>
      </w:r>
    </w:p>
    <w:p w14:paraId="79515ECF" w14:textId="77777777" w:rsidR="008B464F" w:rsidRPr="001721D8" w:rsidRDefault="008B464F" w:rsidP="00F73101">
      <w:pPr>
        <w:pStyle w:val="ListParagraph"/>
        <w:numPr>
          <w:ilvl w:val="0"/>
          <w:numId w:val="27"/>
        </w:numPr>
        <w:pBdr>
          <w:top w:val="nil"/>
          <w:left w:val="nil"/>
          <w:bottom w:val="nil"/>
          <w:right w:val="nil"/>
          <w:between w:val="nil"/>
        </w:pBdr>
        <w:spacing w:line="240" w:lineRule="auto"/>
        <w:ind w:left="425" w:hanging="425"/>
        <w:contextualSpacing w:val="0"/>
        <w:rPr>
          <w:rFonts w:cs="Arial"/>
        </w:rPr>
      </w:pPr>
      <w:r w:rsidRPr="001721D8">
        <w:rPr>
          <w:rFonts w:cs="Arial"/>
        </w:rPr>
        <w:t>being employed by, or holding an adjunct or honorary appointment at, the institution that has made the submission being assigned.</w:t>
      </w:r>
    </w:p>
    <w:p w14:paraId="41AF29FA" w14:textId="77777777" w:rsidR="00C86D41" w:rsidRPr="001721D8" w:rsidRDefault="00C86D41" w:rsidP="00F73101">
      <w:pPr>
        <w:pStyle w:val="ListParagraph"/>
        <w:numPr>
          <w:ilvl w:val="0"/>
          <w:numId w:val="27"/>
        </w:numPr>
        <w:pBdr>
          <w:top w:val="nil"/>
          <w:left w:val="nil"/>
          <w:bottom w:val="nil"/>
          <w:right w:val="nil"/>
          <w:between w:val="nil"/>
        </w:pBdr>
        <w:spacing w:line="240" w:lineRule="auto"/>
        <w:ind w:left="425" w:hanging="425"/>
        <w:contextualSpacing w:val="0"/>
        <w:rPr>
          <w:rFonts w:cs="Arial"/>
        </w:rPr>
      </w:pPr>
      <w:r w:rsidRPr="001721D8">
        <w:rPr>
          <w:rFonts w:cs="Arial"/>
        </w:rPr>
        <w:lastRenderedPageBreak/>
        <w:t>being employed by, or holding an appointment with, an end-user referred to in the UoA submission.</w:t>
      </w:r>
    </w:p>
    <w:p w14:paraId="77EA428B" w14:textId="77777777" w:rsidR="008B464F" w:rsidRPr="001721D8" w:rsidRDefault="008B464F" w:rsidP="00F73101">
      <w:pPr>
        <w:pStyle w:val="ListParagraph"/>
        <w:numPr>
          <w:ilvl w:val="0"/>
          <w:numId w:val="27"/>
        </w:numPr>
        <w:pBdr>
          <w:top w:val="nil"/>
          <w:left w:val="nil"/>
          <w:bottom w:val="nil"/>
          <w:right w:val="nil"/>
          <w:between w:val="nil"/>
        </w:pBdr>
        <w:spacing w:line="240" w:lineRule="auto"/>
        <w:ind w:left="425" w:hanging="425"/>
        <w:contextualSpacing w:val="0"/>
        <w:rPr>
          <w:rFonts w:cs="Arial"/>
        </w:rPr>
      </w:pPr>
      <w:r w:rsidRPr="001721D8">
        <w:rPr>
          <w:rFonts w:cs="Arial"/>
        </w:rPr>
        <w:t xml:space="preserve">having a close personal relationship with someone whose work is significantly incorporated in the UoA being assigned for assessment. This could include a partner, spouse, family member or close friend. </w:t>
      </w:r>
      <w:r w:rsidR="00C86D41" w:rsidRPr="001721D8">
        <w:rPr>
          <w:rFonts w:cs="Arial"/>
        </w:rPr>
        <w:t>Enmity is included in this category</w:t>
      </w:r>
      <w:r w:rsidRPr="001721D8">
        <w:rPr>
          <w:rFonts w:cs="Arial"/>
        </w:rPr>
        <w:t>.</w:t>
      </w:r>
    </w:p>
    <w:p w14:paraId="7107CFD2" w14:textId="77777777" w:rsidR="00C86D41" w:rsidRPr="001721D8" w:rsidRDefault="00C86D41" w:rsidP="00F73101">
      <w:pPr>
        <w:pStyle w:val="ListParagraph"/>
        <w:numPr>
          <w:ilvl w:val="0"/>
          <w:numId w:val="27"/>
        </w:numPr>
        <w:pBdr>
          <w:top w:val="nil"/>
          <w:left w:val="nil"/>
          <w:bottom w:val="nil"/>
          <w:right w:val="nil"/>
          <w:between w:val="nil"/>
        </w:pBdr>
        <w:spacing w:line="240" w:lineRule="auto"/>
        <w:ind w:left="425" w:hanging="425"/>
        <w:contextualSpacing w:val="0"/>
        <w:rPr>
          <w:rFonts w:cs="Arial"/>
        </w:rPr>
      </w:pPr>
      <w:r w:rsidRPr="001721D8">
        <w:rPr>
          <w:rFonts w:cs="Arial"/>
        </w:rPr>
        <w:t>being a close associate with</w:t>
      </w:r>
      <w:r w:rsidR="00013EE1" w:rsidRPr="001721D8">
        <w:rPr>
          <w:rFonts w:cs="Arial"/>
        </w:rPr>
        <w:t xml:space="preserve"> a person or organisation</w:t>
      </w:r>
      <w:r w:rsidRPr="001721D8">
        <w:rPr>
          <w:rFonts w:cs="Arial"/>
        </w:rPr>
        <w:t xml:space="preserve"> whose work is significantly incorporated in</w:t>
      </w:r>
      <w:r w:rsidR="003540DC" w:rsidRPr="001721D8">
        <w:rPr>
          <w:rFonts w:cs="Arial"/>
        </w:rPr>
        <w:t>to</w:t>
      </w:r>
      <w:r w:rsidRPr="001721D8">
        <w:rPr>
          <w:rFonts w:cs="Arial"/>
        </w:rPr>
        <w:t xml:space="preserve"> the UoA. One example of a</w:t>
      </w:r>
      <w:r w:rsidR="00DB15CE" w:rsidRPr="001721D8">
        <w:rPr>
          <w:rFonts w:cs="Arial"/>
        </w:rPr>
        <w:t xml:space="preserve">n MPI </w:t>
      </w:r>
      <w:r w:rsidRPr="001721D8">
        <w:rPr>
          <w:rFonts w:cs="Arial"/>
        </w:rPr>
        <w:t xml:space="preserve">is where a panel member is a close associate with researcher/s in the two–digit FoR at a particular </w:t>
      </w:r>
      <w:r w:rsidR="003540DC" w:rsidRPr="001721D8">
        <w:rPr>
          <w:rFonts w:cs="Arial"/>
        </w:rPr>
        <w:t>institution</w:t>
      </w:r>
      <w:r w:rsidRPr="001721D8">
        <w:rPr>
          <w:rFonts w:cs="Arial"/>
        </w:rPr>
        <w:t>. A close association is considered to be when there are joint publications, joint research projects and/or joint commercial arrangements.</w:t>
      </w:r>
    </w:p>
    <w:p w14:paraId="53BC98E9" w14:textId="77777777" w:rsidR="00C86D41" w:rsidRPr="001721D8" w:rsidRDefault="00C86D41" w:rsidP="00F73101">
      <w:pPr>
        <w:pStyle w:val="ListParagraph"/>
        <w:numPr>
          <w:ilvl w:val="0"/>
          <w:numId w:val="27"/>
        </w:numPr>
        <w:pBdr>
          <w:top w:val="nil"/>
          <w:left w:val="nil"/>
          <w:bottom w:val="nil"/>
          <w:right w:val="nil"/>
          <w:between w:val="nil"/>
        </w:pBdr>
        <w:spacing w:line="240" w:lineRule="auto"/>
        <w:ind w:left="425" w:hanging="425"/>
        <w:contextualSpacing w:val="0"/>
        <w:rPr>
          <w:rFonts w:cs="Arial"/>
        </w:rPr>
      </w:pPr>
      <w:r w:rsidRPr="001721D8">
        <w:rPr>
          <w:rFonts w:cs="Arial"/>
        </w:rPr>
        <w:t>having a close association with the outcomes of the research reported in the UoA. One example of a</w:t>
      </w:r>
      <w:r w:rsidR="00DB15CE" w:rsidRPr="001721D8">
        <w:rPr>
          <w:rFonts w:cs="Arial"/>
        </w:rPr>
        <w:t>n MPI</w:t>
      </w:r>
      <w:r w:rsidRPr="001721D8">
        <w:rPr>
          <w:rFonts w:cs="Arial"/>
        </w:rPr>
        <w:t xml:space="preserve"> is having a financial interest in the research outcomes.</w:t>
      </w:r>
    </w:p>
    <w:p w14:paraId="0542F299" w14:textId="77777777" w:rsidR="00C86D41" w:rsidRPr="001721D8" w:rsidRDefault="00C86D41" w:rsidP="00F73101">
      <w:pPr>
        <w:pStyle w:val="ListParagraph"/>
        <w:numPr>
          <w:ilvl w:val="0"/>
          <w:numId w:val="27"/>
        </w:numPr>
        <w:pBdr>
          <w:top w:val="nil"/>
          <w:left w:val="nil"/>
          <w:bottom w:val="nil"/>
          <w:right w:val="nil"/>
          <w:between w:val="nil"/>
        </w:pBdr>
        <w:spacing w:line="240" w:lineRule="auto"/>
        <w:ind w:left="425" w:hanging="425"/>
        <w:contextualSpacing w:val="0"/>
        <w:rPr>
          <w:rFonts w:cs="Arial"/>
        </w:rPr>
      </w:pPr>
      <w:r w:rsidRPr="001721D8">
        <w:rPr>
          <w:rFonts w:cs="Arial"/>
        </w:rPr>
        <w:t>owning shares in, being a member of a board, or exercising control in a company or other organisation which is referred to in the UoA.</w:t>
      </w:r>
    </w:p>
    <w:p w14:paraId="746183C9" w14:textId="550097B4" w:rsidR="008B464F" w:rsidRPr="001721D8" w:rsidRDefault="00C86D41" w:rsidP="00F73101">
      <w:pPr>
        <w:pStyle w:val="ListParagraph"/>
        <w:numPr>
          <w:ilvl w:val="0"/>
          <w:numId w:val="27"/>
        </w:numPr>
        <w:pBdr>
          <w:top w:val="nil"/>
          <w:left w:val="nil"/>
          <w:bottom w:val="nil"/>
          <w:right w:val="nil"/>
          <w:between w:val="nil"/>
        </w:pBdr>
        <w:spacing w:line="240" w:lineRule="auto"/>
        <w:ind w:left="425" w:hanging="425"/>
        <w:contextualSpacing w:val="0"/>
        <w:rPr>
          <w:rFonts w:cs="Arial"/>
        </w:rPr>
      </w:pPr>
      <w:r w:rsidRPr="001721D8">
        <w:rPr>
          <w:rFonts w:cs="Arial"/>
        </w:rPr>
        <w:t>other conflicts that panel member</w:t>
      </w:r>
      <w:r w:rsidR="0091354E" w:rsidRPr="001721D8">
        <w:rPr>
          <w:rFonts w:cs="Arial"/>
        </w:rPr>
        <w:t>s</w:t>
      </w:r>
      <w:r w:rsidRPr="001721D8">
        <w:rPr>
          <w:rFonts w:cs="Arial"/>
        </w:rPr>
        <w:t xml:space="preserve"> will need to raise and have clarified includ</w:t>
      </w:r>
      <w:r w:rsidR="0091354E" w:rsidRPr="001721D8">
        <w:rPr>
          <w:rFonts w:cs="Arial"/>
        </w:rPr>
        <w:t>e</w:t>
      </w:r>
      <w:r w:rsidRPr="001721D8">
        <w:rPr>
          <w:rFonts w:cs="Arial"/>
        </w:rPr>
        <w:t xml:space="preserve"> financial interests (for example holding a company directorship, stock ownership or options, patents, royalties, consultancy or grant) which could lead to financial gain for a panel member in circumstances where they have access to information or are able to influence decision-making</w:t>
      </w:r>
      <w:r w:rsidR="00AA013D" w:rsidRPr="001721D8">
        <w:rPr>
          <w:rFonts w:cs="Arial"/>
        </w:rPr>
        <w:t>.</w:t>
      </w:r>
    </w:p>
    <w:p w14:paraId="5C09BCAA" w14:textId="77777777" w:rsidR="000B422E" w:rsidRPr="007E7851" w:rsidRDefault="00B253E4" w:rsidP="00B023C2">
      <w:pPr>
        <w:pStyle w:val="Heading2"/>
        <w:keepLines w:val="0"/>
        <w:rPr>
          <w:kern w:val="22"/>
          <w14:ligatures w14:val="standardContextual"/>
        </w:rPr>
      </w:pPr>
      <w:bookmarkStart w:id="65" w:name="_Toc503865404"/>
      <w:bookmarkStart w:id="66" w:name="_Toc13644017"/>
      <w:r w:rsidRPr="007E7851">
        <w:rPr>
          <w:kern w:val="22"/>
          <w14:ligatures w14:val="standardContextual"/>
        </w:rPr>
        <w:t>2.</w:t>
      </w:r>
      <w:r w:rsidR="00F37F17">
        <w:rPr>
          <w:kern w:val="22"/>
          <w14:ligatures w14:val="standardContextual"/>
        </w:rPr>
        <w:t>9</w:t>
      </w:r>
      <w:r w:rsidR="000B422E" w:rsidRPr="007E7851">
        <w:rPr>
          <w:kern w:val="22"/>
          <w14:ligatures w14:val="standardContextual"/>
        </w:rPr>
        <w:t xml:space="preserve"> Research integrity and research misconduct</w:t>
      </w:r>
      <w:bookmarkEnd w:id="65"/>
      <w:bookmarkEnd w:id="66"/>
    </w:p>
    <w:p w14:paraId="7C97AF54" w14:textId="39E80A81" w:rsidR="000B422E" w:rsidRPr="007E7851" w:rsidRDefault="000B422E" w:rsidP="006E47AF">
      <w:pPr>
        <w:keepLines/>
        <w:rPr>
          <w:kern w:val="22"/>
          <w14:ligatures w14:val="standardContextual"/>
        </w:rPr>
      </w:pPr>
      <w:r w:rsidRPr="007E7851">
        <w:rPr>
          <w:kern w:val="22"/>
          <w14:ligatures w14:val="standardContextual"/>
        </w:rPr>
        <w:t xml:space="preserve">As specified within the </w:t>
      </w:r>
      <w:r w:rsidR="009960E6" w:rsidRPr="009960E6">
        <w:rPr>
          <w:kern w:val="22"/>
          <w14:ligatures w14:val="standardContextual"/>
        </w:rPr>
        <w:t>ARC Research Integrity and Research Misconduct Policy</w:t>
      </w:r>
      <w:r w:rsidRPr="007E7851">
        <w:rPr>
          <w:kern w:val="22"/>
          <w14:ligatures w14:val="standardContextual"/>
        </w:rPr>
        <w:t xml:space="preserve">, </w:t>
      </w:r>
      <w:r w:rsidR="008509F5">
        <w:rPr>
          <w:kern w:val="22"/>
          <w14:ligatures w14:val="standardContextual"/>
        </w:rPr>
        <w:t xml:space="preserve">the ARC </w:t>
      </w:r>
      <w:r w:rsidR="00F259AB">
        <w:rPr>
          <w:kern w:val="22"/>
          <w14:ligatures w14:val="standardContextual"/>
        </w:rPr>
        <w:t xml:space="preserve">requires </w:t>
      </w:r>
      <w:r w:rsidRPr="007E7851">
        <w:rPr>
          <w:kern w:val="22"/>
          <w14:ligatures w14:val="standardContextual"/>
        </w:rPr>
        <w:t>anyone engaged on ARC business</w:t>
      </w:r>
      <w:r w:rsidR="008F665C">
        <w:t xml:space="preserve">, </w:t>
      </w:r>
      <w:r w:rsidR="008B464F" w:rsidRPr="00A357C4">
        <w:t xml:space="preserve">such as </w:t>
      </w:r>
      <w:r w:rsidR="008B464F">
        <w:t>EI panel members</w:t>
      </w:r>
      <w:r w:rsidR="008F665C">
        <w:rPr>
          <w:kern w:val="22"/>
          <w14:ligatures w14:val="standardContextual"/>
        </w:rPr>
        <w:t xml:space="preserve">, </w:t>
      </w:r>
      <w:r w:rsidRPr="007E7851">
        <w:rPr>
          <w:kern w:val="22"/>
          <w14:ligatures w14:val="standardContextual"/>
        </w:rPr>
        <w:t>to report alleged breaches of research integrity or research misconduct issues identified in relation to ARC-funded business to the ARC Research Integrity Officer.</w:t>
      </w:r>
      <w:r w:rsidR="00AA013D">
        <w:rPr>
          <w:kern w:val="22"/>
          <w14:ligatures w14:val="standardContextual"/>
        </w:rPr>
        <w:t xml:space="preserve"> </w:t>
      </w:r>
      <w:r w:rsidRPr="007E7851">
        <w:rPr>
          <w:kern w:val="22"/>
          <w14:ligatures w14:val="standardContextual"/>
        </w:rPr>
        <w:t>The policy and contact details for the Research Integrity Officer are available on the ARC website</w:t>
      </w:r>
      <w:r w:rsidR="009960E6">
        <w:rPr>
          <w:kern w:val="22"/>
          <w14:ligatures w14:val="standardContextual"/>
        </w:rPr>
        <w:t xml:space="preserve"> (</w:t>
      </w:r>
      <w:hyperlink r:id="rId26" w:history="1">
        <w:r w:rsidR="009960E6">
          <w:rPr>
            <w:rStyle w:val="Hyperlink"/>
          </w:rPr>
          <w:t>www.arc.gov.au</w:t>
        </w:r>
      </w:hyperlink>
      <w:r w:rsidR="009960E6">
        <w:t xml:space="preserve"> &gt; Policies and Strategies &gt; Policy &gt; </w:t>
      </w:r>
      <w:hyperlink r:id="rId27" w:history="1">
        <w:r w:rsidR="009960E6" w:rsidRPr="009E31F0">
          <w:rPr>
            <w:rStyle w:val="Hyperlink"/>
          </w:rPr>
          <w:t>ARC Research Integrity and Research Misconduct Policy</w:t>
        </w:r>
      </w:hyperlink>
      <w:r w:rsidR="009960E6" w:rsidRPr="00C9651E">
        <w:t>)</w:t>
      </w:r>
      <w:r w:rsidRPr="007E7851">
        <w:rPr>
          <w:kern w:val="22"/>
          <w14:ligatures w14:val="standardContextual"/>
        </w:rPr>
        <w:t>.</w:t>
      </w:r>
    </w:p>
    <w:p w14:paraId="622E2718" w14:textId="37996DFE" w:rsidR="000B422E" w:rsidRPr="007E7851" w:rsidRDefault="008B464F" w:rsidP="006E47AF">
      <w:pPr>
        <w:rPr>
          <w:kern w:val="22"/>
          <w14:ligatures w14:val="standardContextual"/>
        </w:rPr>
      </w:pPr>
      <w:r>
        <w:rPr>
          <w:kern w:val="22"/>
          <w14:ligatures w14:val="standardContextual"/>
        </w:rPr>
        <w:t>S</w:t>
      </w:r>
      <w:r w:rsidR="000B422E" w:rsidRPr="007E7851">
        <w:rPr>
          <w:kern w:val="22"/>
          <w14:ligatures w14:val="standardContextual"/>
        </w:rPr>
        <w:t>hould you identify a potential breach of research integrity or a research misconduct issue as part of your assessment</w:t>
      </w:r>
      <w:r w:rsidR="003540DC">
        <w:rPr>
          <w:kern w:val="22"/>
          <w14:ligatures w14:val="standardContextual"/>
        </w:rPr>
        <w:t>s</w:t>
      </w:r>
      <w:r>
        <w:rPr>
          <w:kern w:val="22"/>
          <w14:ligatures w14:val="standardContextual"/>
        </w:rPr>
        <w:t>, p</w:t>
      </w:r>
      <w:r w:rsidRPr="007E7851">
        <w:rPr>
          <w:kern w:val="22"/>
          <w14:ligatures w14:val="standardContextual"/>
        </w:rPr>
        <w:t>lease notify the ARC Research Integrity Officer</w:t>
      </w:r>
      <w:r w:rsidR="007A7DE1">
        <w:rPr>
          <w:kern w:val="22"/>
          <w14:ligatures w14:val="standardContextual"/>
        </w:rPr>
        <w:t>.</w:t>
      </w:r>
    </w:p>
    <w:p w14:paraId="1F9EAE0B" w14:textId="4C3B95B2" w:rsidR="000B422E" w:rsidRDefault="000B422E" w:rsidP="006E47AF">
      <w:pPr>
        <w:rPr>
          <w:kern w:val="22"/>
          <w14:ligatures w14:val="standardContextual"/>
        </w:rPr>
      </w:pPr>
      <w:r w:rsidRPr="007E7851">
        <w:rPr>
          <w:kern w:val="22"/>
          <w14:ligatures w14:val="standardContextual"/>
        </w:rPr>
        <w:t xml:space="preserve">The </w:t>
      </w:r>
      <w:r w:rsidR="0091354E">
        <w:rPr>
          <w:kern w:val="22"/>
          <w14:ligatures w14:val="standardContextual"/>
        </w:rPr>
        <w:t xml:space="preserve">ARC </w:t>
      </w:r>
      <w:r w:rsidRPr="007E7851">
        <w:rPr>
          <w:kern w:val="22"/>
          <w14:ligatures w14:val="standardContextual"/>
        </w:rPr>
        <w:t>Research Integrity Officer will refer the allegation to the relevant institution for investigation, in accordance with the requirements of the</w:t>
      </w:r>
      <w:r w:rsidR="008B464F" w:rsidRPr="009960E6">
        <w:rPr>
          <w:kern w:val="22"/>
          <w14:ligatures w14:val="standardContextual"/>
        </w:rPr>
        <w:t xml:space="preserve"> </w:t>
      </w:r>
      <w:r w:rsidR="009960E6" w:rsidRPr="009960E6">
        <w:rPr>
          <w:kern w:val="22"/>
          <w14:ligatures w14:val="standardContextual"/>
        </w:rPr>
        <w:t>Australian Code for the Responsible Conduct of Research available on the NHMRC website</w:t>
      </w:r>
      <w:r w:rsidR="009960E6">
        <w:rPr>
          <w:rStyle w:val="Hyperlink"/>
        </w:rPr>
        <w:t xml:space="preserve">: </w:t>
      </w:r>
      <w:hyperlink r:id="rId28" w:history="1">
        <w:r w:rsidR="009960E6" w:rsidRPr="00850342">
          <w:rPr>
            <w:rStyle w:val="Hyperlink"/>
          </w:rPr>
          <w:t>NHMRC</w:t>
        </w:r>
      </w:hyperlink>
      <w:r w:rsidR="009960E6">
        <w:rPr>
          <w:rStyle w:val="Hyperlink"/>
        </w:rPr>
        <w:t xml:space="preserve"> </w:t>
      </w:r>
      <w:r w:rsidR="009960E6">
        <w:t xml:space="preserve">&gt; About us &gt; Publications &gt; </w:t>
      </w:r>
      <w:hyperlink r:id="rId29" w:history="1">
        <w:r w:rsidR="009960E6" w:rsidRPr="009E31F0">
          <w:rPr>
            <w:rStyle w:val="Hyperlink"/>
          </w:rPr>
          <w:t>Australian Code for the Responsible Co</w:t>
        </w:r>
        <w:r w:rsidR="009960E6">
          <w:rPr>
            <w:rStyle w:val="Hyperlink"/>
          </w:rPr>
          <w:t>nduct</w:t>
        </w:r>
        <w:r w:rsidR="009960E6" w:rsidRPr="009E31F0">
          <w:rPr>
            <w:rStyle w:val="Hyperlink"/>
          </w:rPr>
          <w:t xml:space="preserve"> of Research</w:t>
        </w:r>
      </w:hyperlink>
      <w:r w:rsidR="009960E6" w:rsidRPr="00A357C4">
        <w:t xml:space="preserve">. </w:t>
      </w:r>
      <w:r w:rsidRPr="007E7851">
        <w:rPr>
          <w:kern w:val="22"/>
          <w14:ligatures w14:val="standardContextual"/>
        </w:rPr>
        <w:t>Sufficient information should be provided to enable the institution to progress an investigation into the allegation (if required).</w:t>
      </w:r>
    </w:p>
    <w:p w14:paraId="2587AC2C" w14:textId="77777777" w:rsidR="00C853A6" w:rsidRDefault="00C853A6" w:rsidP="00C853A6">
      <w:pPr>
        <w:pStyle w:val="Heading2"/>
      </w:pPr>
      <w:bookmarkStart w:id="67" w:name="_Toc13644018"/>
      <w:r>
        <w:t>2.10 Submission integrity</w:t>
      </w:r>
      <w:bookmarkEnd w:id="67"/>
    </w:p>
    <w:p w14:paraId="60E4D518" w14:textId="77777777" w:rsidR="008B464F" w:rsidRDefault="008B464F" w:rsidP="008B464F">
      <w:r>
        <w:t>If the ARC considers that any information provided by an institution as part of its submission is incomplete or inaccurate, or contains false or misleading information, the ARC will in the first instance contact the institution to resolve the issue prior to taking further action. If the ARC identifie</w:t>
      </w:r>
      <w:r w:rsidR="00AF6949">
        <w:t>d</w:t>
      </w:r>
      <w:r>
        <w:t xml:space="preserve"> any issues prior to submission closing, institutions </w:t>
      </w:r>
      <w:r w:rsidR="00AF6949">
        <w:t>were</w:t>
      </w:r>
      <w:r>
        <w:t xml:space="preserve"> </w:t>
      </w:r>
      <w:r w:rsidR="00AF6949">
        <w:t xml:space="preserve">required </w:t>
      </w:r>
      <w:r>
        <w:t>to explain and/or correct any data anomalies in their submission.</w:t>
      </w:r>
    </w:p>
    <w:p w14:paraId="45CFF400" w14:textId="77777777" w:rsidR="008B464F" w:rsidRDefault="008B464F" w:rsidP="008B464F">
      <w:r>
        <w:t xml:space="preserve">The ARC may in its absolute discretion take any action it considers necessary to maintain the integrity of the EI </w:t>
      </w:r>
      <w:r w:rsidR="008F665C">
        <w:t>a</w:t>
      </w:r>
      <w:r>
        <w:t>ssessment process. This includes but is not limited to:</w:t>
      </w:r>
    </w:p>
    <w:p w14:paraId="55D08E9F" w14:textId="77777777" w:rsidR="008B464F" w:rsidRDefault="008B464F" w:rsidP="00F73101">
      <w:pPr>
        <w:pStyle w:val="ListParagraph"/>
        <w:numPr>
          <w:ilvl w:val="0"/>
          <w:numId w:val="27"/>
        </w:numPr>
        <w:pBdr>
          <w:top w:val="nil"/>
          <w:left w:val="nil"/>
          <w:bottom w:val="nil"/>
          <w:right w:val="nil"/>
          <w:between w:val="nil"/>
        </w:pBdr>
        <w:spacing w:line="240" w:lineRule="auto"/>
        <w:ind w:left="425" w:hanging="425"/>
        <w:contextualSpacing w:val="0"/>
      </w:pPr>
      <w:r>
        <w:t xml:space="preserve">withholding </w:t>
      </w:r>
      <w:r w:rsidR="00D75573">
        <w:t>this</w:t>
      </w:r>
      <w:r w:rsidR="00AF6949">
        <w:t xml:space="preserve"> </w:t>
      </w:r>
      <w:r>
        <w:t>information from panels</w:t>
      </w:r>
    </w:p>
    <w:p w14:paraId="3CFC55CF" w14:textId="77777777" w:rsidR="008B464F" w:rsidRDefault="008B464F" w:rsidP="00F73101">
      <w:pPr>
        <w:pStyle w:val="ListParagraph"/>
        <w:numPr>
          <w:ilvl w:val="0"/>
          <w:numId w:val="27"/>
        </w:numPr>
        <w:pBdr>
          <w:top w:val="nil"/>
          <w:left w:val="nil"/>
          <w:bottom w:val="nil"/>
          <w:right w:val="nil"/>
          <w:between w:val="nil"/>
        </w:pBdr>
        <w:spacing w:line="240" w:lineRule="auto"/>
        <w:ind w:left="425" w:hanging="425"/>
        <w:contextualSpacing w:val="0"/>
      </w:pPr>
      <w:r>
        <w:lastRenderedPageBreak/>
        <w:t>removing part or all of a submission from assessment after the</w:t>
      </w:r>
      <w:r w:rsidR="00B13D41">
        <w:t xml:space="preserve"> </w:t>
      </w:r>
      <w:r>
        <w:t>panels have received the information</w:t>
      </w:r>
    </w:p>
    <w:p w14:paraId="3774BD31" w14:textId="77777777" w:rsidR="008B464F" w:rsidRDefault="008B464F" w:rsidP="00F73101">
      <w:pPr>
        <w:pStyle w:val="ListParagraph"/>
        <w:numPr>
          <w:ilvl w:val="0"/>
          <w:numId w:val="27"/>
        </w:numPr>
        <w:pBdr>
          <w:top w:val="nil"/>
          <w:left w:val="nil"/>
          <w:bottom w:val="nil"/>
          <w:right w:val="nil"/>
          <w:between w:val="nil"/>
        </w:pBdr>
        <w:spacing w:line="240" w:lineRule="auto"/>
        <w:ind w:left="425" w:hanging="425"/>
        <w:contextualSpacing w:val="0"/>
      </w:pPr>
      <w:r>
        <w:t>investigating the matter with a view to prosecution under</w:t>
      </w:r>
      <w:r w:rsidR="00B13D41">
        <w:t xml:space="preserve"> </w:t>
      </w:r>
      <w:r>
        <w:t>Commonwealth law.</w:t>
      </w:r>
    </w:p>
    <w:p w14:paraId="148AD639" w14:textId="11EBCD3B" w:rsidR="008B464F" w:rsidRDefault="008B464F" w:rsidP="008B464F">
      <w:r>
        <w:t>If the ARC withholds such information from a</w:t>
      </w:r>
      <w:r w:rsidR="00C37C87">
        <w:t xml:space="preserve"> </w:t>
      </w:r>
      <w:r>
        <w:t>p</w:t>
      </w:r>
      <w:r w:rsidR="000A6F29">
        <w:t>an</w:t>
      </w:r>
      <w:r>
        <w:t>el, it will advise the institution of this action and provide a statement of reasons</w:t>
      </w:r>
      <w:r w:rsidR="00E52D55">
        <w:t>.</w:t>
      </w:r>
      <w:r w:rsidR="008C2FEF">
        <w:t xml:space="preserve"> </w:t>
      </w:r>
      <w:r>
        <w:t xml:space="preserve">If the ARC deems any part of a UoA </w:t>
      </w:r>
      <w:r w:rsidR="00F95F85">
        <w:t xml:space="preserve">to be </w:t>
      </w:r>
      <w:r>
        <w:t>incomplete, inaccurate, false or misleading as described above, the ARC may remove the entire UoA.</w:t>
      </w:r>
    </w:p>
    <w:p w14:paraId="2D48FEE2" w14:textId="1CBFD4E3" w:rsidR="008B464F" w:rsidRPr="007E7851" w:rsidRDefault="008B464F" w:rsidP="008B464F">
      <w:pPr>
        <w:rPr>
          <w:kern w:val="22"/>
          <w14:ligatures w14:val="standardContextual"/>
        </w:rPr>
      </w:pPr>
      <w:r>
        <w:t>The ARC reserves the right to audit a submission if it considers that any information provided by an institution as part of its submission is incomplete or inaccurate, or contains false or misleading information.</w:t>
      </w:r>
      <w:r w:rsidR="001B0CDC">
        <w:t xml:space="preserve"> See section 5.6 </w:t>
      </w:r>
      <w:r w:rsidR="001B0CDC" w:rsidRPr="009A6A20">
        <w:rPr>
          <w:i/>
        </w:rPr>
        <w:t>EI 2018 Submission Guidelines</w:t>
      </w:r>
      <w:r w:rsidR="001B0CDC">
        <w:t xml:space="preserve"> available on the </w:t>
      </w:r>
      <w:r w:rsidR="001B0CDC">
        <w:rPr>
          <w:kern w:val="22"/>
          <w14:ligatures w14:val="standardContextual"/>
        </w:rPr>
        <w:t xml:space="preserve">ARC website: </w:t>
      </w:r>
      <w:hyperlink r:id="rId30" w:history="1">
        <w:r w:rsidR="001B0CDC" w:rsidRPr="00FC1824">
          <w:rPr>
            <w:rStyle w:val="Hyperlink"/>
          </w:rPr>
          <w:t>www.arc.gov.au</w:t>
        </w:r>
      </w:hyperlink>
      <w:r w:rsidR="001B0CDC">
        <w:t xml:space="preserve"> &gt; Engagement and Impact &gt; </w:t>
      </w:r>
      <w:hyperlink r:id="rId31" w:history="1">
        <w:r w:rsidR="001B0CDC" w:rsidRPr="00BA1CD0">
          <w:rPr>
            <w:rStyle w:val="Hyperlink"/>
            <w:kern w:val="22"/>
            <w14:ligatures w14:val="standardContextual"/>
          </w:rPr>
          <w:t>EI Key Documents</w:t>
        </w:r>
      </w:hyperlink>
      <w:r w:rsidR="001B0CDC">
        <w:t>.</w:t>
      </w:r>
    </w:p>
    <w:p w14:paraId="6466E417" w14:textId="1823C716" w:rsidR="000B422E" w:rsidRDefault="00B253E4" w:rsidP="00441833">
      <w:pPr>
        <w:pStyle w:val="Heading2"/>
        <w:keepLines w:val="0"/>
        <w:rPr>
          <w:kern w:val="22"/>
          <w14:ligatures w14:val="standardContextual"/>
        </w:rPr>
      </w:pPr>
      <w:bookmarkStart w:id="68" w:name="_Toc503865405"/>
      <w:bookmarkStart w:id="69" w:name="_Toc13644019"/>
      <w:r w:rsidRPr="007E7851">
        <w:rPr>
          <w:kern w:val="22"/>
          <w14:ligatures w14:val="standardContextual"/>
        </w:rPr>
        <w:t>2.</w:t>
      </w:r>
      <w:r w:rsidR="00C853A6">
        <w:rPr>
          <w:kern w:val="22"/>
          <w14:ligatures w14:val="standardContextual"/>
        </w:rPr>
        <w:t>11</w:t>
      </w:r>
      <w:r w:rsidR="000B422E" w:rsidRPr="007E7851">
        <w:rPr>
          <w:kern w:val="22"/>
          <w14:ligatures w14:val="standardContextual"/>
        </w:rPr>
        <w:t xml:space="preserve"> </w:t>
      </w:r>
      <w:r w:rsidR="00960B04">
        <w:rPr>
          <w:kern w:val="22"/>
          <w14:ligatures w14:val="standardContextual"/>
        </w:rPr>
        <w:t>Security and sensitivity</w:t>
      </w:r>
      <w:bookmarkEnd w:id="68"/>
      <w:bookmarkEnd w:id="69"/>
    </w:p>
    <w:p w14:paraId="5A4924D7" w14:textId="77777777" w:rsidR="00405ABE" w:rsidRPr="00405ABE" w:rsidRDefault="00405ABE" w:rsidP="00254F92">
      <w:pPr>
        <w:pBdr>
          <w:top w:val="none" w:sz="0" w:space="0" w:color="000000"/>
          <w:left w:val="none" w:sz="0" w:space="0" w:color="000000"/>
          <w:bottom w:val="none" w:sz="0" w:space="0" w:color="000000"/>
          <w:right w:val="none" w:sz="0" w:space="0" w:color="000000"/>
          <w:between w:val="none" w:sz="0" w:space="0" w:color="000000"/>
        </w:pBdr>
      </w:pPr>
      <w:r>
        <w:t xml:space="preserve">If any submission material causes offence or serious sensitivity to panel members, they </w:t>
      </w:r>
      <w:r w:rsidR="00AC69FB">
        <w:t>should</w:t>
      </w:r>
      <w:r>
        <w:t xml:space="preserve"> raise their concern with the ARC as soon as possible. Depending on the nature of the issues, the </w:t>
      </w:r>
      <w:r w:rsidR="004173E6">
        <w:t xml:space="preserve">ARC may reassign the </w:t>
      </w:r>
      <w:r>
        <w:t>UoA, or take other action.</w:t>
      </w:r>
    </w:p>
    <w:p w14:paraId="431727D1" w14:textId="77777777" w:rsidR="00C3576B" w:rsidRDefault="00C3576B" w:rsidP="001B6816">
      <w:pPr>
        <w:pBdr>
          <w:top w:val="none" w:sz="0" w:space="0" w:color="000000"/>
          <w:left w:val="none" w:sz="0" w:space="0" w:color="000000"/>
          <w:bottom w:val="none" w:sz="0" w:space="0" w:color="000000"/>
          <w:right w:val="none" w:sz="0" w:space="0" w:color="000000"/>
          <w:between w:val="none" w:sz="0" w:space="0" w:color="000000"/>
        </w:pBdr>
      </w:pPr>
      <w:r>
        <w:t xml:space="preserve">Institutions are responsible for indicating the conditions under which it is appropriate or inappropriate for </w:t>
      </w:r>
      <w:r w:rsidR="003540DC">
        <w:t xml:space="preserve">ARC </w:t>
      </w:r>
      <w:r w:rsidR="00B4312F">
        <w:t>s</w:t>
      </w:r>
      <w:r w:rsidR="003540DC">
        <w:t>taff and</w:t>
      </w:r>
      <w:r w:rsidR="00AC69FB">
        <w:t xml:space="preserve"> panel members to view </w:t>
      </w:r>
      <w:r w:rsidR="00B76132">
        <w:t xml:space="preserve">sensitive </w:t>
      </w:r>
      <w:r w:rsidR="00AC69FB">
        <w:t>information.</w:t>
      </w:r>
    </w:p>
    <w:p w14:paraId="6A5F635A" w14:textId="77777777" w:rsidR="001C2267" w:rsidRDefault="001C2267" w:rsidP="001B6816">
      <w:pPr>
        <w:pBdr>
          <w:top w:val="none" w:sz="0" w:space="0" w:color="000000"/>
          <w:left w:val="none" w:sz="0" w:space="0" w:color="000000"/>
          <w:bottom w:val="none" w:sz="0" w:space="0" w:color="000000"/>
          <w:right w:val="none" w:sz="0" w:space="0" w:color="000000"/>
          <w:between w:val="none" w:sz="0" w:space="0" w:color="000000"/>
        </w:pBdr>
      </w:pPr>
      <w:r>
        <w:t xml:space="preserve">The ARC will treat the information in accordance with the type of sensitivity assigned to the UoA by institutions. </w:t>
      </w:r>
    </w:p>
    <w:p w14:paraId="68735925" w14:textId="77777777" w:rsidR="001C2267" w:rsidRDefault="001C2267" w:rsidP="001B6816">
      <w:pPr>
        <w:pBdr>
          <w:top w:val="none" w:sz="0" w:space="0" w:color="000000"/>
          <w:left w:val="none" w:sz="0" w:space="0" w:color="000000"/>
          <w:bottom w:val="none" w:sz="0" w:space="0" w:color="000000"/>
          <w:right w:val="none" w:sz="0" w:space="0" w:color="000000"/>
          <w:between w:val="none" w:sz="0" w:space="0" w:color="000000"/>
        </w:pBdr>
      </w:pPr>
      <w:r>
        <w:t xml:space="preserve">Sensitive information may </w:t>
      </w:r>
      <w:r w:rsidR="00AC69FB">
        <w:t>be</w:t>
      </w:r>
      <w:r>
        <w:t>:</w:t>
      </w:r>
    </w:p>
    <w:p w14:paraId="2C2FDE66" w14:textId="77777777" w:rsidR="001C2267" w:rsidRDefault="001C2267" w:rsidP="00F73101">
      <w:pPr>
        <w:pStyle w:val="ListParagraph"/>
        <w:numPr>
          <w:ilvl w:val="0"/>
          <w:numId w:val="28"/>
        </w:numPr>
        <w:pBdr>
          <w:top w:val="nil"/>
          <w:left w:val="nil"/>
          <w:bottom w:val="nil"/>
          <w:right w:val="nil"/>
          <w:between w:val="nil"/>
        </w:pBdr>
        <w:spacing w:line="240" w:lineRule="auto"/>
        <w:ind w:left="425" w:hanging="425"/>
        <w:contextualSpacing w:val="0"/>
      </w:pPr>
      <w:r>
        <w:t>commercially sensitive and/or</w:t>
      </w:r>
    </w:p>
    <w:p w14:paraId="4373AF7E" w14:textId="77777777" w:rsidR="001C2267" w:rsidRDefault="001C2267" w:rsidP="00F73101">
      <w:pPr>
        <w:pStyle w:val="ListParagraph"/>
        <w:numPr>
          <w:ilvl w:val="0"/>
          <w:numId w:val="28"/>
        </w:numPr>
        <w:pBdr>
          <w:top w:val="nil"/>
          <w:left w:val="nil"/>
          <w:bottom w:val="nil"/>
          <w:right w:val="nil"/>
          <w:between w:val="nil"/>
        </w:pBdr>
        <w:spacing w:line="240" w:lineRule="auto"/>
        <w:ind w:left="425" w:hanging="425"/>
        <w:contextualSpacing w:val="0"/>
      </w:pPr>
      <w:r>
        <w:t>culturally sensitive.</w:t>
      </w:r>
    </w:p>
    <w:p w14:paraId="482056B4" w14:textId="77777777" w:rsidR="00405ABE" w:rsidRDefault="00405ABE" w:rsidP="00405ABE">
      <w:pPr>
        <w:pStyle w:val="Heading3"/>
      </w:pPr>
      <w:r>
        <w:t>2</w:t>
      </w:r>
      <w:r w:rsidR="00C853A6">
        <w:t>.11</w:t>
      </w:r>
      <w:r>
        <w:t>.1 Commercially sensitive submissions</w:t>
      </w:r>
    </w:p>
    <w:p w14:paraId="1BAB20BE" w14:textId="77777777" w:rsidR="00405ABE" w:rsidRDefault="00405ABE" w:rsidP="00405ABE">
      <w:pPr>
        <w:pBdr>
          <w:top w:val="none" w:sz="0" w:space="0" w:color="000000"/>
          <w:left w:val="none" w:sz="0" w:space="0" w:color="000000"/>
          <w:bottom w:val="none" w:sz="0" w:space="0" w:color="000000"/>
          <w:right w:val="none" w:sz="0" w:space="0" w:color="000000"/>
          <w:between w:val="none" w:sz="0" w:space="0" w:color="000000"/>
        </w:pBdr>
        <w:rPr>
          <w:sz w:val="24"/>
          <w:szCs w:val="24"/>
        </w:rPr>
      </w:pPr>
      <w:r>
        <w:t>Some information submitted in UoAs may be commercially sensitive.</w:t>
      </w:r>
    </w:p>
    <w:p w14:paraId="0F13DB57" w14:textId="77777777" w:rsidR="00405ABE" w:rsidRPr="001B6816" w:rsidRDefault="00405ABE" w:rsidP="001B6816">
      <w:pPr>
        <w:pBdr>
          <w:top w:val="none" w:sz="0" w:space="0" w:color="000000"/>
          <w:left w:val="none" w:sz="0" w:space="0" w:color="000000"/>
          <w:bottom w:val="none" w:sz="0" w:space="0" w:color="000000"/>
          <w:right w:val="none" w:sz="0" w:space="0" w:color="000000"/>
          <w:between w:val="none" w:sz="0" w:space="0" w:color="000000"/>
        </w:pBdr>
      </w:pPr>
      <w:r>
        <w:t xml:space="preserve">Institutions may include commercially sensitive items in their submission, as long as they specifically identify and advise the ARC of the commercial sensitivity of the </w:t>
      </w:r>
      <w:r w:rsidR="003540DC">
        <w:t xml:space="preserve">UoA </w:t>
      </w:r>
      <w:r>
        <w:t>and provide instruct</w:t>
      </w:r>
      <w:r w:rsidR="00E52D55">
        <w:t>ions for handling, as required.</w:t>
      </w:r>
    </w:p>
    <w:p w14:paraId="07D24292" w14:textId="77777777" w:rsidR="00960B04" w:rsidRPr="00960B04" w:rsidRDefault="00960B04" w:rsidP="00960B04">
      <w:pPr>
        <w:pStyle w:val="Heading3"/>
      </w:pPr>
      <w:bookmarkStart w:id="70" w:name="_Toc503865406"/>
      <w:r>
        <w:t>2.</w:t>
      </w:r>
      <w:r w:rsidR="00C853A6">
        <w:t>11</w:t>
      </w:r>
      <w:r>
        <w:t>.</w:t>
      </w:r>
      <w:r w:rsidR="00405ABE">
        <w:t>2</w:t>
      </w:r>
      <w:r>
        <w:t xml:space="preserve"> Culturally sensitive submissions</w:t>
      </w:r>
      <w:bookmarkEnd w:id="70"/>
    </w:p>
    <w:p w14:paraId="285083BA" w14:textId="77777777" w:rsidR="00960B04" w:rsidRDefault="00C3576B" w:rsidP="00960B04">
      <w:pPr>
        <w:pBdr>
          <w:top w:val="none" w:sz="0" w:space="0" w:color="000000"/>
          <w:left w:val="none" w:sz="0" w:space="0" w:color="000000"/>
          <w:bottom w:val="none" w:sz="0" w:space="0" w:color="000000"/>
          <w:right w:val="none" w:sz="0" w:space="0" w:color="000000"/>
          <w:between w:val="none" w:sz="0" w:space="0" w:color="000000"/>
        </w:pBdr>
        <w:rPr>
          <w:sz w:val="24"/>
          <w:szCs w:val="24"/>
        </w:rPr>
      </w:pPr>
      <w:r>
        <w:t>S</w:t>
      </w:r>
      <w:r w:rsidR="00960B04">
        <w:t xml:space="preserve">ome information submitted </w:t>
      </w:r>
      <w:r>
        <w:t xml:space="preserve">in UoAs </w:t>
      </w:r>
      <w:r w:rsidR="00907CDB">
        <w:t>may be culturally sensitive.</w:t>
      </w:r>
    </w:p>
    <w:p w14:paraId="33DA4240" w14:textId="77777777" w:rsidR="00960B04" w:rsidRDefault="00960B04" w:rsidP="00960B04">
      <w:pPr>
        <w:pBdr>
          <w:top w:val="none" w:sz="0" w:space="0" w:color="000000"/>
          <w:left w:val="none" w:sz="0" w:space="0" w:color="000000"/>
          <w:bottom w:val="none" w:sz="0" w:space="0" w:color="000000"/>
          <w:right w:val="none" w:sz="0" w:space="0" w:color="000000"/>
          <w:between w:val="none" w:sz="0" w:space="0" w:color="000000"/>
        </w:pBdr>
      </w:pPr>
      <w:r>
        <w:t>Institutions may include culturally sensitive items in their submission, as long as they specifically identify and advise the ARC of the cultural sensitivity of the submission and provide instruct</w:t>
      </w:r>
      <w:r w:rsidR="00907CDB">
        <w:t>ions for handling, as required.</w:t>
      </w:r>
    </w:p>
    <w:p w14:paraId="572C5642" w14:textId="77777777" w:rsidR="00960B04" w:rsidRDefault="00960B04" w:rsidP="001B6816">
      <w:pPr>
        <w:rPr>
          <w:kern w:val="22"/>
          <w14:ligatures w14:val="standardContextual"/>
        </w:rPr>
      </w:pPr>
      <w:r w:rsidRPr="007E7851">
        <w:rPr>
          <w:kern w:val="22"/>
          <w14:ligatures w14:val="standardContextual"/>
        </w:rPr>
        <w:t>As a panel member, you may receive culturally sensitive material. If you do not wish to assess this material or have concerns about assessing this material, please noti</w:t>
      </w:r>
      <w:r w:rsidR="001B6816">
        <w:rPr>
          <w:kern w:val="22"/>
          <w14:ligatures w14:val="standardContextual"/>
        </w:rPr>
        <w:t>fy the ARC as soon as possible.</w:t>
      </w:r>
    </w:p>
    <w:p w14:paraId="5AF606FB" w14:textId="77777777" w:rsidR="00960B04" w:rsidRDefault="001B6816" w:rsidP="00960B04">
      <w:pPr>
        <w:pStyle w:val="Heading3"/>
      </w:pPr>
      <w:bookmarkStart w:id="71" w:name="_5.1.2_Commercially_sensitive"/>
      <w:bookmarkStart w:id="72" w:name="_2.7.2_Commercially_sensitive"/>
      <w:bookmarkStart w:id="73" w:name="_Toc500155174"/>
      <w:bookmarkStart w:id="74" w:name="_Toc503865408"/>
      <w:bookmarkEnd w:id="71"/>
      <w:bookmarkEnd w:id="72"/>
      <w:r>
        <w:t>2.</w:t>
      </w:r>
      <w:r w:rsidR="004F2386">
        <w:t>11</w:t>
      </w:r>
      <w:r>
        <w:t>.3</w:t>
      </w:r>
      <w:r w:rsidR="00960B04">
        <w:t xml:space="preserve"> Australian Government security classified submissions</w:t>
      </w:r>
      <w:bookmarkEnd w:id="73"/>
      <w:bookmarkEnd w:id="74"/>
    </w:p>
    <w:p w14:paraId="2B769F54" w14:textId="16B6C8B3" w:rsidR="001C2267" w:rsidRDefault="00960B04" w:rsidP="00254F92">
      <w:pPr>
        <w:pBdr>
          <w:top w:val="none" w:sz="0" w:space="0" w:color="000000"/>
          <w:left w:val="none" w:sz="0" w:space="0" w:color="000000"/>
          <w:bottom w:val="none" w:sz="0" w:space="0" w:color="000000"/>
          <w:right w:val="none" w:sz="0" w:space="0" w:color="000000"/>
          <w:between w:val="none" w:sz="0" w:space="0" w:color="000000"/>
        </w:pBdr>
        <w:rPr>
          <w:sz w:val="24"/>
          <w:szCs w:val="24"/>
        </w:rPr>
      </w:pPr>
      <w:r>
        <w:t xml:space="preserve">Information classified in line with the Australian Protective Security </w:t>
      </w:r>
      <w:r w:rsidR="00980DE9">
        <w:t xml:space="preserve">Framework </w:t>
      </w:r>
      <w:r>
        <w:t xml:space="preserve">as either ‘In-Confidence’ or greater, or ‘Restricted’ or greater, </w:t>
      </w:r>
      <w:r w:rsidRPr="00907CDB">
        <w:rPr>
          <w:rStyle w:val="Strong"/>
        </w:rPr>
        <w:t>must not be included.</w:t>
      </w:r>
      <w:bookmarkStart w:id="75" w:name="_2.8_Publication_of"/>
      <w:bookmarkEnd w:id="75"/>
    </w:p>
    <w:p w14:paraId="00CB32AF" w14:textId="77777777" w:rsidR="00C80864" w:rsidRDefault="00B253E4" w:rsidP="00C80864">
      <w:pPr>
        <w:pStyle w:val="Heading2"/>
        <w:keepLines w:val="0"/>
      </w:pPr>
      <w:bookmarkStart w:id="76" w:name="_5.5_Intellectual_property"/>
      <w:bookmarkStart w:id="77" w:name="_Toc503865412"/>
      <w:bookmarkStart w:id="78" w:name="_Toc13644020"/>
      <w:bookmarkEnd w:id="76"/>
      <w:r w:rsidRPr="007E7851">
        <w:rPr>
          <w:kern w:val="22"/>
          <w14:ligatures w14:val="standardContextual"/>
        </w:rPr>
        <w:lastRenderedPageBreak/>
        <w:t>2.</w:t>
      </w:r>
      <w:r w:rsidR="001C2267">
        <w:rPr>
          <w:kern w:val="22"/>
          <w14:ligatures w14:val="standardContextual"/>
        </w:rPr>
        <w:t>1</w:t>
      </w:r>
      <w:r w:rsidR="004F2386">
        <w:rPr>
          <w:kern w:val="22"/>
          <w14:ligatures w14:val="standardContextual"/>
        </w:rPr>
        <w:t>2</w:t>
      </w:r>
      <w:r w:rsidR="000B422E" w:rsidRPr="007E7851">
        <w:rPr>
          <w:kern w:val="22"/>
          <w14:ligatures w14:val="standardContextual"/>
        </w:rPr>
        <w:t xml:space="preserve"> Copyright</w:t>
      </w:r>
      <w:bookmarkEnd w:id="77"/>
      <w:bookmarkEnd w:id="78"/>
    </w:p>
    <w:p w14:paraId="0E641CE6" w14:textId="6BE0DE72" w:rsidR="00C80864" w:rsidRDefault="00C80864" w:rsidP="00C80864">
      <w:pPr>
        <w:rPr>
          <w:rFonts w:ascii="Calibri" w:hAnsi="Calibri"/>
          <w14:ligatures w14:val="standardContextual"/>
        </w:rPr>
      </w:pPr>
      <w:r>
        <w:rPr>
          <w14:ligatures w14:val="standardContextual"/>
        </w:rPr>
        <w:t xml:space="preserve">Panel members have access to submissions, and use of relevant UoAs for the purposes of conducting the EI 2018 assessment. In accordance with an authorisation granted by the Commonwealth of Australia to panel members under section 183(1) of the </w:t>
      </w:r>
      <w:r>
        <w:rPr>
          <w:rStyle w:val="Emphasis"/>
          <w14:ligatures w14:val="standardContextual"/>
        </w:rPr>
        <w:t>Copyright Act 1968 (Cth)</w:t>
      </w:r>
      <w:r>
        <w:rPr>
          <w14:ligatures w14:val="standardContextual"/>
        </w:rPr>
        <w:t xml:space="preserve">, panel members may copy, distribute, or reproduce the relevant material where that use is necessary or convenient to enable their participation in EI 2018. The authorisation granted to panel members for this purpose is strictly limited to their participation in EI 2018 and will not extend to use for any purpose unrelated to participation in EI 2018. To ensure appropriate protection of copyright material in submissions, panel members must at all times comply with the authorisation. </w:t>
      </w:r>
    </w:p>
    <w:p w14:paraId="31B5554F" w14:textId="77777777" w:rsidR="00C80864" w:rsidRDefault="00C80864" w:rsidP="006E47AF">
      <w:pPr>
        <w:rPr>
          <w:kern w:val="22"/>
          <w14:ligatures w14:val="standardContextual"/>
        </w:rPr>
      </w:pPr>
    </w:p>
    <w:p w14:paraId="14968E0F" w14:textId="77777777" w:rsidR="00CB4492" w:rsidRPr="007E7851" w:rsidRDefault="00CB4492" w:rsidP="006E47AF">
      <w:pPr>
        <w:spacing w:before="0" w:after="160"/>
        <w:rPr>
          <w:kern w:val="22"/>
          <w14:ligatures w14:val="standardContextual"/>
        </w:rPr>
      </w:pPr>
      <w:r w:rsidRPr="007E7851">
        <w:rPr>
          <w:kern w:val="22"/>
          <w14:ligatures w14:val="standardContextual"/>
        </w:rPr>
        <w:br w:type="page"/>
      </w:r>
    </w:p>
    <w:p w14:paraId="6ED482D1" w14:textId="77777777" w:rsidR="001E5552" w:rsidRDefault="00014A94" w:rsidP="00441833">
      <w:pPr>
        <w:pStyle w:val="Heading1"/>
        <w:keepLines w:val="0"/>
        <w:ind w:left="0" w:firstLine="0"/>
        <w:rPr>
          <w:kern w:val="22"/>
          <w14:ligatures w14:val="standardContextual"/>
        </w:rPr>
      </w:pPr>
      <w:bookmarkStart w:id="79" w:name="_EI_2018—Overview"/>
      <w:bookmarkStart w:id="80" w:name="_The_EI_2018"/>
      <w:bookmarkStart w:id="81" w:name="_Toc13644021"/>
      <w:bookmarkStart w:id="82" w:name="_Toc503865414"/>
      <w:bookmarkEnd w:id="79"/>
      <w:bookmarkEnd w:id="80"/>
      <w:r>
        <w:rPr>
          <w:kern w:val="22"/>
          <w14:ligatures w14:val="standardContextual"/>
        </w:rPr>
        <w:lastRenderedPageBreak/>
        <w:t xml:space="preserve">The </w:t>
      </w:r>
      <w:r w:rsidR="00ED00D4">
        <w:rPr>
          <w:kern w:val="22"/>
          <w14:ligatures w14:val="standardContextual"/>
        </w:rPr>
        <w:t>EI 2018</w:t>
      </w:r>
      <w:r>
        <w:rPr>
          <w:kern w:val="22"/>
          <w14:ligatures w14:val="standardContextual"/>
        </w:rPr>
        <w:t xml:space="preserve"> assessment process</w:t>
      </w:r>
      <w:bookmarkEnd w:id="81"/>
    </w:p>
    <w:p w14:paraId="69AB784F" w14:textId="77777777" w:rsidR="009E74D5" w:rsidRPr="009E74D5" w:rsidRDefault="009E74D5" w:rsidP="009E74D5">
      <w:pPr>
        <w:pStyle w:val="Heading2"/>
      </w:pPr>
      <w:bookmarkStart w:id="83" w:name="_Toc13644022"/>
      <w:r>
        <w:t>3.1 The EI phases</w:t>
      </w:r>
      <w:bookmarkEnd w:id="83"/>
    </w:p>
    <w:p w14:paraId="723351FA" w14:textId="2CCECF26" w:rsidR="00603F6B" w:rsidRDefault="00ED00D4" w:rsidP="00D23CBA">
      <w:r>
        <w:t>EI 2018</w:t>
      </w:r>
      <w:r w:rsidR="001E5552">
        <w:t xml:space="preserve"> comprises </w:t>
      </w:r>
      <w:r w:rsidR="00014A94">
        <w:t>four</w:t>
      </w:r>
      <w:r w:rsidR="001E5552">
        <w:t xml:space="preserve"> </w:t>
      </w:r>
      <w:r w:rsidR="009A2832">
        <w:t>phases</w:t>
      </w:r>
      <w:r w:rsidR="001E5552">
        <w:t>—submission</w:t>
      </w:r>
      <w:r w:rsidR="00014A94">
        <w:t>, assignment</w:t>
      </w:r>
      <w:r w:rsidR="001E5552">
        <w:t xml:space="preserve">, assessment and reporting. </w:t>
      </w:r>
      <w:r w:rsidR="00014A94">
        <w:t>Each of these phases comprises a number of smaller stages.</w:t>
      </w:r>
      <w:r w:rsidR="00907CDB">
        <w:t xml:space="preserve"> </w:t>
      </w:r>
      <w:r w:rsidR="00AD24D4">
        <w:t xml:space="preserve">Table 3 </w:t>
      </w:r>
      <w:r w:rsidR="00795BB4">
        <w:t>outlines the EI phases and the assessment schedule</w:t>
      </w:r>
      <w:r w:rsidR="00021A1F">
        <w:t xml:space="preserve"> in more detail</w:t>
      </w:r>
      <w:r w:rsidR="00795BB4">
        <w:t>.</w:t>
      </w:r>
      <w:r w:rsidR="00014A94">
        <w:t xml:space="preserve"> </w:t>
      </w:r>
    </w:p>
    <w:p w14:paraId="35DCD783" w14:textId="0171DE6C" w:rsidR="00603F6B" w:rsidRDefault="00603F6B" w:rsidP="00603F6B">
      <w:pPr>
        <w:pStyle w:val="Caption"/>
        <w:keepNext/>
      </w:pPr>
      <w:bookmarkStart w:id="84" w:name="_Ref515353730"/>
      <w:bookmarkStart w:id="85" w:name="Table_3_Title"/>
      <w:r>
        <w:t xml:space="preserve">Table </w:t>
      </w:r>
      <w:r w:rsidR="00B80213">
        <w:rPr>
          <w:noProof/>
        </w:rPr>
        <w:fldChar w:fldCharType="begin"/>
      </w:r>
      <w:r w:rsidR="00B80213">
        <w:rPr>
          <w:noProof/>
        </w:rPr>
        <w:instrText xml:space="preserve"> SEQ Table \* ARABIC </w:instrText>
      </w:r>
      <w:r w:rsidR="00B80213">
        <w:rPr>
          <w:noProof/>
        </w:rPr>
        <w:fldChar w:fldCharType="separate"/>
      </w:r>
      <w:r w:rsidR="005677FB">
        <w:rPr>
          <w:noProof/>
        </w:rPr>
        <w:t>3</w:t>
      </w:r>
      <w:r w:rsidR="00B80213">
        <w:rPr>
          <w:noProof/>
        </w:rPr>
        <w:fldChar w:fldCharType="end"/>
      </w:r>
      <w:bookmarkEnd w:id="84"/>
      <w:bookmarkEnd w:id="85"/>
      <w:r>
        <w:t xml:space="preserve">: The detailed </w:t>
      </w:r>
      <w:r w:rsidR="00ED00D4">
        <w:t>EI 2018</w:t>
      </w:r>
      <w:r>
        <w:t xml:space="preserve"> phases</w:t>
      </w:r>
    </w:p>
    <w:tbl>
      <w:tblPr>
        <w:tblStyle w:val="TableGrid"/>
        <w:tblW w:w="5025" w:type="pct"/>
        <w:tblLayout w:type="fixed"/>
        <w:tblLook w:val="04A0" w:firstRow="1" w:lastRow="0" w:firstColumn="1" w:lastColumn="0" w:noHBand="0" w:noVBand="1"/>
        <w:tblCaption w:val="Table 3: EI 2018 phases and schedule"/>
        <w:tblDescription w:val="Table showing EI 2018 evaluation phases and dates."/>
      </w:tblPr>
      <w:tblGrid>
        <w:gridCol w:w="1559"/>
        <w:gridCol w:w="703"/>
        <w:gridCol w:w="1821"/>
        <w:gridCol w:w="4978"/>
      </w:tblGrid>
      <w:tr w:rsidR="007B7A30" w:rsidRPr="00931B9A" w14:paraId="3A4222B8" w14:textId="77777777" w:rsidTr="00C569D7">
        <w:trPr>
          <w:trHeight w:val="547"/>
          <w:tblHeader/>
        </w:trPr>
        <w:tc>
          <w:tcPr>
            <w:tcW w:w="860" w:type="pct"/>
            <w:hideMark/>
          </w:tcPr>
          <w:p w14:paraId="74448172" w14:textId="77777777" w:rsidR="007B7A30" w:rsidRPr="00931B9A" w:rsidRDefault="007B7A30" w:rsidP="00035D9D">
            <w:pPr>
              <w:spacing w:line="22" w:lineRule="atLeast"/>
              <w:jc w:val="center"/>
              <w:rPr>
                <w:rFonts w:eastAsia="Times New Roman" w:cs="Arial"/>
                <w:bCs/>
                <w:color w:val="0D0D0D" w:themeColor="text1" w:themeTint="F2"/>
                <w:sz w:val="18"/>
                <w:szCs w:val="18"/>
              </w:rPr>
            </w:pPr>
            <w:bookmarkStart w:id="86" w:name="Title_2"/>
            <w:bookmarkEnd w:id="86"/>
            <w:r w:rsidRPr="00931B9A">
              <w:rPr>
                <w:rFonts w:eastAsia="Times New Roman" w:cs="Arial"/>
                <w:color w:val="0D0D0D" w:themeColor="text1" w:themeTint="F2"/>
                <w:sz w:val="18"/>
                <w:szCs w:val="18"/>
              </w:rPr>
              <w:t>PHASE</w:t>
            </w:r>
          </w:p>
        </w:tc>
        <w:tc>
          <w:tcPr>
            <w:tcW w:w="388" w:type="pct"/>
            <w:tcBorders>
              <w:bottom w:val="single" w:sz="4" w:space="0" w:color="FFFFFF" w:themeColor="background1"/>
            </w:tcBorders>
          </w:tcPr>
          <w:p w14:paraId="0326EFD9" w14:textId="77777777" w:rsidR="007B7A30" w:rsidRPr="00931B9A" w:rsidRDefault="007B7A30" w:rsidP="00035D9D">
            <w:pPr>
              <w:spacing w:line="22" w:lineRule="atLeast"/>
              <w:jc w:val="center"/>
              <w:rPr>
                <w:rFonts w:eastAsia="Times New Roman" w:cs="Arial"/>
                <w:color w:val="0D0D0D" w:themeColor="text1" w:themeTint="F2"/>
                <w:sz w:val="18"/>
                <w:szCs w:val="18"/>
              </w:rPr>
            </w:pPr>
          </w:p>
        </w:tc>
        <w:tc>
          <w:tcPr>
            <w:tcW w:w="3752" w:type="pct"/>
            <w:gridSpan w:val="2"/>
            <w:hideMark/>
          </w:tcPr>
          <w:p w14:paraId="07CC0E02" w14:textId="77777777" w:rsidR="007B7A30" w:rsidRPr="00931B9A" w:rsidRDefault="007B7A30" w:rsidP="00035D9D">
            <w:pPr>
              <w:spacing w:line="22" w:lineRule="atLeast"/>
              <w:jc w:val="center"/>
              <w:rPr>
                <w:rFonts w:eastAsia="Times New Roman" w:cs="Arial"/>
                <w:bCs/>
                <w:color w:val="0D0D0D" w:themeColor="text1" w:themeTint="F2"/>
                <w:sz w:val="18"/>
                <w:szCs w:val="18"/>
              </w:rPr>
            </w:pPr>
            <w:r w:rsidRPr="00931B9A">
              <w:rPr>
                <w:rFonts w:eastAsia="Times New Roman" w:cs="Arial"/>
                <w:color w:val="0D0D0D" w:themeColor="text1" w:themeTint="F2"/>
                <w:sz w:val="18"/>
                <w:szCs w:val="18"/>
              </w:rPr>
              <w:t>ACTIVITY</w:t>
            </w:r>
          </w:p>
        </w:tc>
      </w:tr>
      <w:tr w:rsidR="007B7A30" w:rsidRPr="00931B9A" w14:paraId="5564164A" w14:textId="77777777" w:rsidTr="00C569D7">
        <w:trPr>
          <w:trHeight w:val="409"/>
        </w:trPr>
        <w:tc>
          <w:tcPr>
            <w:tcW w:w="860" w:type="pct"/>
            <w:hideMark/>
          </w:tcPr>
          <w:p w14:paraId="163ABBF6" w14:textId="77777777" w:rsidR="007B7A30" w:rsidRPr="00931B9A" w:rsidRDefault="007B7A30" w:rsidP="00035D9D">
            <w:pPr>
              <w:tabs>
                <w:tab w:val="left" w:pos="1169"/>
              </w:tabs>
              <w:spacing w:line="22" w:lineRule="atLeast"/>
              <w:ind w:left="1169" w:hanging="1017"/>
              <w:rPr>
                <w:rFonts w:eastAsia="Times New Roman" w:cs="Arial"/>
                <w:color w:val="0D0D0D" w:themeColor="text1" w:themeTint="F2"/>
                <w:sz w:val="18"/>
                <w:szCs w:val="18"/>
              </w:rPr>
            </w:pPr>
            <w:r w:rsidRPr="00931B9A">
              <w:rPr>
                <w:rFonts w:eastAsia="Times New Roman" w:cs="Arial"/>
                <w:color w:val="0D0D0D" w:themeColor="text1" w:themeTint="F2"/>
                <w:sz w:val="18"/>
                <w:szCs w:val="18"/>
              </w:rPr>
              <w:t>Submission</w:t>
            </w:r>
          </w:p>
        </w:tc>
        <w:tc>
          <w:tcPr>
            <w:tcW w:w="388" w:type="pct"/>
            <w:tcBorders>
              <w:top w:val="single" w:sz="4" w:space="0" w:color="FFFFFF" w:themeColor="background1"/>
              <w:bottom w:val="single" w:sz="4" w:space="0" w:color="FFFFFF" w:themeColor="background1"/>
            </w:tcBorders>
          </w:tcPr>
          <w:p w14:paraId="66498FBA" w14:textId="77777777" w:rsidR="007B7A30" w:rsidRPr="00931B9A" w:rsidRDefault="007B7A30" w:rsidP="00035D9D">
            <w:pPr>
              <w:spacing w:line="22" w:lineRule="atLeast"/>
              <w:rPr>
                <w:rFonts w:eastAsia="Times New Roman" w:cs="Arial"/>
                <w:color w:val="0D0D0D" w:themeColor="text1" w:themeTint="F2"/>
                <w:sz w:val="18"/>
                <w:szCs w:val="18"/>
              </w:rPr>
            </w:pPr>
          </w:p>
        </w:tc>
        <w:tc>
          <w:tcPr>
            <w:tcW w:w="3752" w:type="pct"/>
            <w:gridSpan w:val="2"/>
            <w:hideMark/>
          </w:tcPr>
          <w:p w14:paraId="2F1BB7BA" w14:textId="77777777" w:rsidR="007B7A30" w:rsidRPr="00931B9A" w:rsidRDefault="007B7A30" w:rsidP="00035D9D">
            <w:pPr>
              <w:spacing w:line="22" w:lineRule="atLeast"/>
              <w:rPr>
                <w:rFonts w:eastAsia="Times New Roman" w:cs="Arial"/>
                <w:color w:val="0D0D0D" w:themeColor="text1" w:themeTint="F2"/>
                <w:sz w:val="18"/>
                <w:szCs w:val="18"/>
              </w:rPr>
            </w:pPr>
            <w:r w:rsidRPr="00931B9A">
              <w:rPr>
                <w:rFonts w:eastAsia="Times New Roman" w:cs="Arial"/>
                <w:color w:val="0D0D0D" w:themeColor="text1" w:themeTint="F2"/>
                <w:sz w:val="18"/>
                <w:szCs w:val="18"/>
              </w:rPr>
              <w:t>Submission of data by eligible institutions to the ARC—closed 18 July 2018</w:t>
            </w:r>
          </w:p>
        </w:tc>
      </w:tr>
      <w:tr w:rsidR="007B7A30" w:rsidRPr="00931B9A" w14:paraId="594A04F4" w14:textId="77777777" w:rsidTr="00C569D7">
        <w:trPr>
          <w:trHeight w:val="648"/>
        </w:trPr>
        <w:tc>
          <w:tcPr>
            <w:tcW w:w="860" w:type="pct"/>
            <w:hideMark/>
          </w:tcPr>
          <w:p w14:paraId="7BB7E5CD" w14:textId="77777777" w:rsidR="007B7A30" w:rsidRPr="00931B9A" w:rsidRDefault="007B7A30" w:rsidP="00035D9D">
            <w:pPr>
              <w:tabs>
                <w:tab w:val="left" w:pos="1169"/>
              </w:tabs>
              <w:spacing w:line="22" w:lineRule="atLeast"/>
              <w:ind w:left="1169" w:hanging="1017"/>
              <w:rPr>
                <w:rFonts w:eastAsia="Times New Roman" w:cs="Arial"/>
                <w:color w:val="0D0D0D" w:themeColor="text1" w:themeTint="F2"/>
                <w:sz w:val="18"/>
                <w:szCs w:val="18"/>
              </w:rPr>
            </w:pPr>
            <w:r w:rsidRPr="00931B9A">
              <w:rPr>
                <w:rFonts w:eastAsia="Times New Roman" w:cs="Arial"/>
                <w:color w:val="0D0D0D" w:themeColor="text1" w:themeTint="F2"/>
                <w:sz w:val="18"/>
                <w:szCs w:val="18"/>
              </w:rPr>
              <w:t>Assignment</w:t>
            </w:r>
          </w:p>
        </w:tc>
        <w:tc>
          <w:tcPr>
            <w:tcW w:w="388" w:type="pct"/>
            <w:tcBorders>
              <w:top w:val="single" w:sz="4" w:space="0" w:color="FFFFFF" w:themeColor="background1"/>
            </w:tcBorders>
          </w:tcPr>
          <w:p w14:paraId="58F7F044" w14:textId="77777777" w:rsidR="007B7A30" w:rsidRPr="00931B9A" w:rsidRDefault="007B7A30" w:rsidP="00A25477">
            <w:pPr>
              <w:spacing w:line="22" w:lineRule="atLeast"/>
              <w:rPr>
                <w:rFonts w:eastAsia="Times New Roman" w:cs="Arial"/>
                <w:color w:val="0D0D0D" w:themeColor="text1" w:themeTint="F2"/>
                <w:sz w:val="18"/>
                <w:szCs w:val="18"/>
              </w:rPr>
            </w:pPr>
          </w:p>
        </w:tc>
        <w:tc>
          <w:tcPr>
            <w:tcW w:w="3752" w:type="pct"/>
            <w:gridSpan w:val="2"/>
            <w:hideMark/>
          </w:tcPr>
          <w:p w14:paraId="3AC95837" w14:textId="77777777" w:rsidR="007B7A30" w:rsidRPr="00931B9A" w:rsidRDefault="007B7A30" w:rsidP="00C37C87">
            <w:pPr>
              <w:spacing w:line="22" w:lineRule="atLeast"/>
              <w:rPr>
                <w:rFonts w:eastAsia="Times New Roman" w:cs="Arial"/>
                <w:b/>
                <w:bCs/>
                <w:color w:val="0D0D0D" w:themeColor="text1" w:themeTint="F2"/>
                <w:sz w:val="18"/>
                <w:szCs w:val="18"/>
              </w:rPr>
            </w:pPr>
            <w:r w:rsidRPr="00931B9A">
              <w:rPr>
                <w:rFonts w:eastAsia="Times New Roman" w:cs="Arial"/>
                <w:color w:val="0D0D0D" w:themeColor="text1" w:themeTint="F2"/>
                <w:sz w:val="18"/>
                <w:szCs w:val="18"/>
              </w:rPr>
              <w:t>EI panel chairs assign panel members to UoAs and appoint principal assessors—</w:t>
            </w:r>
            <w:r w:rsidRPr="00931B9A">
              <w:rPr>
                <w:rFonts w:eastAsia="Times New Roman" w:cs="Arial"/>
                <w:b/>
                <w:color w:val="0D0D0D" w:themeColor="text1" w:themeTint="F2"/>
                <w:sz w:val="18"/>
                <w:szCs w:val="18"/>
              </w:rPr>
              <w:t>15 August 2018</w:t>
            </w:r>
            <w:r w:rsidRPr="00931B9A">
              <w:rPr>
                <w:rFonts w:eastAsia="Times New Roman" w:cs="Arial"/>
                <w:color w:val="0D0D0D" w:themeColor="text1" w:themeTint="F2"/>
                <w:sz w:val="18"/>
                <w:szCs w:val="18"/>
              </w:rPr>
              <w:t xml:space="preserve"> </w:t>
            </w:r>
          </w:p>
        </w:tc>
      </w:tr>
      <w:tr w:rsidR="00931B9A" w:rsidRPr="00931B9A" w14:paraId="6A481D19" w14:textId="77777777" w:rsidTr="007B7A30">
        <w:trPr>
          <w:trHeight w:val="1267"/>
        </w:trPr>
        <w:tc>
          <w:tcPr>
            <w:tcW w:w="860" w:type="pct"/>
            <w:vMerge w:val="restart"/>
          </w:tcPr>
          <w:p w14:paraId="07ACEFB8" w14:textId="77777777" w:rsidR="00465776" w:rsidRPr="00931B9A" w:rsidRDefault="00465776" w:rsidP="00035D9D">
            <w:pPr>
              <w:tabs>
                <w:tab w:val="left" w:pos="1169"/>
              </w:tabs>
              <w:spacing w:line="22" w:lineRule="atLeast"/>
              <w:ind w:left="1169" w:hanging="1017"/>
              <w:rPr>
                <w:rFonts w:eastAsia="Times New Roman" w:cs="Arial"/>
                <w:bCs/>
                <w:color w:val="0D0D0D" w:themeColor="text1" w:themeTint="F2"/>
                <w:sz w:val="18"/>
                <w:szCs w:val="18"/>
              </w:rPr>
            </w:pPr>
            <w:r w:rsidRPr="00931B9A">
              <w:rPr>
                <w:rFonts w:eastAsia="Times New Roman" w:cs="Arial"/>
                <w:color w:val="0D0D0D" w:themeColor="text1" w:themeTint="F2"/>
                <w:sz w:val="18"/>
                <w:szCs w:val="18"/>
              </w:rPr>
              <w:t>Assessment</w:t>
            </w:r>
          </w:p>
        </w:tc>
        <w:tc>
          <w:tcPr>
            <w:tcW w:w="388" w:type="pct"/>
            <w:vMerge w:val="restart"/>
            <w:textDirection w:val="btLr"/>
          </w:tcPr>
          <w:p w14:paraId="1075089D" w14:textId="77777777" w:rsidR="00465776" w:rsidRPr="00931B9A" w:rsidRDefault="00465776" w:rsidP="00465776">
            <w:pPr>
              <w:tabs>
                <w:tab w:val="left" w:pos="1169"/>
              </w:tabs>
              <w:spacing w:line="22" w:lineRule="atLeast"/>
              <w:ind w:left="1169" w:right="113" w:hanging="1017"/>
              <w:jc w:val="center"/>
              <w:rPr>
                <w:rFonts w:eastAsia="Times New Roman" w:cs="Arial"/>
                <w:b/>
                <w:color w:val="0D0D0D" w:themeColor="text1" w:themeTint="F2"/>
                <w:sz w:val="18"/>
                <w:szCs w:val="18"/>
              </w:rPr>
            </w:pPr>
            <w:r w:rsidRPr="00931B9A">
              <w:rPr>
                <w:rFonts w:eastAsia="Times New Roman" w:cs="Arial"/>
                <w:b/>
                <w:color w:val="0D0D0D" w:themeColor="text1" w:themeTint="F2"/>
                <w:sz w:val="18"/>
                <w:szCs w:val="18"/>
              </w:rPr>
              <w:t>Remote and Individual</w:t>
            </w:r>
          </w:p>
        </w:tc>
        <w:tc>
          <w:tcPr>
            <w:tcW w:w="1005" w:type="pct"/>
          </w:tcPr>
          <w:p w14:paraId="74D82D4C" w14:textId="77777777" w:rsidR="00465776" w:rsidRPr="00931B9A" w:rsidRDefault="00465776" w:rsidP="00035D9D">
            <w:pPr>
              <w:tabs>
                <w:tab w:val="left" w:pos="1169"/>
              </w:tabs>
              <w:spacing w:line="22" w:lineRule="atLeast"/>
              <w:ind w:left="1169" w:hanging="1017"/>
              <w:jc w:val="both"/>
              <w:rPr>
                <w:rFonts w:eastAsia="Times New Roman" w:cs="Arial"/>
                <w:b/>
                <w:color w:val="0D0D0D" w:themeColor="text1" w:themeTint="F2"/>
                <w:sz w:val="18"/>
                <w:szCs w:val="18"/>
              </w:rPr>
            </w:pPr>
            <w:r w:rsidRPr="00931B9A">
              <w:rPr>
                <w:rFonts w:eastAsia="Times New Roman" w:cs="Arial"/>
                <w:b/>
                <w:color w:val="0D0D0D" w:themeColor="text1" w:themeTint="F2"/>
                <w:sz w:val="18"/>
                <w:szCs w:val="18"/>
              </w:rPr>
              <w:t>Stage 1</w:t>
            </w:r>
          </w:p>
        </w:tc>
        <w:tc>
          <w:tcPr>
            <w:tcW w:w="2747" w:type="pct"/>
          </w:tcPr>
          <w:p w14:paraId="244EBAA4" w14:textId="77777777" w:rsidR="00465776" w:rsidRPr="00931B9A" w:rsidRDefault="00465776" w:rsidP="00035D9D">
            <w:pPr>
              <w:spacing w:line="22" w:lineRule="atLeast"/>
              <w:ind w:left="175"/>
              <w:rPr>
                <w:rFonts w:eastAsia="Times New Roman" w:cs="Arial"/>
                <w:bCs/>
                <w:color w:val="0D0D0D" w:themeColor="text1" w:themeTint="F2"/>
                <w:sz w:val="18"/>
                <w:szCs w:val="18"/>
              </w:rPr>
            </w:pPr>
            <w:r w:rsidRPr="00931B9A">
              <w:rPr>
                <w:rFonts w:eastAsia="Times New Roman" w:cs="Arial"/>
                <w:b/>
                <w:bCs/>
                <w:color w:val="0D0D0D" w:themeColor="text1" w:themeTint="F2"/>
                <w:sz w:val="18"/>
                <w:szCs w:val="18"/>
              </w:rPr>
              <w:t>10 September 2018 to 5 October 2018</w:t>
            </w:r>
          </w:p>
          <w:p w14:paraId="7B5AED22" w14:textId="5C6F2CDA" w:rsidR="00465776" w:rsidRPr="00931B9A" w:rsidRDefault="00465776" w:rsidP="00F95F85">
            <w:pPr>
              <w:spacing w:line="22" w:lineRule="atLeast"/>
              <w:ind w:left="175"/>
              <w:rPr>
                <w:rFonts w:eastAsia="Times New Roman" w:cs="Arial"/>
                <w:bCs/>
                <w:color w:val="0D0D0D" w:themeColor="text1" w:themeTint="F2"/>
                <w:sz w:val="18"/>
                <w:szCs w:val="18"/>
              </w:rPr>
            </w:pPr>
            <w:r w:rsidRPr="00931B9A">
              <w:rPr>
                <w:rFonts w:eastAsia="Times New Roman" w:cs="Arial"/>
                <w:bCs/>
                <w:color w:val="0D0D0D" w:themeColor="text1" w:themeTint="F2"/>
                <w:sz w:val="18"/>
                <w:szCs w:val="18"/>
              </w:rPr>
              <w:t xml:space="preserve">Preliminary individual assessment of </w:t>
            </w:r>
            <w:r w:rsidR="00F95F85" w:rsidRPr="00931B9A">
              <w:rPr>
                <w:rFonts w:eastAsia="Times New Roman" w:cs="Arial"/>
                <w:bCs/>
                <w:color w:val="0D0D0D" w:themeColor="text1" w:themeTint="F2"/>
                <w:sz w:val="18"/>
                <w:szCs w:val="18"/>
              </w:rPr>
              <w:t xml:space="preserve">assigned </w:t>
            </w:r>
            <w:r w:rsidRPr="00931B9A">
              <w:rPr>
                <w:rFonts w:eastAsia="Times New Roman" w:cs="Arial"/>
                <w:bCs/>
                <w:color w:val="0D0D0D" w:themeColor="text1" w:themeTint="F2"/>
                <w:sz w:val="18"/>
                <w:szCs w:val="18"/>
              </w:rPr>
              <w:t xml:space="preserve">UoAs by panel members. This is done independently online through SEER. </w:t>
            </w:r>
          </w:p>
        </w:tc>
      </w:tr>
      <w:tr w:rsidR="00931B9A" w:rsidRPr="00931B9A" w14:paraId="722D7B29" w14:textId="77777777" w:rsidTr="007B7A30">
        <w:trPr>
          <w:trHeight w:val="1129"/>
        </w:trPr>
        <w:tc>
          <w:tcPr>
            <w:tcW w:w="860" w:type="pct"/>
            <w:vMerge/>
          </w:tcPr>
          <w:p w14:paraId="6B9129B6" w14:textId="77777777" w:rsidR="00465776" w:rsidRPr="00931B9A" w:rsidRDefault="00465776" w:rsidP="00035D9D">
            <w:pPr>
              <w:spacing w:line="22" w:lineRule="atLeast"/>
              <w:rPr>
                <w:rFonts w:eastAsia="Times New Roman" w:cs="Arial"/>
                <w:color w:val="0D0D0D" w:themeColor="text1" w:themeTint="F2"/>
                <w:sz w:val="18"/>
                <w:szCs w:val="18"/>
              </w:rPr>
            </w:pPr>
          </w:p>
        </w:tc>
        <w:tc>
          <w:tcPr>
            <w:tcW w:w="388" w:type="pct"/>
            <w:vMerge/>
          </w:tcPr>
          <w:p w14:paraId="3AFA1EF5" w14:textId="77777777" w:rsidR="00465776" w:rsidRPr="00931B9A" w:rsidRDefault="00465776" w:rsidP="00035D9D">
            <w:pPr>
              <w:tabs>
                <w:tab w:val="left" w:pos="1169"/>
              </w:tabs>
              <w:spacing w:line="22" w:lineRule="atLeast"/>
              <w:ind w:left="1169" w:hanging="1017"/>
              <w:jc w:val="both"/>
              <w:rPr>
                <w:rFonts w:eastAsia="Times New Roman" w:cs="Arial"/>
                <w:b/>
                <w:color w:val="0D0D0D" w:themeColor="text1" w:themeTint="F2"/>
                <w:sz w:val="18"/>
                <w:szCs w:val="18"/>
              </w:rPr>
            </w:pPr>
          </w:p>
        </w:tc>
        <w:tc>
          <w:tcPr>
            <w:tcW w:w="1005" w:type="pct"/>
          </w:tcPr>
          <w:p w14:paraId="28826FF4" w14:textId="77777777" w:rsidR="00465776" w:rsidRPr="00931B9A" w:rsidRDefault="00465776" w:rsidP="00035D9D">
            <w:pPr>
              <w:tabs>
                <w:tab w:val="left" w:pos="1169"/>
              </w:tabs>
              <w:spacing w:line="22" w:lineRule="atLeast"/>
              <w:ind w:left="1169" w:hanging="1017"/>
              <w:jc w:val="both"/>
              <w:rPr>
                <w:rFonts w:eastAsia="Times New Roman" w:cs="Arial"/>
                <w:b/>
                <w:color w:val="0D0D0D" w:themeColor="text1" w:themeTint="F2"/>
                <w:sz w:val="18"/>
                <w:szCs w:val="18"/>
              </w:rPr>
            </w:pPr>
            <w:r w:rsidRPr="00931B9A">
              <w:rPr>
                <w:rFonts w:eastAsia="Times New Roman" w:cs="Arial"/>
                <w:b/>
                <w:color w:val="0D0D0D" w:themeColor="text1" w:themeTint="F2"/>
                <w:sz w:val="18"/>
                <w:szCs w:val="18"/>
              </w:rPr>
              <w:t>Stage 2</w:t>
            </w:r>
          </w:p>
        </w:tc>
        <w:tc>
          <w:tcPr>
            <w:tcW w:w="2747" w:type="pct"/>
          </w:tcPr>
          <w:p w14:paraId="2F0D9A0A" w14:textId="77777777" w:rsidR="00465776" w:rsidRPr="00931B9A" w:rsidRDefault="00465776" w:rsidP="00035D9D">
            <w:pPr>
              <w:spacing w:line="22" w:lineRule="atLeast"/>
              <w:ind w:left="175"/>
              <w:rPr>
                <w:rFonts w:eastAsia="Times New Roman" w:cs="Arial"/>
                <w:bCs/>
                <w:color w:val="0D0D0D" w:themeColor="text1" w:themeTint="F2"/>
                <w:sz w:val="18"/>
                <w:szCs w:val="18"/>
              </w:rPr>
            </w:pPr>
            <w:r w:rsidRPr="00931B9A">
              <w:rPr>
                <w:rFonts w:eastAsia="Times New Roman" w:cs="Arial"/>
                <w:b/>
                <w:bCs/>
                <w:color w:val="0D0D0D" w:themeColor="text1" w:themeTint="F2"/>
                <w:sz w:val="18"/>
                <w:szCs w:val="18"/>
              </w:rPr>
              <w:t>9 October 2018 to 25 October 2018</w:t>
            </w:r>
          </w:p>
          <w:p w14:paraId="37DB4687" w14:textId="31E7A2C8" w:rsidR="00465776" w:rsidRPr="00931B9A" w:rsidRDefault="00465776" w:rsidP="00F95F85">
            <w:pPr>
              <w:spacing w:line="22" w:lineRule="atLeast"/>
              <w:ind w:left="175"/>
              <w:rPr>
                <w:rFonts w:eastAsia="Times New Roman" w:cs="Arial"/>
                <w:bCs/>
                <w:color w:val="0D0D0D" w:themeColor="text1" w:themeTint="F2"/>
                <w:sz w:val="18"/>
                <w:szCs w:val="18"/>
              </w:rPr>
            </w:pPr>
            <w:r w:rsidRPr="00931B9A">
              <w:rPr>
                <w:rFonts w:eastAsia="Times New Roman" w:cs="Arial"/>
                <w:bCs/>
                <w:color w:val="0D0D0D" w:themeColor="text1" w:themeTint="F2"/>
                <w:sz w:val="18"/>
                <w:szCs w:val="18"/>
              </w:rPr>
              <w:t xml:space="preserve">Panel members’ moderation of assessments. This is done </w:t>
            </w:r>
            <w:r w:rsidR="009A45F4" w:rsidRPr="00931B9A">
              <w:rPr>
                <w:rFonts w:eastAsia="Times New Roman" w:cs="Arial"/>
                <w:bCs/>
                <w:color w:val="0D0D0D" w:themeColor="text1" w:themeTint="F2"/>
                <w:sz w:val="18"/>
                <w:szCs w:val="18"/>
              </w:rPr>
              <w:t xml:space="preserve">independently online </w:t>
            </w:r>
            <w:r w:rsidRPr="00931B9A">
              <w:rPr>
                <w:rFonts w:eastAsia="Times New Roman" w:cs="Arial"/>
                <w:bCs/>
                <w:color w:val="0D0D0D" w:themeColor="text1" w:themeTint="F2"/>
                <w:sz w:val="18"/>
                <w:szCs w:val="18"/>
              </w:rPr>
              <w:t>through SEER.</w:t>
            </w:r>
            <w:r w:rsidRPr="00931B9A">
              <w:rPr>
                <w:rFonts w:eastAsia="Times New Roman" w:cs="Arial"/>
                <w:color w:val="0D0D0D" w:themeColor="text1" w:themeTint="F2"/>
                <w:sz w:val="18"/>
                <w:szCs w:val="18"/>
              </w:rPr>
              <w:t xml:space="preserve"> </w:t>
            </w:r>
          </w:p>
        </w:tc>
      </w:tr>
      <w:tr w:rsidR="00931B9A" w:rsidRPr="00931B9A" w14:paraId="654DF7C6" w14:textId="77777777" w:rsidTr="007B7A30">
        <w:trPr>
          <w:trHeight w:val="1117"/>
        </w:trPr>
        <w:tc>
          <w:tcPr>
            <w:tcW w:w="860" w:type="pct"/>
            <w:vMerge/>
          </w:tcPr>
          <w:p w14:paraId="55DAD718" w14:textId="77777777" w:rsidR="00465776" w:rsidRPr="00931B9A" w:rsidRDefault="00465776" w:rsidP="00035D9D">
            <w:pPr>
              <w:spacing w:line="22" w:lineRule="atLeast"/>
              <w:rPr>
                <w:rFonts w:eastAsia="Times New Roman" w:cs="Arial"/>
                <w:color w:val="0D0D0D" w:themeColor="text1" w:themeTint="F2"/>
                <w:sz w:val="18"/>
                <w:szCs w:val="18"/>
              </w:rPr>
            </w:pPr>
          </w:p>
        </w:tc>
        <w:tc>
          <w:tcPr>
            <w:tcW w:w="388" w:type="pct"/>
            <w:vMerge/>
          </w:tcPr>
          <w:p w14:paraId="477A8FA8" w14:textId="77777777" w:rsidR="00465776" w:rsidRPr="00931B9A" w:rsidRDefault="00465776" w:rsidP="00035D9D">
            <w:pPr>
              <w:tabs>
                <w:tab w:val="left" w:pos="1169"/>
              </w:tabs>
              <w:spacing w:line="22" w:lineRule="atLeast"/>
              <w:ind w:left="1169" w:hanging="1017"/>
              <w:jc w:val="both"/>
              <w:rPr>
                <w:rFonts w:eastAsia="Times New Roman" w:cs="Arial"/>
                <w:b/>
                <w:color w:val="0D0D0D" w:themeColor="text1" w:themeTint="F2"/>
                <w:sz w:val="18"/>
                <w:szCs w:val="18"/>
              </w:rPr>
            </w:pPr>
          </w:p>
        </w:tc>
        <w:tc>
          <w:tcPr>
            <w:tcW w:w="1005" w:type="pct"/>
          </w:tcPr>
          <w:p w14:paraId="43E5F500" w14:textId="77777777" w:rsidR="00465776" w:rsidRPr="00931B9A" w:rsidRDefault="00465776" w:rsidP="00035D9D">
            <w:pPr>
              <w:tabs>
                <w:tab w:val="left" w:pos="1169"/>
              </w:tabs>
              <w:spacing w:line="22" w:lineRule="atLeast"/>
              <w:ind w:left="1169" w:hanging="1017"/>
              <w:jc w:val="both"/>
              <w:rPr>
                <w:rFonts w:eastAsia="Times New Roman" w:cs="Arial"/>
                <w:b/>
                <w:color w:val="0D0D0D" w:themeColor="text1" w:themeTint="F2"/>
                <w:sz w:val="18"/>
                <w:szCs w:val="18"/>
              </w:rPr>
            </w:pPr>
            <w:r w:rsidRPr="00931B9A">
              <w:rPr>
                <w:rFonts w:eastAsia="Times New Roman" w:cs="Arial"/>
                <w:b/>
                <w:color w:val="0D0D0D" w:themeColor="text1" w:themeTint="F2"/>
                <w:sz w:val="18"/>
                <w:szCs w:val="18"/>
              </w:rPr>
              <w:t>Stage 3</w:t>
            </w:r>
          </w:p>
        </w:tc>
        <w:tc>
          <w:tcPr>
            <w:tcW w:w="2747" w:type="pct"/>
          </w:tcPr>
          <w:p w14:paraId="67F4DA16" w14:textId="77777777" w:rsidR="00465776" w:rsidRPr="00931B9A" w:rsidRDefault="00465776" w:rsidP="00035D9D">
            <w:pPr>
              <w:spacing w:line="22" w:lineRule="atLeast"/>
              <w:ind w:left="175"/>
              <w:rPr>
                <w:rFonts w:eastAsia="Times New Roman" w:cs="Arial"/>
                <w:b/>
                <w:bCs/>
                <w:color w:val="0D0D0D" w:themeColor="text1" w:themeTint="F2"/>
                <w:sz w:val="18"/>
                <w:szCs w:val="18"/>
              </w:rPr>
            </w:pPr>
            <w:r w:rsidRPr="00931B9A">
              <w:rPr>
                <w:rFonts w:eastAsia="Times New Roman" w:cs="Arial"/>
                <w:b/>
                <w:bCs/>
                <w:color w:val="0D0D0D" w:themeColor="text1" w:themeTint="F2"/>
                <w:sz w:val="18"/>
                <w:szCs w:val="18"/>
              </w:rPr>
              <w:t>26 October 2018 to 4 November 2018</w:t>
            </w:r>
          </w:p>
          <w:p w14:paraId="375F7D12" w14:textId="77777777" w:rsidR="00465776" w:rsidRPr="00931B9A" w:rsidRDefault="00465776" w:rsidP="00DD3296">
            <w:pPr>
              <w:spacing w:line="22" w:lineRule="atLeast"/>
              <w:ind w:left="175"/>
              <w:rPr>
                <w:rFonts w:eastAsia="Times New Roman" w:cs="Arial"/>
                <w:bCs/>
                <w:color w:val="0D0D0D" w:themeColor="text1" w:themeTint="F2"/>
                <w:sz w:val="18"/>
                <w:szCs w:val="18"/>
              </w:rPr>
            </w:pPr>
            <w:r w:rsidRPr="00931B9A">
              <w:rPr>
                <w:rFonts w:eastAsia="Times New Roman" w:cs="Arial"/>
                <w:bCs/>
                <w:color w:val="0D0D0D" w:themeColor="text1" w:themeTint="F2"/>
                <w:sz w:val="18"/>
                <w:szCs w:val="18"/>
              </w:rPr>
              <w:t>Read</w:t>
            </w:r>
            <w:r w:rsidR="00E56D32" w:rsidRPr="00931B9A">
              <w:rPr>
                <w:rFonts w:eastAsia="Times New Roman" w:cs="Arial"/>
                <w:bCs/>
                <w:color w:val="0D0D0D" w:themeColor="text1" w:themeTint="F2"/>
                <w:sz w:val="18"/>
                <w:szCs w:val="18"/>
              </w:rPr>
              <w:t>-</w:t>
            </w:r>
            <w:r w:rsidRPr="00931B9A">
              <w:rPr>
                <w:rFonts w:eastAsia="Times New Roman" w:cs="Arial"/>
                <w:bCs/>
                <w:color w:val="0D0D0D" w:themeColor="text1" w:themeTint="F2"/>
                <w:sz w:val="18"/>
                <w:szCs w:val="18"/>
              </w:rPr>
              <w:t xml:space="preserve">only phase in which </w:t>
            </w:r>
            <w:r w:rsidR="00DD3296" w:rsidRPr="00931B9A">
              <w:rPr>
                <w:rFonts w:eastAsia="Times New Roman" w:cs="Arial"/>
                <w:bCs/>
                <w:color w:val="0D0D0D" w:themeColor="text1" w:themeTint="F2"/>
                <w:sz w:val="18"/>
                <w:szCs w:val="18"/>
              </w:rPr>
              <w:t>p</w:t>
            </w:r>
            <w:r w:rsidRPr="00931B9A">
              <w:rPr>
                <w:rFonts w:eastAsia="Times New Roman" w:cs="Arial"/>
                <w:bCs/>
                <w:color w:val="0D0D0D" w:themeColor="text1" w:themeTint="F2"/>
                <w:sz w:val="18"/>
                <w:szCs w:val="18"/>
              </w:rPr>
              <w:t>anel members prepare for the meeting</w:t>
            </w:r>
            <w:r w:rsidR="00ED3AD9" w:rsidRPr="00931B9A">
              <w:rPr>
                <w:rFonts w:eastAsia="Times New Roman" w:cs="Arial"/>
                <w:bCs/>
                <w:color w:val="0D0D0D" w:themeColor="text1" w:themeTint="F2"/>
                <w:sz w:val="18"/>
                <w:szCs w:val="18"/>
              </w:rPr>
              <w:t>, including downloading meeting run-sheets</w:t>
            </w:r>
            <w:r w:rsidRPr="00931B9A">
              <w:rPr>
                <w:rFonts w:eastAsia="Times New Roman" w:cs="Arial"/>
                <w:bCs/>
                <w:color w:val="0D0D0D" w:themeColor="text1" w:themeTint="F2"/>
                <w:sz w:val="18"/>
                <w:szCs w:val="18"/>
              </w:rPr>
              <w:t>.</w:t>
            </w:r>
          </w:p>
        </w:tc>
      </w:tr>
      <w:tr w:rsidR="00931B9A" w:rsidRPr="00931B9A" w14:paraId="151823F1" w14:textId="77777777" w:rsidTr="007B7A30">
        <w:trPr>
          <w:trHeight w:val="1417"/>
        </w:trPr>
        <w:tc>
          <w:tcPr>
            <w:tcW w:w="860" w:type="pct"/>
            <w:vMerge/>
          </w:tcPr>
          <w:p w14:paraId="7B2757C5" w14:textId="77777777" w:rsidR="00465776" w:rsidRPr="00931B9A" w:rsidRDefault="00465776" w:rsidP="00035D9D">
            <w:pPr>
              <w:spacing w:line="22" w:lineRule="atLeast"/>
              <w:rPr>
                <w:rFonts w:eastAsia="Times New Roman" w:cs="Arial"/>
                <w:color w:val="0D0D0D" w:themeColor="text1" w:themeTint="F2"/>
                <w:sz w:val="18"/>
                <w:szCs w:val="18"/>
              </w:rPr>
            </w:pPr>
          </w:p>
        </w:tc>
        <w:tc>
          <w:tcPr>
            <w:tcW w:w="388" w:type="pct"/>
            <w:textDirection w:val="btLr"/>
          </w:tcPr>
          <w:p w14:paraId="2F5F0F89" w14:textId="77777777" w:rsidR="00465776" w:rsidRPr="00931B9A" w:rsidRDefault="00682296" w:rsidP="00465776">
            <w:pPr>
              <w:tabs>
                <w:tab w:val="left" w:pos="1169"/>
              </w:tabs>
              <w:spacing w:line="22" w:lineRule="atLeast"/>
              <w:ind w:left="1169" w:right="113" w:hanging="1017"/>
              <w:jc w:val="center"/>
              <w:rPr>
                <w:rFonts w:eastAsia="Times New Roman" w:cs="Arial"/>
                <w:b/>
                <w:color w:val="0D0D0D" w:themeColor="text1" w:themeTint="F2"/>
                <w:sz w:val="18"/>
                <w:szCs w:val="18"/>
              </w:rPr>
            </w:pPr>
            <w:r w:rsidRPr="00931B9A">
              <w:rPr>
                <w:rFonts w:eastAsia="Times New Roman" w:cs="Arial"/>
                <w:b/>
                <w:color w:val="0D0D0D" w:themeColor="text1" w:themeTint="F2"/>
                <w:sz w:val="18"/>
                <w:szCs w:val="18"/>
              </w:rPr>
              <w:t>Face-to-fac</w:t>
            </w:r>
            <w:r w:rsidR="00465776" w:rsidRPr="00931B9A">
              <w:rPr>
                <w:rFonts w:eastAsia="Times New Roman" w:cs="Arial"/>
                <w:b/>
                <w:color w:val="0D0D0D" w:themeColor="text1" w:themeTint="F2"/>
                <w:sz w:val="18"/>
                <w:szCs w:val="18"/>
              </w:rPr>
              <w:t>e</w:t>
            </w:r>
          </w:p>
        </w:tc>
        <w:tc>
          <w:tcPr>
            <w:tcW w:w="1005" w:type="pct"/>
          </w:tcPr>
          <w:p w14:paraId="6CE3D50E" w14:textId="77777777" w:rsidR="00465776" w:rsidRPr="00931B9A" w:rsidRDefault="00465776" w:rsidP="00035D9D">
            <w:pPr>
              <w:tabs>
                <w:tab w:val="left" w:pos="1169"/>
              </w:tabs>
              <w:spacing w:line="22" w:lineRule="atLeast"/>
              <w:ind w:left="1169" w:hanging="1017"/>
              <w:jc w:val="both"/>
              <w:rPr>
                <w:rFonts w:eastAsia="Times New Roman" w:cs="Arial"/>
                <w:b/>
                <w:color w:val="0D0D0D" w:themeColor="text1" w:themeTint="F2"/>
                <w:sz w:val="18"/>
                <w:szCs w:val="18"/>
              </w:rPr>
            </w:pPr>
            <w:r w:rsidRPr="00931B9A">
              <w:rPr>
                <w:rFonts w:eastAsia="Times New Roman" w:cs="Arial"/>
                <w:b/>
                <w:color w:val="0D0D0D" w:themeColor="text1" w:themeTint="F2"/>
                <w:sz w:val="18"/>
                <w:szCs w:val="18"/>
              </w:rPr>
              <w:t>Stage 4</w:t>
            </w:r>
          </w:p>
        </w:tc>
        <w:tc>
          <w:tcPr>
            <w:tcW w:w="2747" w:type="pct"/>
          </w:tcPr>
          <w:p w14:paraId="7B717591" w14:textId="77777777" w:rsidR="00465776" w:rsidRPr="00931B9A" w:rsidRDefault="00465776" w:rsidP="00035D9D">
            <w:pPr>
              <w:spacing w:line="22" w:lineRule="atLeast"/>
              <w:ind w:left="175"/>
              <w:rPr>
                <w:rFonts w:eastAsia="Times New Roman" w:cs="Arial"/>
                <w:bCs/>
                <w:color w:val="0D0D0D" w:themeColor="text1" w:themeTint="F2"/>
                <w:sz w:val="18"/>
                <w:szCs w:val="18"/>
              </w:rPr>
            </w:pPr>
            <w:r w:rsidRPr="00931B9A">
              <w:rPr>
                <w:rFonts w:eastAsia="Times New Roman" w:cs="Arial"/>
                <w:b/>
                <w:bCs/>
                <w:color w:val="0D0D0D" w:themeColor="text1" w:themeTint="F2"/>
                <w:sz w:val="18"/>
                <w:szCs w:val="18"/>
              </w:rPr>
              <w:t>5 November to 8 November 2018</w:t>
            </w:r>
          </w:p>
          <w:p w14:paraId="4AB822B4" w14:textId="77777777" w:rsidR="00465776" w:rsidRPr="00931B9A" w:rsidRDefault="00465776" w:rsidP="00C20CF1">
            <w:pPr>
              <w:spacing w:line="22" w:lineRule="atLeast"/>
              <w:ind w:left="175"/>
              <w:rPr>
                <w:rFonts w:eastAsia="Times New Roman" w:cs="Arial"/>
                <w:color w:val="0D0D0D" w:themeColor="text1" w:themeTint="F2"/>
                <w:sz w:val="18"/>
                <w:szCs w:val="18"/>
              </w:rPr>
            </w:pPr>
            <w:r w:rsidRPr="00931B9A">
              <w:rPr>
                <w:rFonts w:eastAsia="Times New Roman" w:cs="Arial"/>
                <w:bCs/>
                <w:color w:val="0D0D0D" w:themeColor="text1" w:themeTint="F2"/>
                <w:sz w:val="18"/>
                <w:szCs w:val="18"/>
              </w:rPr>
              <w:t xml:space="preserve">All </w:t>
            </w:r>
            <w:r w:rsidR="00E91267" w:rsidRPr="00931B9A">
              <w:rPr>
                <w:rFonts w:eastAsia="Times New Roman" w:cs="Arial"/>
                <w:bCs/>
                <w:color w:val="0D0D0D" w:themeColor="text1" w:themeTint="F2"/>
                <w:sz w:val="18"/>
                <w:szCs w:val="18"/>
              </w:rPr>
              <w:t>panel members attend the Stage 4</w:t>
            </w:r>
            <w:r w:rsidRPr="00931B9A">
              <w:rPr>
                <w:rFonts w:eastAsia="Times New Roman" w:cs="Arial"/>
                <w:bCs/>
                <w:color w:val="0D0D0D" w:themeColor="text1" w:themeTint="F2"/>
                <w:sz w:val="18"/>
                <w:szCs w:val="18"/>
              </w:rPr>
              <w:t xml:space="preserve"> meeting in person. At this meeting the panels agree on final assessment outcomes. The ARC facilitates this meeting. </w:t>
            </w:r>
          </w:p>
        </w:tc>
      </w:tr>
      <w:tr w:rsidR="00931B9A" w:rsidRPr="00931B9A" w14:paraId="2A3BA71D" w14:textId="77777777" w:rsidTr="007B7A30">
        <w:trPr>
          <w:trHeight w:val="473"/>
        </w:trPr>
        <w:tc>
          <w:tcPr>
            <w:tcW w:w="860" w:type="pct"/>
          </w:tcPr>
          <w:p w14:paraId="5A279224" w14:textId="77777777" w:rsidR="00465776" w:rsidRPr="00931B9A" w:rsidRDefault="00465776" w:rsidP="00035D9D">
            <w:pPr>
              <w:tabs>
                <w:tab w:val="left" w:pos="1169"/>
              </w:tabs>
              <w:spacing w:line="22" w:lineRule="atLeast"/>
              <w:ind w:left="1169" w:hanging="1017"/>
              <w:rPr>
                <w:rFonts w:eastAsia="Times New Roman" w:cs="Arial"/>
                <w:color w:val="0D0D0D" w:themeColor="text1" w:themeTint="F2"/>
                <w:sz w:val="18"/>
                <w:szCs w:val="18"/>
              </w:rPr>
            </w:pPr>
            <w:r w:rsidRPr="00931B9A">
              <w:rPr>
                <w:rFonts w:eastAsia="Times New Roman" w:cs="Arial"/>
                <w:color w:val="0D0D0D" w:themeColor="text1" w:themeTint="F2"/>
                <w:sz w:val="18"/>
                <w:szCs w:val="18"/>
              </w:rPr>
              <w:t>Reporting</w:t>
            </w:r>
          </w:p>
        </w:tc>
        <w:tc>
          <w:tcPr>
            <w:tcW w:w="388" w:type="pct"/>
          </w:tcPr>
          <w:p w14:paraId="3B1E54C2" w14:textId="77777777" w:rsidR="00465776" w:rsidRPr="00931B9A" w:rsidRDefault="00465776" w:rsidP="00035D9D">
            <w:pPr>
              <w:spacing w:line="22" w:lineRule="atLeast"/>
              <w:rPr>
                <w:rFonts w:eastAsia="Times New Roman" w:cs="Arial"/>
                <w:bCs/>
                <w:color w:val="0D0D0D" w:themeColor="text1" w:themeTint="F2"/>
                <w:sz w:val="18"/>
                <w:szCs w:val="18"/>
              </w:rPr>
            </w:pPr>
          </w:p>
        </w:tc>
        <w:tc>
          <w:tcPr>
            <w:tcW w:w="3752" w:type="pct"/>
            <w:gridSpan w:val="2"/>
          </w:tcPr>
          <w:p w14:paraId="15A65C9D" w14:textId="77777777" w:rsidR="00465776" w:rsidRPr="00931B9A" w:rsidRDefault="00465776" w:rsidP="00C01A7C">
            <w:pPr>
              <w:spacing w:line="22" w:lineRule="atLeast"/>
              <w:rPr>
                <w:rFonts w:eastAsia="Times New Roman" w:cs="Arial"/>
                <w:bCs/>
                <w:i/>
                <w:color w:val="0D0D0D" w:themeColor="text1" w:themeTint="F2"/>
                <w:sz w:val="18"/>
                <w:szCs w:val="18"/>
              </w:rPr>
            </w:pPr>
            <w:r w:rsidRPr="00931B9A">
              <w:rPr>
                <w:rFonts w:eastAsia="Times New Roman" w:cs="Arial"/>
                <w:bCs/>
                <w:color w:val="0D0D0D" w:themeColor="text1" w:themeTint="F2"/>
                <w:sz w:val="18"/>
                <w:szCs w:val="18"/>
              </w:rPr>
              <w:t xml:space="preserve">Publication of </w:t>
            </w:r>
            <w:r w:rsidR="00C01A7C" w:rsidRPr="00931B9A">
              <w:rPr>
                <w:rFonts w:eastAsia="Times New Roman" w:cs="Arial"/>
                <w:bCs/>
                <w:color w:val="0D0D0D" w:themeColor="text1" w:themeTint="F2"/>
                <w:sz w:val="18"/>
                <w:szCs w:val="18"/>
              </w:rPr>
              <w:t xml:space="preserve">ratings and </w:t>
            </w:r>
            <w:r w:rsidRPr="00931B9A">
              <w:rPr>
                <w:rFonts w:eastAsia="Times New Roman" w:cs="Arial"/>
                <w:bCs/>
                <w:color w:val="0D0D0D" w:themeColor="text1" w:themeTint="F2"/>
                <w:sz w:val="18"/>
                <w:szCs w:val="18"/>
              </w:rPr>
              <w:t>select data from EI 2018</w:t>
            </w:r>
          </w:p>
        </w:tc>
      </w:tr>
    </w:tbl>
    <w:p w14:paraId="3FC955C8" w14:textId="77777777" w:rsidR="009E74D5" w:rsidRDefault="003325F8" w:rsidP="003325F8">
      <w:pPr>
        <w:pStyle w:val="Heading3"/>
      </w:pPr>
      <w:r>
        <w:t>3.1.1</w:t>
      </w:r>
      <w:r w:rsidR="009E74D5">
        <w:t xml:space="preserve"> </w:t>
      </w:r>
      <w:r w:rsidR="00DC4C7B">
        <w:t>Assignment and assessment</w:t>
      </w:r>
    </w:p>
    <w:p w14:paraId="29ECAF9A" w14:textId="77777777" w:rsidR="009E74D5" w:rsidRDefault="00DC4C7B" w:rsidP="00E91267">
      <w:pPr>
        <w:spacing w:line="22" w:lineRule="atLeast"/>
      </w:pPr>
      <w:r>
        <w:t xml:space="preserve">Following the submission phase of EI, the EI chairs and </w:t>
      </w:r>
      <w:r w:rsidR="00DA25F7">
        <w:t xml:space="preserve">panel members </w:t>
      </w:r>
      <w:r>
        <w:t>will be involved in assignment and assessment.</w:t>
      </w:r>
    </w:p>
    <w:p w14:paraId="78196788" w14:textId="02A3FCCC" w:rsidR="001E5552" w:rsidRDefault="003325F8" w:rsidP="003325F8">
      <w:pPr>
        <w:pStyle w:val="Heading3"/>
        <w:rPr>
          <w:rFonts w:cs="Arial"/>
          <w:color w:val="000000"/>
          <w:kern w:val="22"/>
          <w14:ligatures w14:val="standardContextual"/>
        </w:rPr>
      </w:pPr>
      <w:bookmarkStart w:id="87" w:name="_3.1.2_Assignment_of"/>
      <w:bookmarkEnd w:id="87"/>
      <w:r>
        <w:t>3.1.2 Assignment of assessment panel members</w:t>
      </w:r>
      <w:bookmarkEnd w:id="82"/>
    </w:p>
    <w:p w14:paraId="01A5BC47" w14:textId="77777777" w:rsidR="002D71EB" w:rsidRDefault="00DC4C7B" w:rsidP="00F10DD1">
      <w:bookmarkStart w:id="88" w:name="_Toc503864536"/>
      <w:bookmarkStart w:id="89" w:name="_Toc503865418"/>
      <w:r>
        <w:t>T</w:t>
      </w:r>
      <w:r w:rsidR="004173E6">
        <w:t>he ARC assigns</w:t>
      </w:r>
      <w:r w:rsidR="003F0CDA">
        <w:t xml:space="preserve"> UoAs</w:t>
      </w:r>
      <w:r w:rsidR="004173E6">
        <w:t xml:space="preserve"> </w:t>
      </w:r>
      <w:r w:rsidR="003F0CDA">
        <w:t>to panels</w:t>
      </w:r>
      <w:r w:rsidR="00652CFD">
        <w:t>. Panel chairs</w:t>
      </w:r>
      <w:r w:rsidR="003F0CDA">
        <w:t xml:space="preserve">, or </w:t>
      </w:r>
      <w:r w:rsidR="00ED3AD9">
        <w:t xml:space="preserve">acting chairs </w:t>
      </w:r>
      <w:r w:rsidR="00652CFD">
        <w:t xml:space="preserve">in cases of conflict, </w:t>
      </w:r>
      <w:r w:rsidR="00C423A5">
        <w:t xml:space="preserve">assign panel members, including </w:t>
      </w:r>
      <w:r w:rsidR="004C0DF2">
        <w:t>principal</w:t>
      </w:r>
      <w:r w:rsidR="003F0CDA">
        <w:t xml:space="preserve"> assessors</w:t>
      </w:r>
      <w:r w:rsidR="00B26469">
        <w:t>,</w:t>
      </w:r>
      <w:r w:rsidR="003F0CDA">
        <w:t xml:space="preserve"> to each UoA for which they are responsible.</w:t>
      </w:r>
    </w:p>
    <w:p w14:paraId="4E34AA9C" w14:textId="77777777" w:rsidR="00D6688B" w:rsidRDefault="00FF69CC" w:rsidP="00F10DD1">
      <w:r>
        <w:t xml:space="preserve">In general, each UoA </w:t>
      </w:r>
      <w:r w:rsidR="004173E6">
        <w:t>has</w:t>
      </w:r>
      <w:r>
        <w:t xml:space="preserve"> three panel members</w:t>
      </w:r>
      <w:r w:rsidR="00C01A7C">
        <w:t xml:space="preserve">, one of whom is appointed </w:t>
      </w:r>
      <w:r w:rsidR="00B26469">
        <w:t xml:space="preserve">by the chair </w:t>
      </w:r>
      <w:r w:rsidR="00C01A7C">
        <w:t>as the principal assessor.</w:t>
      </w:r>
      <w:r>
        <w:t xml:space="preserve"> The </w:t>
      </w:r>
      <w:r w:rsidR="004C0DF2">
        <w:t>principal</w:t>
      </w:r>
      <w:r>
        <w:t xml:space="preserve"> assessor takes a lead role in discussions of the UoA at</w:t>
      </w:r>
      <w:r w:rsidR="006C3A64">
        <w:t xml:space="preserve"> the Stage </w:t>
      </w:r>
      <w:r w:rsidR="00EB54F6">
        <w:t>4</w:t>
      </w:r>
      <w:r w:rsidR="006C3A64">
        <w:t xml:space="preserve"> assessment meeting.</w:t>
      </w:r>
    </w:p>
    <w:bookmarkEnd w:id="88"/>
    <w:bookmarkEnd w:id="89"/>
    <w:p w14:paraId="55821311" w14:textId="77777777" w:rsidR="0037002E" w:rsidRDefault="0037002E" w:rsidP="0037002E">
      <w:pPr>
        <w:pStyle w:val="Heading4"/>
      </w:pPr>
      <w:r>
        <w:lastRenderedPageBreak/>
        <w:t>Cross-panel review</w:t>
      </w:r>
    </w:p>
    <w:p w14:paraId="0F8FD409" w14:textId="559728CB" w:rsidR="0037002E" w:rsidRDefault="00ED3AD9" w:rsidP="006334EB">
      <w:r>
        <w:t>On occasion, p</w:t>
      </w:r>
      <w:r w:rsidR="008C2FEF">
        <w:t xml:space="preserve">anel members may </w:t>
      </w:r>
      <w:r w:rsidR="004173E6">
        <w:t>have</w:t>
      </w:r>
      <w:r w:rsidR="008C2FEF">
        <w:t xml:space="preserve"> UoAs</w:t>
      </w:r>
      <w:r w:rsidR="004173E6">
        <w:t xml:space="preserve"> to assess </w:t>
      </w:r>
      <w:r w:rsidR="00E56D32">
        <w:t>from</w:t>
      </w:r>
      <w:r w:rsidR="008C2FEF">
        <w:t xml:space="preserve"> outside their panel. </w:t>
      </w:r>
      <w:r w:rsidR="00C01A7C">
        <w:t>This</w:t>
      </w:r>
      <w:r w:rsidR="00B23B34">
        <w:t xml:space="preserve"> cross-panel review</w:t>
      </w:r>
      <w:r w:rsidR="008C2FEF">
        <w:t xml:space="preserve"> may occur where a chair considers the content of </w:t>
      </w:r>
      <w:r w:rsidR="00B23B34">
        <w:t>a</w:t>
      </w:r>
      <w:r w:rsidR="008C2FEF">
        <w:t xml:space="preserve"> UoA would benefit from the expertise of another panel. </w:t>
      </w:r>
      <w:r w:rsidR="0037002E">
        <w:t>Th</w:t>
      </w:r>
      <w:r w:rsidR="00B23B34">
        <w:t>e</w:t>
      </w:r>
      <w:r w:rsidR="0037002E">
        <w:t xml:space="preserve"> </w:t>
      </w:r>
      <w:r w:rsidR="00B23B34">
        <w:t>assigned cross-</w:t>
      </w:r>
      <w:r w:rsidR="0037002E">
        <w:t>panel member</w:t>
      </w:r>
      <w:r w:rsidR="00B23B34">
        <w:t xml:space="preserve"> </w:t>
      </w:r>
      <w:r w:rsidR="0037002E">
        <w:t>will provide a rating and comments</w:t>
      </w:r>
      <w:r w:rsidR="00921D5A">
        <w:t>,</w:t>
      </w:r>
      <w:r w:rsidR="0037002E">
        <w:t xml:space="preserve"> </w:t>
      </w:r>
      <w:r w:rsidR="00C01A7C">
        <w:t>along with</w:t>
      </w:r>
      <w:r w:rsidR="0037002E">
        <w:t xml:space="preserve"> other assessors assigned to the UoA</w:t>
      </w:r>
      <w:r w:rsidR="00921D5A">
        <w:t>,</w:t>
      </w:r>
      <w:r w:rsidR="0037002E">
        <w:t xml:space="preserve"> during stage</w:t>
      </w:r>
      <w:r w:rsidR="00B23B34">
        <w:t>s</w:t>
      </w:r>
      <w:r w:rsidR="0037002E">
        <w:t xml:space="preserve"> 1 to </w:t>
      </w:r>
      <w:r w:rsidR="00F1572F">
        <w:t>4</w:t>
      </w:r>
      <w:r w:rsidR="0037002E">
        <w:t>.</w:t>
      </w:r>
      <w:r w:rsidR="008507EA">
        <w:t xml:space="preserve"> </w:t>
      </w:r>
      <w:r w:rsidR="00B23B34">
        <w:t xml:space="preserve">At the stage 4 meeting, </w:t>
      </w:r>
      <w:r w:rsidR="008507EA">
        <w:t xml:space="preserve">all panels will meet concurrently which </w:t>
      </w:r>
      <w:r w:rsidR="00FD0E71">
        <w:t xml:space="preserve">will also </w:t>
      </w:r>
      <w:r w:rsidR="008507EA">
        <w:t xml:space="preserve">enable </w:t>
      </w:r>
      <w:r w:rsidR="0037002E">
        <w:t xml:space="preserve">cross-panel </w:t>
      </w:r>
      <w:r w:rsidR="00FD0E71">
        <w:t xml:space="preserve">expertise </w:t>
      </w:r>
      <w:r w:rsidR="008507EA">
        <w:t xml:space="preserve">to contribute to </w:t>
      </w:r>
      <w:r w:rsidR="00F1572F">
        <w:t>final</w:t>
      </w:r>
      <w:r w:rsidR="009A77F0">
        <w:t>is</w:t>
      </w:r>
      <w:r w:rsidR="00980DE9">
        <w:t>e</w:t>
      </w:r>
      <w:r w:rsidR="008507EA">
        <w:t>d</w:t>
      </w:r>
      <w:r w:rsidR="00F1572F">
        <w:t xml:space="preserve"> rating</w:t>
      </w:r>
      <w:r w:rsidR="00297863">
        <w:t>s</w:t>
      </w:r>
      <w:r w:rsidR="00F1572F">
        <w:t>.</w:t>
      </w:r>
    </w:p>
    <w:p w14:paraId="1BC6188A" w14:textId="77777777" w:rsidR="00054931" w:rsidRPr="007E7851" w:rsidRDefault="005D7F9D" w:rsidP="001D2246">
      <w:pPr>
        <w:pStyle w:val="Heading3"/>
      </w:pPr>
      <w:bookmarkStart w:id="90" w:name="_3.1.3_Assessment_and"/>
      <w:bookmarkStart w:id="91" w:name="_Toc503865419"/>
      <w:bookmarkEnd w:id="90"/>
      <w:r w:rsidRPr="007E7851">
        <w:t>3</w:t>
      </w:r>
      <w:r w:rsidR="001D2246">
        <w:t>.1.3</w:t>
      </w:r>
      <w:r w:rsidR="00054931" w:rsidRPr="007E7851">
        <w:t xml:space="preserve"> Assessment</w:t>
      </w:r>
      <w:r w:rsidR="002E5F0D">
        <w:t xml:space="preserve"> and m</w:t>
      </w:r>
      <w:r w:rsidR="00E74B0E" w:rsidRPr="007E7851">
        <w:t>oderation</w:t>
      </w:r>
      <w:bookmarkEnd w:id="91"/>
    </w:p>
    <w:p w14:paraId="19A8339D" w14:textId="5139D30A" w:rsidR="008A0CE1" w:rsidRDefault="008A0CE1" w:rsidP="006E47AF">
      <w:pPr>
        <w:rPr>
          <w:kern w:val="22"/>
          <w14:ligatures w14:val="standardContextual"/>
        </w:rPr>
      </w:pPr>
      <w:r>
        <w:rPr>
          <w:kern w:val="22"/>
          <w14:ligatures w14:val="standardContextual"/>
        </w:rPr>
        <w:t>Stage</w:t>
      </w:r>
      <w:r w:rsidR="00B23B34">
        <w:rPr>
          <w:kern w:val="22"/>
          <w14:ligatures w14:val="standardContextual"/>
        </w:rPr>
        <w:t>s</w:t>
      </w:r>
      <w:r>
        <w:rPr>
          <w:kern w:val="22"/>
          <w14:ligatures w14:val="standardContextual"/>
        </w:rPr>
        <w:t xml:space="preserve"> 1 to 3 of </w:t>
      </w:r>
      <w:r w:rsidR="00FA7D54">
        <w:rPr>
          <w:kern w:val="22"/>
          <w14:ligatures w14:val="standardContextual"/>
        </w:rPr>
        <w:t>the a</w:t>
      </w:r>
      <w:r w:rsidR="003E7D35" w:rsidRPr="007E7851">
        <w:rPr>
          <w:kern w:val="22"/>
          <w14:ligatures w14:val="standardContextual"/>
        </w:rPr>
        <w:t xml:space="preserve">ssessment in </w:t>
      </w:r>
      <w:r w:rsidR="00ED00D4">
        <w:rPr>
          <w:kern w:val="22"/>
          <w14:ligatures w14:val="standardContextual"/>
        </w:rPr>
        <w:t>EI 2018</w:t>
      </w:r>
      <w:r w:rsidR="003E7D35" w:rsidRPr="007E7851">
        <w:rPr>
          <w:kern w:val="22"/>
          <w14:ligatures w14:val="standardContextual"/>
        </w:rPr>
        <w:t xml:space="preserve"> </w:t>
      </w:r>
      <w:r w:rsidR="004173E6">
        <w:rPr>
          <w:kern w:val="22"/>
          <w14:ligatures w14:val="standardContextual"/>
        </w:rPr>
        <w:t>occur</w:t>
      </w:r>
      <w:r w:rsidR="003E7D35" w:rsidRPr="007E7851">
        <w:rPr>
          <w:kern w:val="22"/>
          <w14:ligatures w14:val="standardContextual"/>
        </w:rPr>
        <w:t xml:space="preserve"> online with access to the relevant </w:t>
      </w:r>
      <w:r w:rsidR="009215C9" w:rsidRPr="007E7851">
        <w:rPr>
          <w:kern w:val="22"/>
          <w14:ligatures w14:val="standardContextual"/>
        </w:rPr>
        <w:t>information</w:t>
      </w:r>
      <w:r w:rsidR="003E7D35" w:rsidRPr="007E7851">
        <w:rPr>
          <w:kern w:val="22"/>
          <w14:ligatures w14:val="standardContextual"/>
        </w:rPr>
        <w:t xml:space="preserve"> for each assigned UoA</w:t>
      </w:r>
      <w:r w:rsidR="00B013A5" w:rsidRPr="007E7851">
        <w:rPr>
          <w:kern w:val="22"/>
          <w14:ligatures w14:val="standardContextual"/>
        </w:rPr>
        <w:t xml:space="preserve">. </w:t>
      </w:r>
      <w:r>
        <w:rPr>
          <w:kern w:val="22"/>
          <w14:ligatures w14:val="standardContextual"/>
        </w:rPr>
        <w:t>Stage 4—the ass</w:t>
      </w:r>
      <w:r w:rsidR="00B23B34">
        <w:rPr>
          <w:kern w:val="22"/>
          <w14:ligatures w14:val="standardContextual"/>
        </w:rPr>
        <w:t>essment meeting—</w:t>
      </w:r>
      <w:r>
        <w:rPr>
          <w:kern w:val="22"/>
          <w14:ligatures w14:val="standardContextual"/>
        </w:rPr>
        <w:t>occurs face-to-face</w:t>
      </w:r>
      <w:r w:rsidR="00872482">
        <w:rPr>
          <w:kern w:val="22"/>
          <w14:ligatures w14:val="standardContextual"/>
        </w:rPr>
        <w:t xml:space="preserve"> (</w:t>
      </w:r>
      <w:hyperlink w:anchor="Table_3_Title" w:history="1">
        <w:r w:rsidR="007F51FC" w:rsidRPr="00443F90">
          <w:rPr>
            <w:rStyle w:val="Hyperlink"/>
          </w:rPr>
          <w:t xml:space="preserve">Table </w:t>
        </w:r>
        <w:r w:rsidR="007F51FC" w:rsidRPr="00443F90">
          <w:rPr>
            <w:rStyle w:val="Hyperlink"/>
            <w:noProof/>
          </w:rPr>
          <w:t>3</w:t>
        </w:r>
      </w:hyperlink>
      <w:r w:rsidR="00872482">
        <w:rPr>
          <w:kern w:val="22"/>
          <w14:ligatures w14:val="standardContextual"/>
        </w:rPr>
        <w:t>)</w:t>
      </w:r>
      <w:r>
        <w:rPr>
          <w:kern w:val="22"/>
          <w14:ligatures w14:val="standardContextual"/>
        </w:rPr>
        <w:t>.</w:t>
      </w:r>
    </w:p>
    <w:p w14:paraId="64D0BA77" w14:textId="77777777" w:rsidR="008A0CE1" w:rsidRPr="008A0CE1" w:rsidRDefault="008A0CE1" w:rsidP="006E47AF">
      <w:pPr>
        <w:rPr>
          <w:rStyle w:val="Strong"/>
        </w:rPr>
      </w:pPr>
      <w:r w:rsidRPr="008A0CE1">
        <w:rPr>
          <w:rStyle w:val="Strong"/>
        </w:rPr>
        <w:t>Stage 1</w:t>
      </w:r>
    </w:p>
    <w:p w14:paraId="368E5C6B" w14:textId="0B9BFFA6" w:rsidR="0048679E" w:rsidRDefault="00597B39" w:rsidP="0048679E">
      <w:r>
        <w:t>P</w:t>
      </w:r>
      <w:r w:rsidR="004644D5">
        <w:t xml:space="preserve">anel </w:t>
      </w:r>
      <w:r w:rsidR="0048679E">
        <w:t>member</w:t>
      </w:r>
      <w:r>
        <w:t>s</w:t>
      </w:r>
      <w:r w:rsidR="0048679E">
        <w:t xml:space="preserve"> undertake stage 1 of the assessment (</w:t>
      </w:r>
      <w:hyperlink w:anchor="Table_3_Title" w:history="1">
        <w:r w:rsidR="007F51FC" w:rsidRPr="00443F90">
          <w:rPr>
            <w:rStyle w:val="Hyperlink"/>
          </w:rPr>
          <w:t xml:space="preserve">Table </w:t>
        </w:r>
        <w:r w:rsidR="007F51FC" w:rsidRPr="00443F90">
          <w:rPr>
            <w:rStyle w:val="Hyperlink"/>
            <w:noProof/>
          </w:rPr>
          <w:t>3</w:t>
        </w:r>
      </w:hyperlink>
      <w:r w:rsidR="0048679E">
        <w:t xml:space="preserve">) </w:t>
      </w:r>
      <w:r w:rsidR="00B23B34">
        <w:t xml:space="preserve">individually, </w:t>
      </w:r>
      <w:r w:rsidR="0048679E">
        <w:t xml:space="preserve">online </w:t>
      </w:r>
      <w:r w:rsidR="00B23B34">
        <w:t xml:space="preserve">in </w:t>
      </w:r>
      <w:r w:rsidR="0048679E">
        <w:t xml:space="preserve">SEER. </w:t>
      </w:r>
      <w:r w:rsidR="004644D5">
        <w:t xml:space="preserve">You </w:t>
      </w:r>
      <w:r w:rsidR="0048679E">
        <w:t xml:space="preserve">must not contact </w:t>
      </w:r>
      <w:r w:rsidR="004644D5">
        <w:t>other panel members</w:t>
      </w:r>
      <w:r w:rsidR="0048679E">
        <w:t xml:space="preserve"> to discuss the assessment. If </w:t>
      </w:r>
      <w:r w:rsidR="004644D5">
        <w:t xml:space="preserve">you </w:t>
      </w:r>
      <w:r w:rsidR="0048679E">
        <w:t>have any queries during this stage</w:t>
      </w:r>
      <w:r w:rsidR="00E91267">
        <w:t>, including any data integrity concerns</w:t>
      </w:r>
      <w:r w:rsidR="0048679E">
        <w:t xml:space="preserve">, </w:t>
      </w:r>
      <w:r w:rsidR="009A45F4">
        <w:t xml:space="preserve">you </w:t>
      </w:r>
      <w:r w:rsidR="009A45F4" w:rsidRPr="00A03961">
        <w:t>must</w:t>
      </w:r>
      <w:r w:rsidR="009A45F4">
        <w:t xml:space="preserve"> </w:t>
      </w:r>
      <w:r w:rsidR="0048679E">
        <w:t>speak with ARC staff.</w:t>
      </w:r>
    </w:p>
    <w:p w14:paraId="0E7C5203" w14:textId="77777777" w:rsidR="0048679E" w:rsidRDefault="00B23B34" w:rsidP="0048679E">
      <w:r>
        <w:t>During s</w:t>
      </w:r>
      <w:r w:rsidR="0048679E">
        <w:t xml:space="preserve">tage 1, </w:t>
      </w:r>
      <w:r w:rsidR="004644D5">
        <w:t xml:space="preserve">all </w:t>
      </w:r>
      <w:r w:rsidR="0048679E">
        <w:t xml:space="preserve">panel members record their preliminary ratings and provide </w:t>
      </w:r>
      <w:r w:rsidR="00C01A7C">
        <w:t>reasoning for</w:t>
      </w:r>
      <w:r w:rsidR="0048679E">
        <w:t xml:space="preserve"> their preliminary ratings. A key </w:t>
      </w:r>
      <w:r>
        <w:t>point,</w:t>
      </w:r>
      <w:r w:rsidR="0048679E">
        <w:t xml:space="preserve"> when providing information on your reasoning for the rating</w:t>
      </w:r>
      <w:r>
        <w:t>,</w:t>
      </w:r>
      <w:r w:rsidR="0048679E">
        <w:t xml:space="preserve"> is to consider what would be useful to other</w:t>
      </w:r>
      <w:r w:rsidR="00E62459">
        <w:t xml:space="preserve"> panel</w:t>
      </w:r>
      <w:r w:rsidR="0048679E">
        <w:t xml:space="preserve"> members reading </w:t>
      </w:r>
      <w:r>
        <w:t>your preliminary assessment in stage 2</w:t>
      </w:r>
      <w:r>
        <w:rPr>
          <w:rFonts w:ascii="Calibri" w:hAnsi="Calibri" w:cs="Calibri"/>
        </w:rPr>
        <w:t>—</w:t>
      </w:r>
      <w:r w:rsidR="0048679E">
        <w:t xml:space="preserve">moderation. </w:t>
      </w:r>
      <w:r w:rsidR="003C6BA5">
        <w:t>Some tips include</w:t>
      </w:r>
      <w:r w:rsidR="00C01A7C">
        <w:t>:</w:t>
      </w:r>
    </w:p>
    <w:p w14:paraId="5262E819" w14:textId="77777777" w:rsidR="0048679E" w:rsidRDefault="00C01A7C" w:rsidP="00F73101">
      <w:pPr>
        <w:pStyle w:val="ListParagraph"/>
        <w:numPr>
          <w:ilvl w:val="0"/>
          <w:numId w:val="29"/>
        </w:numPr>
        <w:spacing w:line="240" w:lineRule="auto"/>
        <w:ind w:left="425" w:hanging="425"/>
        <w:contextualSpacing w:val="0"/>
      </w:pPr>
      <w:r>
        <w:t>cl</w:t>
      </w:r>
      <w:r w:rsidR="0048679E">
        <w:t>early explain your reasoning for your preliminary rating</w:t>
      </w:r>
    </w:p>
    <w:p w14:paraId="376EEAF6" w14:textId="77777777" w:rsidR="0048679E" w:rsidRDefault="005A175C" w:rsidP="00F73101">
      <w:pPr>
        <w:pStyle w:val="ListParagraph"/>
        <w:numPr>
          <w:ilvl w:val="0"/>
          <w:numId w:val="29"/>
        </w:numPr>
        <w:spacing w:line="240" w:lineRule="auto"/>
        <w:ind w:left="425" w:hanging="425"/>
        <w:contextualSpacing w:val="0"/>
      </w:pPr>
      <w:r>
        <w:t>p</w:t>
      </w:r>
      <w:r w:rsidR="0048679E">
        <w:t>rovide your expert opinion on a UoA’s engagement, and/or impact and approach to impact rather than repeat what is in the submission</w:t>
      </w:r>
    </w:p>
    <w:p w14:paraId="3538BE14" w14:textId="77777777" w:rsidR="00614693" w:rsidRDefault="005C5D5C" w:rsidP="00F73101">
      <w:pPr>
        <w:pStyle w:val="ListParagraph"/>
        <w:numPr>
          <w:ilvl w:val="0"/>
          <w:numId w:val="29"/>
        </w:numPr>
        <w:spacing w:line="240" w:lineRule="auto"/>
        <w:ind w:left="425" w:hanging="425"/>
        <w:contextualSpacing w:val="0"/>
      </w:pPr>
      <w:r>
        <w:t>d</w:t>
      </w:r>
      <w:r w:rsidR="00C01A7C">
        <w:t>o not</w:t>
      </w:r>
      <w:r w:rsidR="0048679E">
        <w:t xml:space="preserve"> seek information on the content of a UoA’s submission from any additional or outside source during the assessment. The content, upon which you base your ratings, is contained solely within the submission and your expert knowledge of the </w:t>
      </w:r>
      <w:r>
        <w:t>FoR</w:t>
      </w:r>
    </w:p>
    <w:p w14:paraId="5CE0CF85" w14:textId="77777777" w:rsidR="00C01A7C" w:rsidRDefault="005C5D5C" w:rsidP="00F73101">
      <w:pPr>
        <w:pStyle w:val="ListParagraph"/>
        <w:numPr>
          <w:ilvl w:val="0"/>
          <w:numId w:val="29"/>
        </w:numPr>
        <w:spacing w:line="240" w:lineRule="auto"/>
        <w:ind w:left="425" w:hanging="425"/>
        <w:contextualSpacing w:val="0"/>
      </w:pPr>
      <w:r>
        <w:t>d</w:t>
      </w:r>
      <w:r w:rsidR="00C01A7C">
        <w:t>o not</w:t>
      </w:r>
      <w:r w:rsidR="0048679E">
        <w:t xml:space="preserve"> compare the </w:t>
      </w:r>
      <w:r w:rsidR="00C01A7C">
        <w:t>UoAs against each other</w:t>
      </w:r>
      <w:r w:rsidR="0048679E">
        <w:t xml:space="preserve">. EI 2018 </w:t>
      </w:r>
      <w:r w:rsidR="00C01A7C">
        <w:t>is a rating not a ranking.</w:t>
      </w:r>
    </w:p>
    <w:p w14:paraId="3785FB62" w14:textId="77777777" w:rsidR="0048679E" w:rsidRDefault="004E0A5C" w:rsidP="00F73101">
      <w:pPr>
        <w:pStyle w:val="ListParagraph"/>
        <w:numPr>
          <w:ilvl w:val="0"/>
          <w:numId w:val="29"/>
        </w:numPr>
        <w:spacing w:line="240" w:lineRule="auto"/>
        <w:ind w:left="425" w:hanging="425"/>
        <w:contextualSpacing w:val="0"/>
      </w:pPr>
      <w:r>
        <w:t>i</w:t>
      </w:r>
      <w:r w:rsidR="0048679E">
        <w:t>f URLs are included in a submission, do not click on the links.</w:t>
      </w:r>
    </w:p>
    <w:p w14:paraId="2A099ED1" w14:textId="77777777" w:rsidR="008A0CE1" w:rsidRPr="008A0CE1" w:rsidRDefault="008A0CE1" w:rsidP="006E47AF">
      <w:pPr>
        <w:rPr>
          <w:rStyle w:val="Strong"/>
        </w:rPr>
      </w:pPr>
      <w:r w:rsidRPr="008A0CE1">
        <w:rPr>
          <w:rStyle w:val="Strong"/>
        </w:rPr>
        <w:t>Stage 2</w:t>
      </w:r>
    </w:p>
    <w:p w14:paraId="4E1E84F4" w14:textId="77777777" w:rsidR="0048679E" w:rsidRDefault="0085740B" w:rsidP="004644D5">
      <w:pPr>
        <w:rPr>
          <w:kern w:val="22"/>
          <w14:ligatures w14:val="standardContextual"/>
        </w:rPr>
      </w:pPr>
      <w:r>
        <w:rPr>
          <w:kern w:val="22"/>
          <w14:ligatures w14:val="standardContextual"/>
        </w:rPr>
        <w:t xml:space="preserve">In Stage 2, </w:t>
      </w:r>
      <w:r w:rsidR="00E62459">
        <w:rPr>
          <w:kern w:val="22"/>
          <w14:ligatures w14:val="standardContextual"/>
        </w:rPr>
        <w:t xml:space="preserve">panel </w:t>
      </w:r>
      <w:r w:rsidR="004173E6">
        <w:rPr>
          <w:kern w:val="22"/>
          <w14:ligatures w14:val="standardContextual"/>
        </w:rPr>
        <w:t xml:space="preserve">members moderate </w:t>
      </w:r>
      <w:r>
        <w:rPr>
          <w:kern w:val="22"/>
          <w14:ligatures w14:val="standardContextual"/>
        </w:rPr>
        <w:t xml:space="preserve">preliminary ratings. </w:t>
      </w:r>
      <w:r w:rsidR="00FB48F7">
        <w:rPr>
          <w:kern w:val="22"/>
          <w14:ligatures w14:val="standardContextual"/>
        </w:rPr>
        <w:t xml:space="preserve">In SEER, </w:t>
      </w:r>
      <w:r w:rsidR="004644D5">
        <w:rPr>
          <w:kern w:val="22"/>
          <w14:ligatures w14:val="standardContextual"/>
        </w:rPr>
        <w:t xml:space="preserve">you </w:t>
      </w:r>
      <w:r w:rsidR="00B4605C">
        <w:rPr>
          <w:kern w:val="22"/>
          <w14:ligatures w14:val="standardContextual"/>
        </w:rPr>
        <w:t xml:space="preserve">have access to the assessments </w:t>
      </w:r>
      <w:r w:rsidR="0048679E">
        <w:rPr>
          <w:kern w:val="22"/>
          <w14:ligatures w14:val="standardContextual"/>
        </w:rPr>
        <w:t xml:space="preserve">and preliminary ratings </w:t>
      </w:r>
      <w:r w:rsidR="00B4605C">
        <w:rPr>
          <w:kern w:val="22"/>
          <w14:ligatures w14:val="standardContextual"/>
        </w:rPr>
        <w:t>of</w:t>
      </w:r>
      <w:r w:rsidR="004644D5">
        <w:rPr>
          <w:kern w:val="22"/>
          <w14:ligatures w14:val="standardContextual"/>
        </w:rPr>
        <w:t xml:space="preserve"> panel members</w:t>
      </w:r>
      <w:r w:rsidR="00B4605C">
        <w:rPr>
          <w:kern w:val="22"/>
          <w14:ligatures w14:val="standardContextual"/>
        </w:rPr>
        <w:t xml:space="preserve"> </w:t>
      </w:r>
      <w:r w:rsidR="009A45F4">
        <w:rPr>
          <w:kern w:val="22"/>
          <w14:ligatures w14:val="standardContextual"/>
        </w:rPr>
        <w:t>co-</w:t>
      </w:r>
      <w:r w:rsidR="00872482">
        <w:rPr>
          <w:kern w:val="22"/>
          <w14:ligatures w14:val="standardContextual"/>
        </w:rPr>
        <w:t xml:space="preserve">assigned to </w:t>
      </w:r>
      <w:r w:rsidR="009A45F4">
        <w:rPr>
          <w:kern w:val="22"/>
          <w14:ligatures w14:val="standardContextual"/>
        </w:rPr>
        <w:t>your</w:t>
      </w:r>
      <w:r w:rsidR="00872482">
        <w:rPr>
          <w:kern w:val="22"/>
          <w14:ligatures w14:val="standardContextual"/>
        </w:rPr>
        <w:t xml:space="preserve"> UoAs</w:t>
      </w:r>
      <w:r w:rsidR="00B4605C">
        <w:rPr>
          <w:kern w:val="22"/>
          <w14:ligatures w14:val="standardContextual"/>
        </w:rPr>
        <w:t xml:space="preserve">. </w:t>
      </w:r>
      <w:r>
        <w:rPr>
          <w:kern w:val="22"/>
          <w14:ligatures w14:val="standardContextual"/>
        </w:rPr>
        <w:t xml:space="preserve">During this stage, </w:t>
      </w:r>
      <w:r w:rsidR="004644D5">
        <w:rPr>
          <w:kern w:val="22"/>
          <w14:ligatures w14:val="standardContextual"/>
        </w:rPr>
        <w:t>you</w:t>
      </w:r>
      <w:r w:rsidR="00B4605C">
        <w:rPr>
          <w:kern w:val="22"/>
          <w14:ligatures w14:val="standardContextual"/>
        </w:rPr>
        <w:t xml:space="preserve"> </w:t>
      </w:r>
      <w:r w:rsidR="00C01A7C">
        <w:rPr>
          <w:kern w:val="22"/>
          <w14:ligatures w14:val="standardContextual"/>
        </w:rPr>
        <w:t>consider</w:t>
      </w:r>
      <w:r w:rsidR="00B4605C">
        <w:rPr>
          <w:kern w:val="22"/>
          <w14:ligatures w14:val="standardContextual"/>
        </w:rPr>
        <w:t xml:space="preserve"> </w:t>
      </w:r>
      <w:r w:rsidR="004644D5">
        <w:rPr>
          <w:kern w:val="22"/>
          <w14:ligatures w14:val="standardContextual"/>
        </w:rPr>
        <w:t xml:space="preserve">your </w:t>
      </w:r>
      <w:r w:rsidR="00B4605C">
        <w:rPr>
          <w:kern w:val="22"/>
          <w14:ligatures w14:val="standardContextual"/>
        </w:rPr>
        <w:t xml:space="preserve">preliminary assessments in light of other </w:t>
      </w:r>
      <w:r w:rsidR="00E62459">
        <w:rPr>
          <w:kern w:val="22"/>
          <w14:ligatures w14:val="standardContextual"/>
        </w:rPr>
        <w:t xml:space="preserve">panel </w:t>
      </w:r>
      <w:r w:rsidR="00B4605C">
        <w:rPr>
          <w:kern w:val="22"/>
          <w14:ligatures w14:val="standardContextual"/>
        </w:rPr>
        <w:t>members’ comments</w:t>
      </w:r>
      <w:r w:rsidR="00FB48F7">
        <w:t xml:space="preserve"> and have </w:t>
      </w:r>
      <w:r w:rsidR="004644D5">
        <w:t xml:space="preserve">the </w:t>
      </w:r>
      <w:r w:rsidR="004644D5" w:rsidRPr="004644D5">
        <w:t>option to</w:t>
      </w:r>
      <w:r w:rsidR="004644D5">
        <w:t xml:space="preserve"> change your ratings based on this review</w:t>
      </w:r>
      <w:r w:rsidR="0048679E">
        <w:t xml:space="preserve">. </w:t>
      </w:r>
      <w:r w:rsidR="004644D5">
        <w:t>You</w:t>
      </w:r>
      <w:r w:rsidR="0048679E">
        <w:t xml:space="preserve"> must record any changes to ratings and reasons in SEER.</w:t>
      </w:r>
      <w:r w:rsidR="00FB48F7">
        <w:rPr>
          <w:kern w:val="22"/>
          <w14:ligatures w14:val="standardContextual"/>
        </w:rPr>
        <w:t xml:space="preserve"> </w:t>
      </w:r>
      <w:r w:rsidR="0048679E">
        <w:rPr>
          <w:kern w:val="22"/>
          <w14:ligatures w14:val="standardContextual"/>
        </w:rPr>
        <w:t xml:space="preserve">This is still an independent activity, </w:t>
      </w:r>
      <w:r w:rsidR="00824B6C">
        <w:rPr>
          <w:kern w:val="22"/>
          <w14:ligatures w14:val="standardContextual"/>
        </w:rPr>
        <w:t>do</w:t>
      </w:r>
      <w:r w:rsidR="0048679E">
        <w:rPr>
          <w:kern w:val="22"/>
          <w14:ligatures w14:val="standardContextual"/>
        </w:rPr>
        <w:t xml:space="preserve"> not contact other panel members, institutions, or conduct </w:t>
      </w:r>
      <w:r w:rsidR="004644D5">
        <w:rPr>
          <w:kern w:val="22"/>
          <w14:ligatures w14:val="standardContextual"/>
        </w:rPr>
        <w:t>your</w:t>
      </w:r>
      <w:r w:rsidR="0048679E">
        <w:rPr>
          <w:kern w:val="22"/>
          <w14:ligatures w14:val="standardContextual"/>
        </w:rPr>
        <w:t xml:space="preserve"> own </w:t>
      </w:r>
      <w:r w:rsidR="005C5D5C">
        <w:rPr>
          <w:kern w:val="22"/>
          <w14:ligatures w14:val="standardContextual"/>
        </w:rPr>
        <w:t>external</w:t>
      </w:r>
      <w:r w:rsidR="0048679E">
        <w:rPr>
          <w:kern w:val="22"/>
          <w14:ligatures w14:val="standardContextual"/>
        </w:rPr>
        <w:t xml:space="preserve"> investigations.</w:t>
      </w:r>
    </w:p>
    <w:p w14:paraId="03DF53FE" w14:textId="77777777" w:rsidR="001D2246" w:rsidRDefault="00B4605C" w:rsidP="006E47AF">
      <w:pPr>
        <w:rPr>
          <w:kern w:val="22"/>
          <w14:ligatures w14:val="standardContextual"/>
        </w:rPr>
      </w:pPr>
      <w:r>
        <w:rPr>
          <w:kern w:val="22"/>
          <w14:ligatures w14:val="standardContextual"/>
        </w:rPr>
        <w:t xml:space="preserve">Moderation is an important process in EI—it ensures that each assessment </w:t>
      </w:r>
      <w:r w:rsidR="008C184E">
        <w:rPr>
          <w:kern w:val="22"/>
          <w14:ligatures w14:val="standardContextual"/>
        </w:rPr>
        <w:t>occurs</w:t>
      </w:r>
      <w:r>
        <w:rPr>
          <w:kern w:val="22"/>
          <w14:ligatures w14:val="standardContextual"/>
        </w:rPr>
        <w:t xml:space="preserve"> as an exchange of views between experts. The process promotes the standard application of the EI methodology across disciplines.</w:t>
      </w:r>
      <w:r w:rsidR="001338E0">
        <w:rPr>
          <w:kern w:val="22"/>
          <w14:ligatures w14:val="standardContextual"/>
        </w:rPr>
        <w:t xml:space="preserve"> When considering other panel members’ assessment and preliminary ratings, and writing your moderation report, some </w:t>
      </w:r>
      <w:r w:rsidR="00FB48F7">
        <w:rPr>
          <w:kern w:val="22"/>
          <w14:ligatures w14:val="standardContextual"/>
        </w:rPr>
        <w:t>tips are</w:t>
      </w:r>
      <w:r w:rsidR="001338E0">
        <w:rPr>
          <w:kern w:val="22"/>
          <w14:ligatures w14:val="standardContextual"/>
        </w:rPr>
        <w:t>:</w:t>
      </w:r>
    </w:p>
    <w:p w14:paraId="29A5F876" w14:textId="77777777" w:rsidR="001338E0" w:rsidRDefault="001338E0" w:rsidP="00F73101">
      <w:pPr>
        <w:pStyle w:val="ListParagraph"/>
        <w:numPr>
          <w:ilvl w:val="0"/>
          <w:numId w:val="48"/>
        </w:numPr>
        <w:spacing w:line="240" w:lineRule="auto"/>
        <w:ind w:left="425" w:hanging="425"/>
        <w:contextualSpacing w:val="0"/>
        <w:rPr>
          <w:kern w:val="22"/>
          <w14:ligatures w14:val="standardContextual"/>
        </w:rPr>
      </w:pPr>
      <w:r>
        <w:rPr>
          <w:kern w:val="22"/>
          <w14:ligatures w14:val="standardContextual"/>
        </w:rPr>
        <w:t>highlight significant points of agreement and/or disagreement</w:t>
      </w:r>
    </w:p>
    <w:p w14:paraId="5F39A1C1" w14:textId="683E7413" w:rsidR="001338E0" w:rsidRDefault="001338E0" w:rsidP="00F73101">
      <w:pPr>
        <w:pStyle w:val="ListParagraph"/>
        <w:numPr>
          <w:ilvl w:val="0"/>
          <w:numId w:val="48"/>
        </w:numPr>
        <w:spacing w:line="240" w:lineRule="auto"/>
        <w:ind w:left="425" w:hanging="425"/>
        <w:contextualSpacing w:val="0"/>
        <w:rPr>
          <w:kern w:val="22"/>
          <w14:ligatures w14:val="standardContextual"/>
        </w:rPr>
      </w:pPr>
      <w:r>
        <w:rPr>
          <w:kern w:val="22"/>
          <w14:ligatures w14:val="standardContextual"/>
        </w:rPr>
        <w:t xml:space="preserve">report significant evidence from other </w:t>
      </w:r>
      <w:r w:rsidR="008742E9">
        <w:rPr>
          <w:kern w:val="22"/>
          <w14:ligatures w14:val="standardContextual"/>
        </w:rPr>
        <w:t xml:space="preserve">co-assigned members’ </w:t>
      </w:r>
      <w:r>
        <w:rPr>
          <w:kern w:val="22"/>
          <w14:ligatures w14:val="standardContextual"/>
        </w:rPr>
        <w:t>reports which influences your ‘moderation’ considerations</w:t>
      </w:r>
    </w:p>
    <w:p w14:paraId="40FF4F9E" w14:textId="476A9FCE" w:rsidR="001338E0" w:rsidRPr="001338E0" w:rsidRDefault="001338E0" w:rsidP="00F73101">
      <w:pPr>
        <w:pStyle w:val="ListParagraph"/>
        <w:numPr>
          <w:ilvl w:val="0"/>
          <w:numId w:val="48"/>
        </w:numPr>
        <w:spacing w:line="240" w:lineRule="auto"/>
        <w:ind w:left="425" w:hanging="425"/>
        <w:contextualSpacing w:val="0"/>
        <w:rPr>
          <w:kern w:val="22"/>
          <w14:ligatures w14:val="standardContextual"/>
        </w:rPr>
      </w:pPr>
      <w:r>
        <w:rPr>
          <w:kern w:val="22"/>
          <w14:ligatures w14:val="standardContextual"/>
        </w:rPr>
        <w:t>clarify your rating for the UoA</w:t>
      </w:r>
      <w:r w:rsidR="001D4D9D">
        <w:rPr>
          <w:kern w:val="22"/>
          <w14:ligatures w14:val="standardContextual"/>
        </w:rPr>
        <w:t>,</w:t>
      </w:r>
      <w:r>
        <w:rPr>
          <w:kern w:val="22"/>
          <w14:ligatures w14:val="standardContextual"/>
        </w:rPr>
        <w:t xml:space="preserve"> </w:t>
      </w:r>
      <w:r w:rsidR="00C2000B">
        <w:rPr>
          <w:kern w:val="22"/>
          <w14:ligatures w14:val="standardContextual"/>
        </w:rPr>
        <w:t xml:space="preserve">provide reasons if you </w:t>
      </w:r>
      <w:r>
        <w:rPr>
          <w:kern w:val="22"/>
          <w14:ligatures w14:val="standardContextual"/>
        </w:rPr>
        <w:t>chang</w:t>
      </w:r>
      <w:r w:rsidR="00C2000B">
        <w:rPr>
          <w:kern w:val="22"/>
          <w14:ligatures w14:val="standardContextual"/>
        </w:rPr>
        <w:t xml:space="preserve">e your </w:t>
      </w:r>
      <w:r>
        <w:rPr>
          <w:kern w:val="22"/>
          <w14:ligatures w14:val="standardContextual"/>
        </w:rPr>
        <w:t>rating</w:t>
      </w:r>
      <w:r w:rsidR="00C2000B">
        <w:rPr>
          <w:kern w:val="22"/>
          <w14:ligatures w14:val="standardContextual"/>
        </w:rPr>
        <w:t xml:space="preserve">, </w:t>
      </w:r>
      <w:r>
        <w:rPr>
          <w:kern w:val="22"/>
          <w14:ligatures w14:val="standardContextual"/>
        </w:rPr>
        <w:t xml:space="preserve">or </w:t>
      </w:r>
      <w:r w:rsidR="00C2000B">
        <w:rPr>
          <w:kern w:val="22"/>
          <w14:ligatures w14:val="standardContextual"/>
        </w:rPr>
        <w:t xml:space="preserve">say that you are </w:t>
      </w:r>
      <w:r>
        <w:rPr>
          <w:kern w:val="22"/>
          <w14:ligatures w14:val="standardContextual"/>
        </w:rPr>
        <w:t>maintaining your preliminary rating.</w:t>
      </w:r>
    </w:p>
    <w:p w14:paraId="1D9E2675" w14:textId="77777777" w:rsidR="008A0CE1" w:rsidRPr="008A0CE1" w:rsidRDefault="008A0CE1" w:rsidP="006E47AF">
      <w:pPr>
        <w:rPr>
          <w:rStyle w:val="Strong"/>
        </w:rPr>
      </w:pPr>
      <w:r w:rsidRPr="008A0CE1">
        <w:rPr>
          <w:rStyle w:val="Strong"/>
        </w:rPr>
        <w:t>Stage 3</w:t>
      </w:r>
    </w:p>
    <w:p w14:paraId="573629F9" w14:textId="77777777" w:rsidR="0048679E" w:rsidRPr="00ED3AD9" w:rsidRDefault="00B23B34" w:rsidP="004E0A5C">
      <w:pPr>
        <w:rPr>
          <w:i/>
        </w:rPr>
      </w:pPr>
      <w:r>
        <w:t xml:space="preserve">In </w:t>
      </w:r>
      <w:r w:rsidR="00C2000B">
        <w:t>S</w:t>
      </w:r>
      <w:r w:rsidR="0048679E">
        <w:t xml:space="preserve">tage 3, </w:t>
      </w:r>
      <w:r w:rsidR="004644D5">
        <w:t>you</w:t>
      </w:r>
      <w:r w:rsidR="0048679E">
        <w:t xml:space="preserve"> will have </w:t>
      </w:r>
      <w:r w:rsidR="00E56D32" w:rsidRPr="00ED3AD9">
        <w:rPr>
          <w:rStyle w:val="Strong"/>
          <w:b w:val="0"/>
        </w:rPr>
        <w:t>read</w:t>
      </w:r>
      <w:r w:rsidR="0048679E" w:rsidRPr="00ED3AD9">
        <w:rPr>
          <w:rStyle w:val="Strong"/>
          <w:b w:val="0"/>
        </w:rPr>
        <w:t>-only</w:t>
      </w:r>
      <w:r w:rsidR="0048679E">
        <w:t xml:space="preserve"> access to </w:t>
      </w:r>
      <w:r w:rsidR="00E56D32">
        <w:t>your</w:t>
      </w:r>
      <w:r w:rsidR="0048679E">
        <w:t xml:space="preserve"> assigned assessments</w:t>
      </w:r>
      <w:r w:rsidR="00FB48F7">
        <w:t xml:space="preserve"> in SEER</w:t>
      </w:r>
      <w:r w:rsidR="0048679E">
        <w:t>. You cannot make any changes or edits to your assessment</w:t>
      </w:r>
      <w:r w:rsidR="00E56D32">
        <w:t>s</w:t>
      </w:r>
      <w:r w:rsidR="0048679E">
        <w:t xml:space="preserve"> at this stage</w:t>
      </w:r>
      <w:r w:rsidR="004644D5">
        <w:t xml:space="preserve">, but you </w:t>
      </w:r>
      <w:r w:rsidR="003A00B2">
        <w:t>will</w:t>
      </w:r>
      <w:r w:rsidR="0048679E">
        <w:t xml:space="preserve"> be able to</w:t>
      </w:r>
      <w:r w:rsidR="004E0A5C">
        <w:t xml:space="preserve"> </w:t>
      </w:r>
      <w:r w:rsidR="0048679E">
        <w:t xml:space="preserve">view </w:t>
      </w:r>
      <w:r w:rsidR="004644D5">
        <w:t xml:space="preserve">your </w:t>
      </w:r>
      <w:r w:rsidR="0048679E">
        <w:t xml:space="preserve">own, as well as </w:t>
      </w:r>
      <w:r w:rsidR="004644D5">
        <w:t>your</w:t>
      </w:r>
      <w:r w:rsidR="0048679E">
        <w:t xml:space="preserve"> co-assigned panel members’ ratings and assessment reports</w:t>
      </w:r>
      <w:r w:rsidR="00824B6C">
        <w:t>.</w:t>
      </w:r>
      <w:r w:rsidR="00ED3AD9">
        <w:t xml:space="preserve"> During this stage, you </w:t>
      </w:r>
      <w:r w:rsidR="00ED3AD9" w:rsidRPr="00FA5AB5">
        <w:t>must</w:t>
      </w:r>
      <w:r w:rsidR="00ED3AD9">
        <w:t xml:space="preserve"> download your meeting run-sheet for the final meeting. Your own personal run-sheet will include the order of UoAs to be assessed, excluding any you are conflicted with, and your comments and ratings against each UoA. </w:t>
      </w:r>
      <w:r w:rsidR="00C2000B">
        <w:t>Remember to keep this confidential.</w:t>
      </w:r>
    </w:p>
    <w:p w14:paraId="53F51CA2" w14:textId="764A2989" w:rsidR="0048679E" w:rsidRDefault="0048679E" w:rsidP="0048679E">
      <w:r>
        <w:t xml:space="preserve">For those UoAs assigned to you as the principal </w:t>
      </w:r>
      <w:r w:rsidR="00E56D32">
        <w:t>assessor</w:t>
      </w:r>
      <w:r>
        <w:t>, yo</w:t>
      </w:r>
      <w:r w:rsidR="00B23B34">
        <w:t xml:space="preserve">u will lead discussions at the </w:t>
      </w:r>
      <w:r w:rsidR="00C2000B">
        <w:t>S</w:t>
      </w:r>
      <w:r>
        <w:t xml:space="preserve">tage 4 assessment meeting. </w:t>
      </w:r>
      <w:r w:rsidR="00C2000B">
        <w:t>A</w:t>
      </w:r>
      <w:r>
        <w:t>t the meeting</w:t>
      </w:r>
      <w:r w:rsidR="00C2000B">
        <w:t xml:space="preserve"> you</w:t>
      </w:r>
      <w:r>
        <w:t xml:space="preserve"> will </w:t>
      </w:r>
      <w:r w:rsidR="00C2000B">
        <w:t xml:space="preserve">be </w:t>
      </w:r>
      <w:r>
        <w:t>expect</w:t>
      </w:r>
      <w:r w:rsidR="00C2000B">
        <w:t>ed</w:t>
      </w:r>
      <w:r>
        <w:t xml:space="preserve"> to </w:t>
      </w:r>
      <w:r w:rsidR="00D564CD">
        <w:t>summarise</w:t>
      </w:r>
      <w:r>
        <w:t xml:space="preserve"> the </w:t>
      </w:r>
      <w:r w:rsidR="005C5D5C">
        <w:t>UoA and note a</w:t>
      </w:r>
      <w:r>
        <w:t xml:space="preserve">ny particular points of agreement/disagreement. You </w:t>
      </w:r>
      <w:r w:rsidR="00C2000B">
        <w:t xml:space="preserve">must </w:t>
      </w:r>
      <w:r>
        <w:t xml:space="preserve">prepare your working notes for this purpose. The working notes are </w:t>
      </w:r>
      <w:r w:rsidR="00D564CD">
        <w:t>your</w:t>
      </w:r>
      <w:r>
        <w:t xml:space="preserve"> guide for leading discussions at the meeting and </w:t>
      </w:r>
      <w:r w:rsidR="008C184E">
        <w:t xml:space="preserve">you </w:t>
      </w:r>
      <w:r w:rsidR="00C2000B">
        <w:t xml:space="preserve">must </w:t>
      </w:r>
      <w:r w:rsidR="008C184E">
        <w:t xml:space="preserve">not </w:t>
      </w:r>
      <w:r>
        <w:t>enter</w:t>
      </w:r>
      <w:r w:rsidR="008C184E">
        <w:t xml:space="preserve"> them</w:t>
      </w:r>
      <w:r>
        <w:t xml:space="preserve"> into SEER.</w:t>
      </w:r>
      <w:r w:rsidR="003A00B2">
        <w:t xml:space="preserve"> Sections </w:t>
      </w:r>
      <w:hyperlink w:anchor="_Toc518650574" w:history="1">
        <w:r w:rsidR="003A00B2" w:rsidRPr="003A00B2">
          <w:rPr>
            <w:rStyle w:val="Hyperlink"/>
          </w:rPr>
          <w:t>4</w:t>
        </w:r>
      </w:hyperlink>
      <w:r w:rsidR="003A00B2">
        <w:t xml:space="preserve"> and </w:t>
      </w:r>
      <w:hyperlink w:anchor="_Impact_assessment_1" w:history="1">
        <w:r w:rsidR="003A00B2" w:rsidRPr="003A00B2">
          <w:rPr>
            <w:rStyle w:val="Hyperlink"/>
          </w:rPr>
          <w:t>5</w:t>
        </w:r>
      </w:hyperlink>
      <w:r w:rsidR="003A00B2">
        <w:t xml:space="preserve"> of this handbook and </w:t>
      </w:r>
      <w:hyperlink w:anchor="_Appendix_I—Specified_HERDC" w:history="1">
        <w:r w:rsidR="003A00B2" w:rsidRPr="005A7FB5">
          <w:rPr>
            <w:rStyle w:val="Hyperlink"/>
          </w:rPr>
          <w:t>Appendix J</w:t>
        </w:r>
      </w:hyperlink>
      <w:r w:rsidR="008C184E" w:rsidRPr="005A7FB5">
        <w:t xml:space="preserve"> provide questions to guide your working notes</w:t>
      </w:r>
      <w:r w:rsidR="00C2000B">
        <w:t xml:space="preserve"> which must be followed</w:t>
      </w:r>
      <w:r w:rsidR="003A00B2" w:rsidRPr="005A7FB5">
        <w:t>.</w:t>
      </w:r>
    </w:p>
    <w:p w14:paraId="7D585142" w14:textId="77777777" w:rsidR="008A0CE1" w:rsidRPr="008A0CE1" w:rsidRDefault="008A0CE1" w:rsidP="006E47AF">
      <w:pPr>
        <w:rPr>
          <w:rStyle w:val="Strong"/>
        </w:rPr>
      </w:pPr>
      <w:r w:rsidRPr="008A0CE1">
        <w:rPr>
          <w:rStyle w:val="Strong"/>
        </w:rPr>
        <w:t>Stage 4</w:t>
      </w:r>
    </w:p>
    <w:p w14:paraId="40324C16" w14:textId="77777777" w:rsidR="0048679E" w:rsidRDefault="0048679E" w:rsidP="0048679E">
      <w:r>
        <w:t xml:space="preserve">Stage 4 of assessment is the panel meeting. Panel members meet as a panel to decide final ratings for their assigned UoAs. In this meeting, the principal assessors introduce UoAs they are responsible for to panel members </w:t>
      </w:r>
      <w:r w:rsidR="00C2000B">
        <w:t xml:space="preserve">by </w:t>
      </w:r>
      <w:r>
        <w:t>stating the preliminary ratings</w:t>
      </w:r>
      <w:r w:rsidR="00B23B34">
        <w:t>,</w:t>
      </w:r>
      <w:r>
        <w:t xml:space="preserve"> and describing the UoA along with key reasons for each of the assessors’ ratings. The panel then discusses the UoA with the goal of deciding a final rating for each UoA. </w:t>
      </w:r>
      <w:r w:rsidR="008C184E">
        <w:t>The panel decides each rating through consensus.</w:t>
      </w:r>
    </w:p>
    <w:p w14:paraId="649DAC40" w14:textId="77777777" w:rsidR="00DC4C7B" w:rsidRDefault="005A4184" w:rsidP="006E47AF">
      <w:pPr>
        <w:rPr>
          <w:kern w:val="22"/>
          <w14:ligatures w14:val="standardContextual"/>
        </w:rPr>
      </w:pPr>
      <w:r w:rsidRPr="007E7851">
        <w:rPr>
          <w:kern w:val="22"/>
          <w14:ligatures w14:val="standardContextual"/>
        </w:rPr>
        <w:t xml:space="preserve">The panels </w:t>
      </w:r>
      <w:r w:rsidR="00C909CB">
        <w:rPr>
          <w:kern w:val="22"/>
          <w14:ligatures w14:val="standardContextual"/>
        </w:rPr>
        <w:t>provide</w:t>
      </w:r>
      <w:r w:rsidR="00C909CB" w:rsidRPr="007E7851">
        <w:rPr>
          <w:kern w:val="22"/>
          <w14:ligatures w14:val="standardContextual"/>
        </w:rPr>
        <w:t xml:space="preserve"> </w:t>
      </w:r>
      <w:r w:rsidRPr="007E7851">
        <w:rPr>
          <w:kern w:val="22"/>
          <w14:ligatures w14:val="standardContextual"/>
        </w:rPr>
        <w:t>their agreed final ratings to the ARC.</w:t>
      </w:r>
    </w:p>
    <w:p w14:paraId="0FE5FF4D" w14:textId="77777777" w:rsidR="00DC4C7B" w:rsidRDefault="00DC4C7B">
      <w:pPr>
        <w:rPr>
          <w:kern w:val="22"/>
          <w14:ligatures w14:val="standardContextual"/>
        </w:rPr>
      </w:pPr>
      <w:r>
        <w:rPr>
          <w:kern w:val="22"/>
          <w14:ligatures w14:val="standardContextual"/>
        </w:rPr>
        <w:br w:type="page"/>
      </w:r>
    </w:p>
    <w:p w14:paraId="057FDD9B" w14:textId="77777777" w:rsidR="00752101" w:rsidRPr="007E7851" w:rsidRDefault="00D26469" w:rsidP="00441833">
      <w:pPr>
        <w:pStyle w:val="Heading1"/>
        <w:keepLines w:val="0"/>
        <w:ind w:left="0" w:firstLine="0"/>
        <w:rPr>
          <w:kern w:val="22"/>
          <w14:ligatures w14:val="standardContextual"/>
        </w:rPr>
      </w:pPr>
      <w:bookmarkStart w:id="92" w:name="_Toc518650574"/>
      <w:bookmarkStart w:id="93" w:name="_Toc518993989"/>
      <w:bookmarkStart w:id="94" w:name="_3.1.3.1_Cross-panel_review"/>
      <w:bookmarkStart w:id="95" w:name="_Toc518650576"/>
      <w:bookmarkStart w:id="96" w:name="_Toc518993991"/>
      <w:bookmarkStart w:id="97" w:name="_Engagement_Assessment"/>
      <w:bookmarkStart w:id="98" w:name="_Toc503865421"/>
      <w:bookmarkStart w:id="99" w:name="_Toc13644023"/>
      <w:bookmarkEnd w:id="92"/>
      <w:bookmarkEnd w:id="93"/>
      <w:bookmarkEnd w:id="94"/>
      <w:bookmarkEnd w:id="95"/>
      <w:bookmarkEnd w:id="96"/>
      <w:bookmarkEnd w:id="97"/>
      <w:r w:rsidRPr="007E7851">
        <w:rPr>
          <w:kern w:val="22"/>
          <w14:ligatures w14:val="standardContextual"/>
        </w:rPr>
        <w:t xml:space="preserve">Engagement </w:t>
      </w:r>
      <w:r w:rsidR="007F0122">
        <w:rPr>
          <w:kern w:val="22"/>
          <w14:ligatures w14:val="standardContextual"/>
        </w:rPr>
        <w:t>a</w:t>
      </w:r>
      <w:r w:rsidRPr="007E7851">
        <w:rPr>
          <w:kern w:val="22"/>
          <w14:ligatures w14:val="standardContextual"/>
        </w:rPr>
        <w:t>ssessment</w:t>
      </w:r>
      <w:bookmarkEnd w:id="98"/>
      <w:bookmarkEnd w:id="99"/>
    </w:p>
    <w:p w14:paraId="1565325E" w14:textId="0978EDEB" w:rsidR="00D26469" w:rsidRPr="007E7851" w:rsidRDefault="00D26469" w:rsidP="006E47AF">
      <w:pPr>
        <w:rPr>
          <w:kern w:val="22"/>
          <w14:ligatures w14:val="standardContextual"/>
        </w:rPr>
      </w:pPr>
      <w:r w:rsidRPr="007E7851">
        <w:rPr>
          <w:kern w:val="22"/>
          <w14:ligatures w14:val="standardContextual"/>
        </w:rPr>
        <w:t>Engagement submissions each comprise three components:</w:t>
      </w:r>
    </w:p>
    <w:p w14:paraId="6649F652" w14:textId="77777777" w:rsidR="00D26469" w:rsidRDefault="009E5430" w:rsidP="00F73101">
      <w:pPr>
        <w:pStyle w:val="ListParagraph"/>
        <w:numPr>
          <w:ilvl w:val="0"/>
          <w:numId w:val="4"/>
        </w:numPr>
        <w:spacing w:line="240" w:lineRule="auto"/>
        <w:ind w:left="425" w:hanging="425"/>
        <w:contextualSpacing w:val="0"/>
        <w:rPr>
          <w:kern w:val="22"/>
          <w14:ligatures w14:val="standardContextual"/>
        </w:rPr>
      </w:pPr>
      <w:r>
        <w:rPr>
          <w:kern w:val="22"/>
          <w14:ligatures w14:val="standardContextual"/>
        </w:rPr>
        <w:t xml:space="preserve">an </w:t>
      </w:r>
      <w:r w:rsidR="00D26469" w:rsidRPr="007E7851">
        <w:rPr>
          <w:kern w:val="22"/>
          <w14:ligatures w14:val="standardContextual"/>
        </w:rPr>
        <w:t>engagement narrative</w:t>
      </w:r>
    </w:p>
    <w:p w14:paraId="3E7B8E24" w14:textId="77777777" w:rsidR="00397FB7" w:rsidRDefault="009E5430" w:rsidP="00F73101">
      <w:pPr>
        <w:pStyle w:val="ListParagraph"/>
        <w:numPr>
          <w:ilvl w:val="0"/>
          <w:numId w:val="4"/>
        </w:numPr>
        <w:spacing w:line="240" w:lineRule="auto"/>
        <w:ind w:left="425" w:hanging="425"/>
        <w:contextualSpacing w:val="0"/>
        <w:rPr>
          <w:kern w:val="22"/>
          <w14:ligatures w14:val="standardContextual"/>
        </w:rPr>
      </w:pPr>
      <w:r>
        <w:rPr>
          <w:kern w:val="22"/>
          <w14:ligatures w14:val="standardContextual"/>
        </w:rPr>
        <w:t xml:space="preserve">an </w:t>
      </w:r>
      <w:r w:rsidR="00FE390F">
        <w:rPr>
          <w:kern w:val="22"/>
          <w14:ligatures w14:val="standardContextual"/>
        </w:rPr>
        <w:t>engagement indicator</w:t>
      </w:r>
      <w:r w:rsidR="005761E7" w:rsidRPr="007E7851">
        <w:rPr>
          <w:kern w:val="22"/>
          <w14:ligatures w14:val="standardContextual"/>
        </w:rPr>
        <w:t xml:space="preserve"> explanatory statement</w:t>
      </w:r>
    </w:p>
    <w:p w14:paraId="2508D991" w14:textId="77777777" w:rsidR="005761E7" w:rsidRPr="005761E7" w:rsidRDefault="00397FB7" w:rsidP="00F73101">
      <w:pPr>
        <w:pStyle w:val="ListParagraph"/>
        <w:numPr>
          <w:ilvl w:val="0"/>
          <w:numId w:val="4"/>
        </w:numPr>
        <w:spacing w:line="240" w:lineRule="auto"/>
        <w:ind w:left="425" w:hanging="425"/>
        <w:contextualSpacing w:val="0"/>
        <w:rPr>
          <w:kern w:val="22"/>
          <w14:ligatures w14:val="standardContextual"/>
        </w:rPr>
      </w:pPr>
      <w:r w:rsidRPr="007E7851">
        <w:rPr>
          <w:kern w:val="22"/>
          <w14:ligatures w14:val="standardContextual"/>
        </w:rPr>
        <w:t xml:space="preserve">four </w:t>
      </w:r>
      <w:r>
        <w:rPr>
          <w:kern w:val="22"/>
          <w14:ligatures w14:val="standardContextual"/>
        </w:rPr>
        <w:t xml:space="preserve">compulsory </w:t>
      </w:r>
      <w:r w:rsidRPr="007E7851">
        <w:rPr>
          <w:kern w:val="22"/>
          <w14:ligatures w14:val="standardContextual"/>
        </w:rPr>
        <w:t>engagement indicators</w:t>
      </w:r>
      <w:r w:rsidR="00FE01EA">
        <w:rPr>
          <w:kern w:val="22"/>
          <w14:ligatures w14:val="standardContextual"/>
        </w:rPr>
        <w:t>.</w:t>
      </w:r>
    </w:p>
    <w:p w14:paraId="5F8F4506" w14:textId="286D9842" w:rsidR="00B363E7" w:rsidRPr="008C184E" w:rsidRDefault="008C184E" w:rsidP="008C184E">
      <w:pPr>
        <w:rPr>
          <w:kern w:val="22"/>
          <w14:ligatures w14:val="standardContextual"/>
        </w:rPr>
      </w:pPr>
      <w:r>
        <w:t xml:space="preserve">Sections </w:t>
      </w:r>
      <w:hyperlink w:anchor="_1.4_Unit_of" w:history="1">
        <w:r w:rsidRPr="00BC2AA6">
          <w:rPr>
            <w:rStyle w:val="Hyperlink"/>
          </w:rPr>
          <w:t>1.4</w:t>
        </w:r>
      </w:hyperlink>
      <w:r>
        <w:t xml:space="preserve"> and </w:t>
      </w:r>
      <w:hyperlink w:anchor="_3.1.3_Assessment_and" w:history="1">
        <w:r w:rsidRPr="00BC2AA6">
          <w:rPr>
            <w:rStyle w:val="Hyperlink"/>
          </w:rPr>
          <w:t>3.1.3</w:t>
        </w:r>
      </w:hyperlink>
      <w:r>
        <w:t xml:space="preserve"> outline the engagement assessment process for all UoAs.</w:t>
      </w:r>
    </w:p>
    <w:p w14:paraId="1657DD9C" w14:textId="77777777" w:rsidR="00B47DE0" w:rsidRPr="007E7851" w:rsidRDefault="005C4D1E" w:rsidP="00441833">
      <w:pPr>
        <w:pStyle w:val="Heading2"/>
        <w:keepLines w:val="0"/>
        <w:rPr>
          <w:kern w:val="22"/>
          <w14:ligatures w14:val="standardContextual"/>
        </w:rPr>
      </w:pPr>
      <w:bookmarkStart w:id="100" w:name="_4.1_Rating_scale"/>
      <w:bookmarkStart w:id="101" w:name="_Toc503865422"/>
      <w:bookmarkStart w:id="102" w:name="_Toc13644024"/>
      <w:bookmarkEnd w:id="100"/>
      <w:r w:rsidRPr="007E7851">
        <w:rPr>
          <w:kern w:val="22"/>
          <w14:ligatures w14:val="standardContextual"/>
        </w:rPr>
        <w:t>4</w:t>
      </w:r>
      <w:r w:rsidR="00406D29" w:rsidRPr="007E7851">
        <w:rPr>
          <w:kern w:val="22"/>
          <w14:ligatures w14:val="standardContextual"/>
        </w:rPr>
        <w:t>.1 Rating scale for engagement</w:t>
      </w:r>
      <w:bookmarkEnd w:id="101"/>
      <w:bookmarkEnd w:id="102"/>
    </w:p>
    <w:p w14:paraId="43DD68C3" w14:textId="359ABFFF" w:rsidR="005D2D78" w:rsidRDefault="00B23B34" w:rsidP="004E249D">
      <w:pPr>
        <w:rPr>
          <w:kern w:val="22"/>
          <w14:ligatures w14:val="standardContextual"/>
        </w:rPr>
      </w:pPr>
      <w:r>
        <w:rPr>
          <w:kern w:val="22"/>
          <w14:ligatures w14:val="standardContextual"/>
        </w:rPr>
        <w:t xml:space="preserve">Panels </w:t>
      </w:r>
      <w:r w:rsidR="009E5430">
        <w:rPr>
          <w:kern w:val="22"/>
          <w14:ligatures w14:val="standardContextual"/>
        </w:rPr>
        <w:t>assess research engagement for each UoA using a</w:t>
      </w:r>
      <w:r w:rsidR="00406D29" w:rsidRPr="007E7851">
        <w:rPr>
          <w:kern w:val="22"/>
          <w14:ligatures w14:val="standardContextual"/>
        </w:rPr>
        <w:t xml:space="preserve"> three-point scale. The ratings for the engagement </w:t>
      </w:r>
      <w:r w:rsidR="00AE505B">
        <w:rPr>
          <w:kern w:val="22"/>
          <w14:ligatures w14:val="standardContextual"/>
        </w:rPr>
        <w:t xml:space="preserve">assessment </w:t>
      </w:r>
      <w:r w:rsidR="004E249D">
        <w:rPr>
          <w:kern w:val="22"/>
          <w14:ligatures w14:val="standardContextual"/>
        </w:rPr>
        <w:t>are—High, Medium and Low.</w:t>
      </w:r>
      <w:r w:rsidR="00D9367C">
        <w:rPr>
          <w:kern w:val="22"/>
          <w14:ligatures w14:val="standardContextual"/>
        </w:rPr>
        <w:t xml:space="preserve"> </w:t>
      </w:r>
    </w:p>
    <w:p w14:paraId="0CC469AA" w14:textId="265DC510" w:rsidR="003F2AB0" w:rsidRPr="0068195E" w:rsidRDefault="003F2AB0" w:rsidP="004E249D">
      <w:pPr>
        <w:rPr>
          <w:i/>
          <w:kern w:val="22"/>
          <w:sz w:val="20"/>
          <w:szCs w:val="20"/>
          <w14:ligatures w14:val="standardContextual"/>
        </w:rPr>
      </w:pPr>
      <w:bookmarkStart w:id="103" w:name="Figure_1"/>
      <w:r w:rsidRPr="0068195E">
        <w:rPr>
          <w:i/>
          <w:sz w:val="20"/>
          <w:szCs w:val="20"/>
        </w:rPr>
        <w:t xml:space="preserve">Figure </w:t>
      </w:r>
      <w:r w:rsidR="007F51FC">
        <w:rPr>
          <w:i/>
          <w:noProof/>
          <w:sz w:val="20"/>
          <w:szCs w:val="20"/>
        </w:rPr>
        <w:t>1</w:t>
      </w:r>
      <w:bookmarkEnd w:id="103"/>
      <w:r w:rsidRPr="0068195E">
        <w:rPr>
          <w:i/>
          <w:sz w:val="20"/>
          <w:szCs w:val="20"/>
        </w:rPr>
        <w:t>: The engagement rating scale</w:t>
      </w:r>
    </w:p>
    <w:p w14:paraId="2008D86F" w14:textId="3E0F11DA" w:rsidR="002A6E3A" w:rsidRDefault="00491441" w:rsidP="002A6E3A">
      <w:pPr>
        <w:keepNext/>
      </w:pPr>
      <w:r>
        <w:rPr>
          <w:noProof/>
          <w:lang w:eastAsia="en-AU"/>
        </w:rPr>
        <w:drawing>
          <wp:inline distT="0" distB="0" distL="0" distR="0" wp14:anchorId="13092AC6" wp14:editId="6DF0A0D0">
            <wp:extent cx="5901690" cy="4072255"/>
            <wp:effectExtent l="0" t="0" r="3810" b="4445"/>
            <wp:docPr id="8" name="Picture 8" descr="The engagement rating scale with descriptors for high, medium and low ratings" title="The engagement rating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1690" cy="4072255"/>
                    </a:xfrm>
                    <a:prstGeom prst="rect">
                      <a:avLst/>
                    </a:prstGeom>
                    <a:noFill/>
                  </pic:spPr>
                </pic:pic>
              </a:graphicData>
            </a:graphic>
          </wp:inline>
        </w:drawing>
      </w:r>
    </w:p>
    <w:p w14:paraId="0E63DAC4" w14:textId="3360FC8B" w:rsidR="005F5F9B" w:rsidRDefault="005F5F9B" w:rsidP="002A6E3A">
      <w:pPr>
        <w:pStyle w:val="Caption"/>
        <w:rPr>
          <w:kern w:val="22"/>
          <w14:ligatures w14:val="standardContextual"/>
        </w:rPr>
      </w:pPr>
    </w:p>
    <w:p w14:paraId="27CC4CC6" w14:textId="77777777" w:rsidR="00716EEB" w:rsidRDefault="00716EEB">
      <w:pPr>
        <w:rPr>
          <w:rFonts w:eastAsiaTheme="majorEastAsia" w:cstheme="majorBidi"/>
          <w:b/>
          <w:i/>
          <w:kern w:val="22"/>
          <w:sz w:val="28"/>
          <w:szCs w:val="26"/>
          <w14:ligatures w14:val="standardContextual"/>
        </w:rPr>
      </w:pPr>
      <w:bookmarkStart w:id="104" w:name="_Toc483225608"/>
      <w:bookmarkStart w:id="105" w:name="_Toc503865423"/>
      <w:r>
        <w:rPr>
          <w:kern w:val="22"/>
          <w14:ligatures w14:val="standardContextual"/>
        </w:rPr>
        <w:br w:type="page"/>
      </w:r>
    </w:p>
    <w:p w14:paraId="63AA0AEA" w14:textId="77777777" w:rsidR="006D495F" w:rsidRPr="007E7851" w:rsidRDefault="005C4D1E" w:rsidP="00441833">
      <w:pPr>
        <w:pStyle w:val="Heading2"/>
        <w:keepLines w:val="0"/>
        <w:rPr>
          <w:kern w:val="22"/>
          <w14:ligatures w14:val="standardContextual"/>
        </w:rPr>
      </w:pPr>
      <w:bookmarkStart w:id="106" w:name="_Toc13644025"/>
      <w:r w:rsidRPr="007E7851">
        <w:rPr>
          <w:kern w:val="22"/>
          <w14:ligatures w14:val="standardContextual"/>
        </w:rPr>
        <w:t>4</w:t>
      </w:r>
      <w:r w:rsidR="00957B08" w:rsidRPr="007E7851">
        <w:rPr>
          <w:kern w:val="22"/>
          <w14:ligatures w14:val="standardContextual"/>
        </w:rPr>
        <w:t>.2</w:t>
      </w:r>
      <w:r w:rsidR="006D495F" w:rsidRPr="007E7851">
        <w:rPr>
          <w:kern w:val="22"/>
          <w14:ligatures w14:val="standardContextual"/>
        </w:rPr>
        <w:t xml:space="preserve"> Assessment of engagement</w:t>
      </w:r>
      <w:bookmarkEnd w:id="104"/>
      <w:bookmarkEnd w:id="105"/>
      <w:bookmarkEnd w:id="106"/>
    </w:p>
    <w:p w14:paraId="0D719BB0" w14:textId="77777777" w:rsidR="00021B22" w:rsidRDefault="00021B22" w:rsidP="00021B22">
      <w:pPr>
        <w:rPr>
          <w:kern w:val="22"/>
          <w14:ligatures w14:val="standardContextual"/>
        </w:rPr>
      </w:pPr>
      <w:r>
        <w:rPr>
          <w:kern w:val="22"/>
          <w14:ligatures w14:val="standardContextual"/>
        </w:rPr>
        <w:t>The panel determines the rating for engagement by:</w:t>
      </w:r>
    </w:p>
    <w:p w14:paraId="5A6E58E5" w14:textId="77777777" w:rsidR="00021B22" w:rsidRPr="007A7DE1" w:rsidRDefault="00021B22" w:rsidP="00F73101">
      <w:pPr>
        <w:pStyle w:val="ListParagraph"/>
        <w:numPr>
          <w:ilvl w:val="0"/>
          <w:numId w:val="4"/>
        </w:numPr>
        <w:spacing w:line="240" w:lineRule="auto"/>
        <w:ind w:left="425" w:hanging="425"/>
        <w:contextualSpacing w:val="0"/>
        <w:rPr>
          <w:kern w:val="22"/>
          <w14:ligatures w14:val="standardContextual"/>
        </w:rPr>
      </w:pPr>
      <w:r w:rsidRPr="007A7DE1">
        <w:rPr>
          <w:kern w:val="22"/>
          <w14:ligatures w14:val="standardContextual"/>
        </w:rPr>
        <w:t>reviewing the evidence provided by the institution in their engagement submission</w:t>
      </w:r>
    </w:p>
    <w:p w14:paraId="56553E9A" w14:textId="77777777" w:rsidR="00021B22" w:rsidRPr="007A7DE1" w:rsidRDefault="00021B22" w:rsidP="00F73101">
      <w:pPr>
        <w:pStyle w:val="ListParagraph"/>
        <w:numPr>
          <w:ilvl w:val="0"/>
          <w:numId w:val="4"/>
        </w:numPr>
        <w:spacing w:line="240" w:lineRule="auto"/>
        <w:ind w:left="425" w:hanging="425"/>
        <w:contextualSpacing w:val="0"/>
        <w:rPr>
          <w:kern w:val="22"/>
          <w14:ligatures w14:val="standardContextual"/>
        </w:rPr>
      </w:pPr>
      <w:r w:rsidRPr="007A7DE1">
        <w:rPr>
          <w:kern w:val="22"/>
          <w14:ligatures w14:val="standardContextual"/>
        </w:rPr>
        <w:t>considering this evidence against the rating scale.</w:t>
      </w:r>
    </w:p>
    <w:p w14:paraId="1F4F8BFD" w14:textId="797488B7" w:rsidR="00021B22" w:rsidRDefault="00021B22" w:rsidP="00021B22">
      <w:r w:rsidRPr="00D564CD">
        <w:rPr>
          <w:rStyle w:val="IntenseEmphasis"/>
        </w:rPr>
        <w:t>Note</w:t>
      </w:r>
      <w:r w:rsidR="00D564CD">
        <w:rPr>
          <w:rFonts w:ascii="Calibri" w:hAnsi="Calibri" w:cs="Calibri"/>
          <w:kern w:val="22"/>
          <w14:ligatures w14:val="standardContextual"/>
        </w:rPr>
        <w:t>—</w:t>
      </w:r>
      <w:r w:rsidR="008C184E" w:rsidRPr="008C184E">
        <w:rPr>
          <w:rFonts w:cs="Arial"/>
          <w:kern w:val="22"/>
          <w14:ligatures w14:val="standardContextual"/>
        </w:rPr>
        <w:t>There is n</w:t>
      </w:r>
      <w:r w:rsidRPr="008C184E">
        <w:rPr>
          <w:rFonts w:cs="Arial"/>
          <w:kern w:val="22"/>
          <w14:ligatures w14:val="standardContextual"/>
        </w:rPr>
        <w:t>o</w:t>
      </w:r>
      <w:r>
        <w:rPr>
          <w:kern w:val="22"/>
          <w14:ligatures w14:val="standardContextual"/>
        </w:rPr>
        <w:t xml:space="preserve"> weighting applied to the different parts of the submission</w:t>
      </w:r>
      <w:r w:rsidR="008C184E">
        <w:rPr>
          <w:kern w:val="22"/>
          <w14:ligatures w14:val="standardContextual"/>
        </w:rPr>
        <w:t>.</w:t>
      </w:r>
      <w:r>
        <w:rPr>
          <w:kern w:val="22"/>
          <w14:ligatures w14:val="standardContextual"/>
        </w:rPr>
        <w:t xml:space="preserve"> </w:t>
      </w:r>
      <w:r w:rsidR="008C184E">
        <w:rPr>
          <w:kern w:val="22"/>
          <w14:ligatures w14:val="standardContextual"/>
        </w:rPr>
        <w:t>P</w:t>
      </w:r>
      <w:r>
        <w:rPr>
          <w:kern w:val="22"/>
          <w14:ligatures w14:val="standardContextual"/>
        </w:rPr>
        <w:t xml:space="preserve">anel members consider the evidence as a whole before deciding </w:t>
      </w:r>
      <w:r w:rsidR="00D14557">
        <w:rPr>
          <w:kern w:val="22"/>
          <w14:ligatures w14:val="standardContextual"/>
        </w:rPr>
        <w:t xml:space="preserve">the </w:t>
      </w:r>
      <w:r w:rsidR="006C130E">
        <w:rPr>
          <w:kern w:val="22"/>
          <w14:ligatures w14:val="standardContextual"/>
        </w:rPr>
        <w:t>UoA’s rating</w:t>
      </w:r>
      <w:r>
        <w:rPr>
          <w:kern w:val="22"/>
          <w14:ligatures w14:val="standardContextual"/>
        </w:rPr>
        <w:t xml:space="preserve">. </w:t>
      </w:r>
      <w:r w:rsidR="008C184E">
        <w:rPr>
          <w:kern w:val="22"/>
          <w14:ligatures w14:val="standardContextual"/>
        </w:rPr>
        <w:t>The content of the submission wholly determines the rating</w:t>
      </w:r>
      <w:r w:rsidR="008C184E" w:rsidRPr="0045675B">
        <w:rPr>
          <w:kern w:val="22"/>
          <w14:ligatures w14:val="standardContextual"/>
        </w:rPr>
        <w:t>.</w:t>
      </w:r>
      <w:r w:rsidRPr="0045675B">
        <w:rPr>
          <w:kern w:val="22"/>
          <w14:ligatures w14:val="standardContextual"/>
        </w:rPr>
        <w:t xml:space="preserve"> Panel members </w:t>
      </w:r>
      <w:r w:rsidR="008C184E" w:rsidRPr="0045675B">
        <w:rPr>
          <w:kern w:val="22"/>
          <w14:ligatures w14:val="standardContextual"/>
        </w:rPr>
        <w:t>must</w:t>
      </w:r>
      <w:r w:rsidRPr="0045675B">
        <w:rPr>
          <w:kern w:val="22"/>
          <w14:ligatures w14:val="standardContextual"/>
        </w:rPr>
        <w:t xml:space="preserve"> not seek information outside of the engagement submission to verify </w:t>
      </w:r>
      <w:r w:rsidR="00D14557" w:rsidRPr="0045675B">
        <w:rPr>
          <w:kern w:val="22"/>
          <w14:ligatures w14:val="standardContextual"/>
        </w:rPr>
        <w:t>information</w:t>
      </w:r>
      <w:r w:rsidRPr="0045675B">
        <w:rPr>
          <w:kern w:val="22"/>
          <w14:ligatures w14:val="standardContextual"/>
        </w:rPr>
        <w:t xml:space="preserve">. </w:t>
      </w:r>
    </w:p>
    <w:p w14:paraId="49BA2DEB" w14:textId="77777777" w:rsidR="009579FF" w:rsidRPr="007E7851" w:rsidRDefault="009579FF" w:rsidP="009579FF">
      <w:pPr>
        <w:rPr>
          <w:kern w:val="22"/>
          <w14:ligatures w14:val="standardContextual"/>
        </w:rPr>
      </w:pPr>
      <w:r w:rsidRPr="00D564CD">
        <w:rPr>
          <w:rStyle w:val="IntenseEmphasis"/>
        </w:rPr>
        <w:t>Note</w:t>
      </w:r>
      <w:r w:rsidRPr="007E7851">
        <w:rPr>
          <w:kern w:val="22"/>
          <w14:ligatures w14:val="standardContextual"/>
        </w:rPr>
        <w:t>—the assessment of a UoA results i</w:t>
      </w:r>
      <w:r>
        <w:rPr>
          <w:kern w:val="22"/>
          <w14:ligatures w14:val="standardContextual"/>
        </w:rPr>
        <w:t>s</w:t>
      </w:r>
      <w:r w:rsidRPr="007E7851">
        <w:rPr>
          <w:kern w:val="22"/>
          <w14:ligatures w14:val="standardContextual"/>
        </w:rPr>
        <w:t xml:space="preserve"> a rating, not a ranking. There is no quota for each rating and</w:t>
      </w:r>
      <w:r w:rsidR="00E62459">
        <w:rPr>
          <w:kern w:val="22"/>
          <w14:ligatures w14:val="standardContextual"/>
        </w:rPr>
        <w:t xml:space="preserve"> panel</w:t>
      </w:r>
      <w:r w:rsidRPr="007E7851">
        <w:rPr>
          <w:kern w:val="22"/>
          <w14:ligatures w14:val="standardContextual"/>
        </w:rPr>
        <w:t xml:space="preserve"> </w:t>
      </w:r>
      <w:r w:rsidR="008C184E">
        <w:rPr>
          <w:kern w:val="22"/>
          <w14:ligatures w14:val="standardContextual"/>
        </w:rPr>
        <w:t xml:space="preserve">members should assess </w:t>
      </w:r>
      <w:r w:rsidRPr="007E7851">
        <w:rPr>
          <w:kern w:val="22"/>
          <w14:ligatures w14:val="standardContextual"/>
        </w:rPr>
        <w:t>UoAs against the standard set out in the rating scale, not in comparison with other UoAs.</w:t>
      </w:r>
    </w:p>
    <w:p w14:paraId="06807561" w14:textId="77777777" w:rsidR="003275BE" w:rsidRPr="007E7851" w:rsidRDefault="003275BE" w:rsidP="00441833">
      <w:pPr>
        <w:pStyle w:val="Heading2"/>
        <w:keepLines w:val="0"/>
        <w:rPr>
          <w:kern w:val="22"/>
          <w14:ligatures w14:val="standardContextual"/>
        </w:rPr>
      </w:pPr>
      <w:bookmarkStart w:id="107" w:name="_Toc503865427"/>
      <w:bookmarkStart w:id="108" w:name="_Toc13644026"/>
      <w:bookmarkStart w:id="109" w:name="_Toc476148677"/>
      <w:bookmarkStart w:id="110" w:name="_Toc479235206"/>
      <w:bookmarkStart w:id="111" w:name="_Toc480916328"/>
      <w:bookmarkStart w:id="112" w:name="_Toc483225609"/>
      <w:r w:rsidRPr="007E7851">
        <w:rPr>
          <w:kern w:val="22"/>
          <w14:ligatures w14:val="standardContextual"/>
        </w:rPr>
        <w:t>4.</w:t>
      </w:r>
      <w:r w:rsidR="00ED3AD9">
        <w:rPr>
          <w:kern w:val="22"/>
          <w14:ligatures w14:val="standardContextual"/>
        </w:rPr>
        <w:t>3</w:t>
      </w:r>
      <w:r w:rsidR="00ED3AD9" w:rsidRPr="007E7851">
        <w:rPr>
          <w:kern w:val="22"/>
          <w14:ligatures w14:val="standardContextual"/>
        </w:rPr>
        <w:t xml:space="preserve"> </w:t>
      </w:r>
      <w:r w:rsidRPr="007E7851">
        <w:rPr>
          <w:kern w:val="22"/>
          <w14:ligatures w14:val="standardContextual"/>
        </w:rPr>
        <w:t>Engagement narrative</w:t>
      </w:r>
      <w:bookmarkEnd w:id="107"/>
      <w:bookmarkEnd w:id="108"/>
    </w:p>
    <w:p w14:paraId="0923B806" w14:textId="2B706539" w:rsidR="003275BE" w:rsidRDefault="00D564CD" w:rsidP="006E47AF">
      <w:pPr>
        <w:rPr>
          <w:kern w:val="22"/>
          <w14:ligatures w14:val="standardContextual"/>
        </w:rPr>
      </w:pPr>
      <w:r>
        <w:rPr>
          <w:kern w:val="22"/>
          <w14:ligatures w14:val="standardContextual"/>
        </w:rPr>
        <w:t>In t</w:t>
      </w:r>
      <w:r w:rsidRPr="007E7851">
        <w:rPr>
          <w:kern w:val="22"/>
          <w14:ligatures w14:val="standardContextual"/>
        </w:rPr>
        <w:t xml:space="preserve">he </w:t>
      </w:r>
      <w:r w:rsidR="003275BE" w:rsidRPr="007E7851">
        <w:rPr>
          <w:kern w:val="22"/>
          <w14:ligatures w14:val="standardContextual"/>
        </w:rPr>
        <w:t xml:space="preserve">engagement narrative </w:t>
      </w:r>
      <w:r w:rsidR="008F6899">
        <w:rPr>
          <w:kern w:val="22"/>
          <w14:ligatures w14:val="standardContextual"/>
        </w:rPr>
        <w:t>(</w:t>
      </w:r>
      <w:hyperlink w:anchor="_Appendix_G1—Engagement_narrative" w:history="1">
        <w:r w:rsidR="00B5123C" w:rsidRPr="006209F2">
          <w:rPr>
            <w:rStyle w:val="Hyperlink"/>
            <w:kern w:val="22"/>
            <w14:ligatures w14:val="standardContextual"/>
          </w:rPr>
          <w:t>A</w:t>
        </w:r>
        <w:r w:rsidR="00303ECB" w:rsidRPr="006209F2">
          <w:rPr>
            <w:rStyle w:val="Hyperlink"/>
            <w:kern w:val="22"/>
            <w14:ligatures w14:val="standardContextual"/>
          </w:rPr>
          <w:t xml:space="preserve">ppendix </w:t>
        </w:r>
        <w:r w:rsidR="006209F2" w:rsidRPr="006209F2">
          <w:rPr>
            <w:rStyle w:val="Hyperlink"/>
            <w:kern w:val="22"/>
            <w14:ligatures w14:val="standardContextual"/>
          </w:rPr>
          <w:t>F</w:t>
        </w:r>
        <w:r w:rsidR="00DC6B98" w:rsidRPr="006209F2">
          <w:rPr>
            <w:rStyle w:val="Hyperlink"/>
            <w:kern w:val="22"/>
            <w14:ligatures w14:val="standardContextual"/>
          </w:rPr>
          <w:t>1</w:t>
        </w:r>
      </w:hyperlink>
      <w:r w:rsidR="008F6899">
        <w:rPr>
          <w:kern w:val="22"/>
          <w14:ligatures w14:val="standardContextual"/>
        </w:rPr>
        <w:t>)</w:t>
      </w:r>
      <w:r>
        <w:rPr>
          <w:kern w:val="22"/>
          <w14:ligatures w14:val="standardContextual"/>
        </w:rPr>
        <w:t>,</w:t>
      </w:r>
      <w:r w:rsidR="003275BE" w:rsidRPr="007E7851">
        <w:rPr>
          <w:kern w:val="22"/>
          <w14:ligatures w14:val="standardContextual"/>
        </w:rPr>
        <w:t xml:space="preserve"> institutions describe the overall engagement activity, strategies and objectives for the UoA</w:t>
      </w:r>
      <w:r w:rsidR="003275BE">
        <w:rPr>
          <w:kern w:val="22"/>
          <w14:ligatures w14:val="standardContextual"/>
        </w:rPr>
        <w:t xml:space="preserve"> and may include:</w:t>
      </w:r>
    </w:p>
    <w:p w14:paraId="3A5770FB" w14:textId="77777777" w:rsidR="003275BE" w:rsidRDefault="003275BE" w:rsidP="00F73101">
      <w:pPr>
        <w:pStyle w:val="ListParagraph"/>
        <w:numPr>
          <w:ilvl w:val="0"/>
          <w:numId w:val="4"/>
        </w:numPr>
        <w:spacing w:line="240" w:lineRule="auto"/>
        <w:ind w:left="425" w:hanging="425"/>
        <w:contextualSpacing w:val="0"/>
        <w:rPr>
          <w:kern w:val="22"/>
          <w14:ligatures w14:val="standardContextual"/>
        </w:rPr>
      </w:pPr>
      <w:r>
        <w:rPr>
          <w:kern w:val="22"/>
          <w14:ligatures w14:val="standardContextual"/>
        </w:rPr>
        <w:t>the purpose of the engagement</w:t>
      </w:r>
    </w:p>
    <w:p w14:paraId="47962CDE" w14:textId="77777777" w:rsidR="003275BE" w:rsidRDefault="003275BE" w:rsidP="00F73101">
      <w:pPr>
        <w:pStyle w:val="ListParagraph"/>
        <w:numPr>
          <w:ilvl w:val="0"/>
          <w:numId w:val="4"/>
        </w:numPr>
        <w:spacing w:line="240" w:lineRule="auto"/>
        <w:ind w:left="425" w:hanging="425"/>
        <w:contextualSpacing w:val="0"/>
        <w:rPr>
          <w:kern w:val="22"/>
          <w14:ligatures w14:val="standardContextual"/>
        </w:rPr>
      </w:pPr>
      <w:r>
        <w:rPr>
          <w:kern w:val="22"/>
          <w14:ligatures w14:val="standardContextual"/>
        </w:rPr>
        <w:t>how the UoA engaged with research end-users for mutual benefit</w:t>
      </w:r>
    </w:p>
    <w:p w14:paraId="674418C3" w14:textId="77777777" w:rsidR="003275BE" w:rsidRDefault="003275BE" w:rsidP="00F73101">
      <w:pPr>
        <w:pStyle w:val="ListParagraph"/>
        <w:numPr>
          <w:ilvl w:val="0"/>
          <w:numId w:val="4"/>
        </w:numPr>
        <w:spacing w:line="240" w:lineRule="auto"/>
        <w:ind w:left="425" w:hanging="425"/>
        <w:contextualSpacing w:val="0"/>
        <w:rPr>
          <w:kern w:val="22"/>
          <w14:ligatures w14:val="standardContextual"/>
        </w:rPr>
      </w:pPr>
      <w:r>
        <w:rPr>
          <w:kern w:val="22"/>
          <w14:ligatures w14:val="standardContextual"/>
        </w:rPr>
        <w:t>the duration and extent of the engagement activities.</w:t>
      </w:r>
    </w:p>
    <w:p w14:paraId="3A76E20F" w14:textId="77777777" w:rsidR="003275BE" w:rsidRDefault="003275BE" w:rsidP="006E47AF">
      <w:pPr>
        <w:rPr>
          <w:kern w:val="22"/>
          <w14:ligatures w14:val="standardContextual"/>
        </w:rPr>
      </w:pPr>
      <w:r>
        <w:rPr>
          <w:kern w:val="22"/>
          <w14:ligatures w14:val="standardContextual"/>
        </w:rPr>
        <w:t xml:space="preserve">Institutions may use examples of engagement in their narrative that </w:t>
      </w:r>
      <w:r w:rsidR="00D564CD">
        <w:rPr>
          <w:kern w:val="22"/>
          <w14:ligatures w14:val="standardContextual"/>
        </w:rPr>
        <w:t>involve collaborations with other institutions,</w:t>
      </w:r>
      <w:r>
        <w:rPr>
          <w:kern w:val="22"/>
          <w14:ligatures w14:val="standardContextual"/>
        </w:rPr>
        <w:t xml:space="preserve"> but they must make their role clear. Similarly, researchers need not have been present for the entirety of a project, or at its conclusion, in order for institutions to detail their involvement in activities described in the engagement narrative.</w:t>
      </w:r>
    </w:p>
    <w:p w14:paraId="7DCB1E88" w14:textId="77777777" w:rsidR="00B66BE8" w:rsidRDefault="00B66BE8" w:rsidP="00B66BE8">
      <w:r w:rsidRPr="007A0ECB">
        <w:rPr>
          <w:kern w:val="22"/>
          <w14:ligatures w14:val="standardContextual"/>
        </w:rPr>
        <w:t xml:space="preserve">While </w:t>
      </w:r>
      <w:r w:rsidR="001D4D9D" w:rsidRPr="007A0ECB">
        <w:rPr>
          <w:kern w:val="22"/>
          <w14:ligatures w14:val="standardContextual"/>
        </w:rPr>
        <w:t xml:space="preserve">the </w:t>
      </w:r>
      <w:r w:rsidRPr="007A0ECB">
        <w:rPr>
          <w:kern w:val="22"/>
          <w14:ligatures w14:val="standardContextual"/>
        </w:rPr>
        <w:t>ARC directed i</w:t>
      </w:r>
      <w:r w:rsidRPr="007A0ECB">
        <w:t xml:space="preserve">nstitutions </w:t>
      </w:r>
      <w:r w:rsidR="001D4D9D" w:rsidRPr="007A0ECB">
        <w:t>not</w:t>
      </w:r>
      <w:r w:rsidR="00DF5E1E" w:rsidRPr="007A0ECB">
        <w:t xml:space="preserve"> to</w:t>
      </w:r>
      <w:r w:rsidRPr="007A0ECB">
        <w:t xml:space="preserve"> include links to external references</w:t>
      </w:r>
      <w:r w:rsidR="00D00BD4" w:rsidRPr="007A0ECB">
        <w:t>, such as URLs,</w:t>
      </w:r>
      <w:r w:rsidRPr="007A0ECB">
        <w:t xml:space="preserve"> some narratives may include them. If this is the case, panel members must not view the external information. Nor can panel members of their own volition seek information outside of the narrative to verify claims made.</w:t>
      </w:r>
    </w:p>
    <w:p w14:paraId="745F3360" w14:textId="11E7F661" w:rsidR="003275BE" w:rsidRDefault="003275BE" w:rsidP="006E47AF">
      <w:pPr>
        <w:rPr>
          <w:lang w:eastAsia="en-AU"/>
        </w:rPr>
      </w:pPr>
      <w:r w:rsidRPr="007E7851">
        <w:rPr>
          <w:lang w:eastAsia="en-AU"/>
        </w:rPr>
        <w:t>Additional quantitative evidence, including indicators that are not a part of the 2018 engagement indicator suite, can be included in the engagement narrative. Institutions may draw on any qualitative or quantitative information for their narrative that provides evidence of their engagement activities within a UoA.</w:t>
      </w:r>
      <w:r w:rsidR="004A2196">
        <w:rPr>
          <w:lang w:eastAsia="en-AU"/>
        </w:rPr>
        <w:t xml:space="preserve"> </w:t>
      </w:r>
      <w:hyperlink w:anchor="_Appendix_F—Examples_of" w:history="1">
        <w:r w:rsidR="00D75573" w:rsidRPr="00D75573">
          <w:rPr>
            <w:rStyle w:val="Hyperlink"/>
            <w:lang w:eastAsia="en-AU"/>
          </w:rPr>
          <w:t>Appendix G</w:t>
        </w:r>
      </w:hyperlink>
      <w:r w:rsidR="008C184E" w:rsidRPr="008C184E">
        <w:rPr>
          <w:lang w:eastAsia="en-AU"/>
        </w:rPr>
        <w:t xml:space="preserve"> </w:t>
      </w:r>
      <w:r w:rsidR="008C184E">
        <w:rPr>
          <w:lang w:eastAsia="en-AU"/>
        </w:rPr>
        <w:t>gives examples of some additional quantitative information that institutions may have included in their submission.</w:t>
      </w:r>
    </w:p>
    <w:p w14:paraId="0342E057" w14:textId="77777777" w:rsidR="003567AE" w:rsidRDefault="003567AE" w:rsidP="006E47AF">
      <w:pPr>
        <w:rPr>
          <w:lang w:eastAsia="en-AU"/>
        </w:rPr>
      </w:pPr>
      <w:r>
        <w:rPr>
          <w:lang w:eastAsia="en-AU"/>
        </w:rPr>
        <w:t>Key questions to keep in mind during consideration of the narrative are:</w:t>
      </w:r>
    </w:p>
    <w:p w14:paraId="37A523D3" w14:textId="1D139B32" w:rsidR="00A949F8" w:rsidRPr="007A7DE1" w:rsidRDefault="00A949F8" w:rsidP="00F73101">
      <w:pPr>
        <w:pStyle w:val="ListParagraph"/>
        <w:numPr>
          <w:ilvl w:val="0"/>
          <w:numId w:val="4"/>
        </w:numPr>
        <w:spacing w:line="240" w:lineRule="auto"/>
        <w:ind w:left="425" w:hanging="425"/>
        <w:contextualSpacing w:val="0"/>
        <w:rPr>
          <w:kern w:val="22"/>
          <w14:ligatures w14:val="standardContextual"/>
        </w:rPr>
      </w:pPr>
      <w:r w:rsidRPr="007A7DE1">
        <w:rPr>
          <w:kern w:val="22"/>
          <w14:ligatures w14:val="standardContextual"/>
        </w:rPr>
        <w:t>Who</w:t>
      </w:r>
      <w:r w:rsidR="00EA271E">
        <w:rPr>
          <w:kern w:val="22"/>
          <w14:ligatures w14:val="standardContextual"/>
        </w:rPr>
        <w:t>m</w:t>
      </w:r>
      <w:r w:rsidRPr="007A7DE1">
        <w:rPr>
          <w:kern w:val="22"/>
          <w14:ligatures w14:val="standardContextual"/>
        </w:rPr>
        <w:t xml:space="preserve"> did the institution engage with outside academia within the reference period?</w:t>
      </w:r>
    </w:p>
    <w:p w14:paraId="555C34AA" w14:textId="77777777" w:rsidR="00A949F8" w:rsidRPr="007A7DE1" w:rsidRDefault="00A949F8" w:rsidP="00F73101">
      <w:pPr>
        <w:pStyle w:val="ListParagraph"/>
        <w:numPr>
          <w:ilvl w:val="0"/>
          <w:numId w:val="4"/>
        </w:numPr>
        <w:spacing w:line="240" w:lineRule="auto"/>
        <w:ind w:left="425" w:hanging="425"/>
        <w:contextualSpacing w:val="0"/>
        <w:rPr>
          <w:kern w:val="22"/>
          <w14:ligatures w14:val="standardContextual"/>
        </w:rPr>
      </w:pPr>
      <w:r w:rsidRPr="007A7DE1">
        <w:rPr>
          <w:kern w:val="22"/>
          <w14:ligatures w14:val="standardContextual"/>
        </w:rPr>
        <w:t>Was the engagement mutually beneficial?</w:t>
      </w:r>
    </w:p>
    <w:p w14:paraId="4D5D3486" w14:textId="77777777" w:rsidR="00A949F8" w:rsidRPr="007A7DE1" w:rsidRDefault="00A949F8" w:rsidP="00F73101">
      <w:pPr>
        <w:pStyle w:val="ListParagraph"/>
        <w:numPr>
          <w:ilvl w:val="0"/>
          <w:numId w:val="4"/>
        </w:numPr>
        <w:spacing w:line="240" w:lineRule="auto"/>
        <w:ind w:left="425" w:hanging="425"/>
        <w:contextualSpacing w:val="0"/>
        <w:rPr>
          <w:kern w:val="22"/>
          <w14:ligatures w14:val="standardContextual"/>
        </w:rPr>
      </w:pPr>
      <w:r w:rsidRPr="007A7DE1">
        <w:rPr>
          <w:kern w:val="22"/>
          <w14:ligatures w14:val="standardContextual"/>
        </w:rPr>
        <w:t>What was the purpose of the engagement?</w:t>
      </w:r>
    </w:p>
    <w:p w14:paraId="0BB4DF8F" w14:textId="0A5B9083" w:rsidR="00A949F8" w:rsidRPr="007A7DE1" w:rsidRDefault="00A949F8" w:rsidP="00F73101">
      <w:pPr>
        <w:pStyle w:val="ListParagraph"/>
        <w:numPr>
          <w:ilvl w:val="0"/>
          <w:numId w:val="4"/>
        </w:numPr>
        <w:spacing w:line="240" w:lineRule="auto"/>
        <w:ind w:left="425" w:hanging="425"/>
        <w:contextualSpacing w:val="0"/>
        <w:rPr>
          <w:kern w:val="22"/>
          <w14:ligatures w14:val="standardContextual"/>
        </w:rPr>
      </w:pPr>
      <w:r w:rsidRPr="007A7DE1">
        <w:rPr>
          <w:kern w:val="22"/>
          <w14:ligatures w14:val="standardContextual"/>
        </w:rPr>
        <w:t xml:space="preserve">How long </w:t>
      </w:r>
      <w:r w:rsidR="000225A6" w:rsidRPr="007A7DE1">
        <w:rPr>
          <w:kern w:val="22"/>
          <w14:ligatures w14:val="standardContextual"/>
        </w:rPr>
        <w:t xml:space="preserve">were </w:t>
      </w:r>
      <w:r w:rsidRPr="007A7DE1">
        <w:rPr>
          <w:kern w:val="22"/>
          <w14:ligatures w14:val="standardContextual"/>
        </w:rPr>
        <w:t>the engagement activities undertaken</w:t>
      </w:r>
      <w:r w:rsidR="00EF7DBD" w:rsidRPr="007A7DE1">
        <w:rPr>
          <w:kern w:val="22"/>
          <w14:ligatures w14:val="standardContextual"/>
        </w:rPr>
        <w:t xml:space="preserve"> for</w:t>
      </w:r>
      <w:r w:rsidRPr="007A7DE1">
        <w:rPr>
          <w:kern w:val="22"/>
          <w14:ligatures w14:val="standardContextual"/>
        </w:rPr>
        <w:t xml:space="preserve"> and what was their extent?</w:t>
      </w:r>
    </w:p>
    <w:p w14:paraId="34F1337D" w14:textId="265595B7" w:rsidR="00A949F8" w:rsidRPr="007A7DE1" w:rsidRDefault="00560209" w:rsidP="00F73101">
      <w:pPr>
        <w:pStyle w:val="ListParagraph"/>
        <w:numPr>
          <w:ilvl w:val="0"/>
          <w:numId w:val="4"/>
        </w:numPr>
        <w:spacing w:line="240" w:lineRule="auto"/>
        <w:ind w:left="425" w:hanging="425"/>
        <w:contextualSpacing w:val="0"/>
        <w:rPr>
          <w:kern w:val="22"/>
          <w14:ligatures w14:val="standardContextual"/>
        </w:rPr>
      </w:pPr>
      <w:r>
        <w:rPr>
          <w:kern w:val="22"/>
          <w14:ligatures w14:val="standardContextual"/>
        </w:rPr>
        <w:t xml:space="preserve">Are engagement activities well </w:t>
      </w:r>
      <w:r w:rsidR="00A949F8" w:rsidRPr="007A7DE1">
        <w:rPr>
          <w:kern w:val="22"/>
          <w14:ligatures w14:val="standardContextual"/>
        </w:rPr>
        <w:t xml:space="preserve">integrated into the research processes within the UoA? </w:t>
      </w:r>
    </w:p>
    <w:p w14:paraId="24510147" w14:textId="77777777" w:rsidR="00A949F8" w:rsidRPr="007A7DE1" w:rsidRDefault="00A949F8" w:rsidP="00F73101">
      <w:pPr>
        <w:pStyle w:val="ListParagraph"/>
        <w:numPr>
          <w:ilvl w:val="0"/>
          <w:numId w:val="4"/>
        </w:numPr>
        <w:spacing w:line="240" w:lineRule="auto"/>
        <w:ind w:left="425" w:hanging="425"/>
        <w:contextualSpacing w:val="0"/>
        <w:rPr>
          <w:kern w:val="22"/>
          <w14:ligatures w14:val="standardContextual"/>
        </w:rPr>
      </w:pPr>
      <w:r w:rsidRPr="007A7DE1">
        <w:rPr>
          <w:kern w:val="22"/>
          <w14:ligatures w14:val="standardContextual"/>
        </w:rPr>
        <w:t xml:space="preserve">What evidence </w:t>
      </w:r>
      <w:r w:rsidR="008C184E" w:rsidRPr="007A7DE1">
        <w:rPr>
          <w:kern w:val="22"/>
          <w14:ligatures w14:val="standardContextual"/>
        </w:rPr>
        <w:t>of engagement does the UoA provide</w:t>
      </w:r>
      <w:r w:rsidRPr="007A7DE1">
        <w:rPr>
          <w:kern w:val="22"/>
          <w14:ligatures w14:val="standardContextual"/>
        </w:rPr>
        <w:t>?</w:t>
      </w:r>
    </w:p>
    <w:p w14:paraId="52AAC37A" w14:textId="77777777" w:rsidR="00A949F8" w:rsidRPr="007A7DE1" w:rsidRDefault="00A949F8" w:rsidP="00F73101">
      <w:pPr>
        <w:pStyle w:val="ListParagraph"/>
        <w:numPr>
          <w:ilvl w:val="0"/>
          <w:numId w:val="4"/>
        </w:numPr>
        <w:spacing w:line="240" w:lineRule="auto"/>
        <w:ind w:left="425" w:hanging="425"/>
        <w:contextualSpacing w:val="0"/>
        <w:rPr>
          <w:kern w:val="22"/>
          <w14:ligatures w14:val="standardContextual"/>
        </w:rPr>
      </w:pPr>
      <w:r w:rsidRPr="007A7DE1">
        <w:rPr>
          <w:kern w:val="22"/>
          <w14:ligatures w14:val="standardContextual"/>
        </w:rPr>
        <w:t>Is there any</w:t>
      </w:r>
      <w:r w:rsidR="00582D72" w:rsidRPr="007A7DE1">
        <w:rPr>
          <w:kern w:val="22"/>
          <w14:ligatures w14:val="standardContextual"/>
        </w:rPr>
        <w:t>thing significant to note?</w:t>
      </w:r>
    </w:p>
    <w:p w14:paraId="7C1A127B" w14:textId="77777777" w:rsidR="00582D72" w:rsidRPr="007A7DE1" w:rsidRDefault="008C184E" w:rsidP="00F73101">
      <w:pPr>
        <w:pStyle w:val="ListParagraph"/>
        <w:numPr>
          <w:ilvl w:val="0"/>
          <w:numId w:val="4"/>
        </w:numPr>
        <w:spacing w:line="240" w:lineRule="auto"/>
        <w:ind w:left="425" w:hanging="425"/>
        <w:contextualSpacing w:val="0"/>
        <w:rPr>
          <w:kern w:val="22"/>
          <w14:ligatures w14:val="standardContextual"/>
        </w:rPr>
      </w:pPr>
      <w:r w:rsidRPr="007A7DE1">
        <w:rPr>
          <w:kern w:val="22"/>
          <w14:ligatures w14:val="standardContextual"/>
        </w:rPr>
        <w:t>I</w:t>
      </w:r>
      <w:r w:rsidR="00CF135D" w:rsidRPr="007A7DE1">
        <w:rPr>
          <w:kern w:val="22"/>
          <w14:ligatures w14:val="standardContextual"/>
        </w:rPr>
        <w:t>f additional indicators are given, how are they defined? Is this a reasonable measure of engagement?</w:t>
      </w:r>
    </w:p>
    <w:p w14:paraId="0F43FFDC" w14:textId="77777777" w:rsidR="00C43B0D" w:rsidRPr="007A7DE1" w:rsidRDefault="00AB42C4" w:rsidP="00F73101">
      <w:pPr>
        <w:pStyle w:val="ListParagraph"/>
        <w:numPr>
          <w:ilvl w:val="0"/>
          <w:numId w:val="4"/>
        </w:numPr>
        <w:spacing w:line="240" w:lineRule="auto"/>
        <w:ind w:left="425" w:hanging="425"/>
        <w:contextualSpacing w:val="0"/>
        <w:rPr>
          <w:kern w:val="22"/>
          <w14:ligatures w14:val="standardContextual"/>
        </w:rPr>
      </w:pPr>
      <w:r w:rsidRPr="007A7DE1">
        <w:rPr>
          <w:kern w:val="22"/>
          <w14:ligatures w14:val="standardContextual"/>
        </w:rPr>
        <w:t>Have they explained how the</w:t>
      </w:r>
      <w:r w:rsidR="00C43B0D" w:rsidRPr="007A7DE1">
        <w:rPr>
          <w:kern w:val="22"/>
          <w14:ligatures w14:val="standardContextual"/>
        </w:rPr>
        <w:t xml:space="preserve"> additional indicator contributes to the engagement that they have already described in the narrative?</w:t>
      </w:r>
    </w:p>
    <w:p w14:paraId="3EBB421C" w14:textId="0AE3A356" w:rsidR="0095693A" w:rsidRDefault="008D009E" w:rsidP="005A7FB5">
      <w:pPr>
        <w:rPr>
          <w:lang w:eastAsia="en-AU"/>
        </w:rPr>
      </w:pPr>
      <w:hyperlink w:anchor="_Appendix_I—Specified_HERDC" w:history="1">
        <w:r w:rsidR="006527B7" w:rsidRPr="005A7FB5">
          <w:rPr>
            <w:rStyle w:val="Hyperlink"/>
            <w:lang w:eastAsia="en-AU"/>
          </w:rPr>
          <w:t>Appendix J</w:t>
        </w:r>
      </w:hyperlink>
      <w:r w:rsidR="008C184E" w:rsidRPr="005A7FB5">
        <w:rPr>
          <w:lang w:eastAsia="en-AU"/>
        </w:rPr>
        <w:t xml:space="preserve"> also </w:t>
      </w:r>
      <w:r w:rsidR="00D00BD4" w:rsidRPr="005A7FB5">
        <w:rPr>
          <w:lang w:eastAsia="en-AU"/>
        </w:rPr>
        <w:t xml:space="preserve">lists </w:t>
      </w:r>
      <w:r w:rsidR="008C184E" w:rsidRPr="005A7FB5">
        <w:rPr>
          <w:lang w:eastAsia="en-AU"/>
        </w:rPr>
        <w:t>these questions</w:t>
      </w:r>
      <w:r w:rsidR="0095693A">
        <w:rPr>
          <w:lang w:eastAsia="en-AU"/>
        </w:rPr>
        <w:t>.</w:t>
      </w:r>
    </w:p>
    <w:p w14:paraId="30E405F0" w14:textId="77777777" w:rsidR="0091552D" w:rsidRPr="0091552D" w:rsidRDefault="0091552D" w:rsidP="0091552D">
      <w:pPr>
        <w:pStyle w:val="Heading2"/>
        <w:keepLines w:val="0"/>
        <w:rPr>
          <w:kern w:val="22"/>
          <w14:ligatures w14:val="standardContextual"/>
        </w:rPr>
      </w:pPr>
      <w:bookmarkStart w:id="113" w:name="_Toc13644027"/>
      <w:r w:rsidRPr="0091552D">
        <w:rPr>
          <w:kern w:val="22"/>
          <w14:ligatures w14:val="standardContextual"/>
        </w:rPr>
        <w:t>4.4 Engagement indicator explanatory statement</w:t>
      </w:r>
      <w:bookmarkEnd w:id="113"/>
    </w:p>
    <w:p w14:paraId="36C492E4" w14:textId="59FDC147" w:rsidR="0091552D" w:rsidRDefault="0091552D" w:rsidP="0091552D">
      <w:pPr>
        <w:rPr>
          <w:lang w:eastAsia="en-AU"/>
        </w:rPr>
      </w:pPr>
      <w:r>
        <w:rPr>
          <w:lang w:eastAsia="en-AU"/>
        </w:rPr>
        <w:t>In t</w:t>
      </w:r>
      <w:r w:rsidRPr="00B24D40">
        <w:rPr>
          <w:lang w:eastAsia="en-AU"/>
        </w:rPr>
        <w:t>he engagement indicator explanatory statement (</w:t>
      </w:r>
      <w:hyperlink w:anchor="_Appendix_F3—Engagement_indicator" w:history="1">
        <w:r w:rsidRPr="006209F2">
          <w:rPr>
            <w:rStyle w:val="Hyperlink"/>
            <w:lang w:eastAsia="en-AU"/>
          </w:rPr>
          <w:t>Appendix F3</w:t>
        </w:r>
      </w:hyperlink>
      <w:r w:rsidRPr="00B24D40">
        <w:rPr>
          <w:lang w:eastAsia="en-AU"/>
        </w:rPr>
        <w:t xml:space="preserve">) institutions provide context </w:t>
      </w:r>
      <w:r w:rsidR="00E551DC">
        <w:rPr>
          <w:lang w:eastAsia="en-AU"/>
        </w:rPr>
        <w:t>for</w:t>
      </w:r>
      <w:r w:rsidRPr="00B24D40">
        <w:rPr>
          <w:lang w:eastAsia="en-AU"/>
        </w:rPr>
        <w:t xml:space="preserve"> the four engagement indicators including any anomalies in the data.</w:t>
      </w:r>
      <w:r>
        <w:rPr>
          <w:lang w:eastAsia="en-AU"/>
        </w:rPr>
        <w:t xml:space="preserve"> For EI 2018, the ARC has asked institutions</w:t>
      </w:r>
      <w:r w:rsidRPr="00B24D40">
        <w:rPr>
          <w:lang w:eastAsia="en-AU"/>
        </w:rPr>
        <w:t xml:space="preserve"> to provide further information about the relationship between the indicator data and a </w:t>
      </w:r>
      <w:r>
        <w:rPr>
          <w:lang w:eastAsia="en-AU"/>
        </w:rPr>
        <w:t>UoA</w:t>
      </w:r>
      <w:r w:rsidRPr="00B24D40">
        <w:rPr>
          <w:lang w:eastAsia="en-AU"/>
        </w:rPr>
        <w:t xml:space="preserve">’s engagement with research end-users. </w:t>
      </w:r>
      <w:r>
        <w:rPr>
          <w:lang w:eastAsia="en-AU"/>
        </w:rPr>
        <w:t>The ARC has also asked i</w:t>
      </w:r>
      <w:r w:rsidRPr="00B24D40">
        <w:rPr>
          <w:lang w:eastAsia="en-AU"/>
        </w:rPr>
        <w:t xml:space="preserve">nstitutions to ensure the additional context provides a clear explanation of the link between the engagement indicator and the engagement activity of the UoA. </w:t>
      </w:r>
    </w:p>
    <w:p w14:paraId="2E441257" w14:textId="77777777" w:rsidR="006D495F" w:rsidRDefault="005C4D1E" w:rsidP="00441833">
      <w:pPr>
        <w:pStyle w:val="Heading2"/>
        <w:keepLines w:val="0"/>
        <w:rPr>
          <w:kern w:val="22"/>
          <w14:ligatures w14:val="standardContextual"/>
        </w:rPr>
      </w:pPr>
      <w:bookmarkStart w:id="114" w:name="_Toc503865428"/>
      <w:bookmarkStart w:id="115" w:name="_Toc13644028"/>
      <w:r w:rsidRPr="007E7851">
        <w:rPr>
          <w:kern w:val="22"/>
          <w14:ligatures w14:val="standardContextual"/>
        </w:rPr>
        <w:t>4</w:t>
      </w:r>
      <w:r w:rsidR="00957B08" w:rsidRPr="007E7851">
        <w:rPr>
          <w:kern w:val="22"/>
          <w14:ligatures w14:val="standardContextual"/>
        </w:rPr>
        <w:t>.</w:t>
      </w:r>
      <w:r w:rsidR="0091552D">
        <w:rPr>
          <w:kern w:val="22"/>
          <w14:ligatures w14:val="standardContextual"/>
        </w:rPr>
        <w:t>5</w:t>
      </w:r>
      <w:r w:rsidR="00957B08" w:rsidRPr="007E7851">
        <w:rPr>
          <w:kern w:val="22"/>
          <w14:ligatures w14:val="standardContextual"/>
        </w:rPr>
        <w:t xml:space="preserve"> </w:t>
      </w:r>
      <w:r w:rsidR="006D495F" w:rsidRPr="007E7851">
        <w:rPr>
          <w:kern w:val="22"/>
          <w14:ligatures w14:val="standardContextual"/>
        </w:rPr>
        <w:t>Engagement indicators</w:t>
      </w:r>
      <w:bookmarkEnd w:id="109"/>
      <w:bookmarkEnd w:id="110"/>
      <w:bookmarkEnd w:id="111"/>
      <w:bookmarkEnd w:id="112"/>
      <w:bookmarkEnd w:id="114"/>
      <w:r w:rsidR="009D11C8">
        <w:rPr>
          <w:kern w:val="22"/>
          <w14:ligatures w14:val="standardContextual"/>
        </w:rPr>
        <w:t>—overview</w:t>
      </w:r>
      <w:bookmarkEnd w:id="115"/>
    </w:p>
    <w:p w14:paraId="04806176" w14:textId="77777777" w:rsidR="000469C8" w:rsidRDefault="000469C8" w:rsidP="000469C8">
      <w:r>
        <w:t xml:space="preserve">In considering the engagement performance of a UoA, </w:t>
      </w:r>
      <w:r w:rsidR="00136A18">
        <w:t xml:space="preserve">panels </w:t>
      </w:r>
      <w:r>
        <w:t xml:space="preserve">must make a holistic judgment based on the engagement narrative, the indicator explanatory statement and the income indicators. </w:t>
      </w:r>
      <w:r w:rsidR="00136A18">
        <w:t xml:space="preserve">Panel members </w:t>
      </w:r>
      <w:r>
        <w:t>should</w:t>
      </w:r>
      <w:r w:rsidRPr="00B106AE">
        <w:rPr>
          <w:rFonts w:eastAsia="Times New Roman" w:cstheme="minorHAnsi"/>
          <w:kern w:val="22"/>
          <w:lang w:eastAsia="en-AU"/>
          <w14:ligatures w14:val="standardContextual"/>
        </w:rPr>
        <w:t xml:space="preserve"> start</w:t>
      </w:r>
      <w:r>
        <w:rPr>
          <w:rFonts w:eastAsia="Times New Roman" w:cstheme="minorHAnsi"/>
          <w:kern w:val="22"/>
          <w:lang w:eastAsia="en-AU"/>
          <w14:ligatures w14:val="standardContextual"/>
        </w:rPr>
        <w:t xml:space="preserve"> </w:t>
      </w:r>
      <w:r w:rsidRPr="00B106AE">
        <w:rPr>
          <w:rFonts w:eastAsia="Times New Roman" w:cstheme="minorHAnsi"/>
          <w:kern w:val="22"/>
          <w:lang w:eastAsia="en-AU"/>
          <w14:ligatures w14:val="standardContextual"/>
        </w:rPr>
        <w:t xml:space="preserve">with </w:t>
      </w:r>
      <w:r>
        <w:rPr>
          <w:rFonts w:eastAsia="Times New Roman" w:cstheme="minorHAnsi"/>
          <w:kern w:val="22"/>
          <w:lang w:eastAsia="en-AU"/>
          <w14:ligatures w14:val="standardContextual"/>
        </w:rPr>
        <w:t>the e</w:t>
      </w:r>
      <w:r w:rsidRPr="00B106AE">
        <w:rPr>
          <w:rFonts w:eastAsia="Times New Roman" w:cstheme="minorHAnsi"/>
          <w:kern w:val="22"/>
          <w:lang w:eastAsia="en-AU"/>
          <w14:ligatures w14:val="standardContextual"/>
        </w:rPr>
        <w:t xml:space="preserve">ngagement narrative and </w:t>
      </w:r>
      <w:r>
        <w:rPr>
          <w:rFonts w:eastAsia="Times New Roman" w:cstheme="minorHAnsi"/>
          <w:kern w:val="22"/>
          <w:lang w:eastAsia="en-AU"/>
          <w14:ligatures w14:val="standardContextual"/>
        </w:rPr>
        <w:t>consider</w:t>
      </w:r>
      <w:r w:rsidRPr="00B106AE">
        <w:rPr>
          <w:rFonts w:eastAsia="Times New Roman" w:cstheme="minorHAnsi"/>
          <w:kern w:val="22"/>
          <w:lang w:eastAsia="en-AU"/>
          <w14:ligatures w14:val="standardContextual"/>
        </w:rPr>
        <w:t xml:space="preserve"> if there is evidence in the indicator explanatory statement and indicators</w:t>
      </w:r>
      <w:r w:rsidRPr="00B106AE" w:rsidDel="00CB4A07">
        <w:rPr>
          <w:rFonts w:eastAsia="Times New Roman" w:cstheme="minorHAnsi"/>
          <w:kern w:val="22"/>
          <w:lang w:eastAsia="en-AU"/>
          <w14:ligatures w14:val="standardContextual"/>
        </w:rPr>
        <w:t xml:space="preserve"> </w:t>
      </w:r>
      <w:r>
        <w:rPr>
          <w:rFonts w:eastAsia="Times New Roman" w:cstheme="minorHAnsi"/>
          <w:kern w:val="22"/>
          <w:lang w:eastAsia="en-AU"/>
          <w14:ligatures w14:val="standardContextual"/>
        </w:rPr>
        <w:t>that support, enhance or otherwise moderate the claims in the engagement narrative.</w:t>
      </w:r>
      <w:r w:rsidRPr="000469C8">
        <w:t xml:space="preserve"> </w:t>
      </w:r>
    </w:p>
    <w:p w14:paraId="4C2794C7" w14:textId="77777777" w:rsidR="000469C8" w:rsidRPr="000469C8" w:rsidRDefault="000469C8" w:rsidP="000469C8">
      <w:r>
        <w:t>For all engagement indicators</w:t>
      </w:r>
      <w:r w:rsidR="00C37C87">
        <w:t>,</w:t>
      </w:r>
      <w:r w:rsidR="00550407">
        <w:t xml:space="preserve"> panels </w:t>
      </w:r>
      <w:r>
        <w:t xml:space="preserve">should consider the indicators in the context of the engagement narrative and indicator explanatory statement when deciding on a rating. </w:t>
      </w:r>
    </w:p>
    <w:p w14:paraId="258376E1" w14:textId="77777777" w:rsidR="00122443" w:rsidRPr="007E7851" w:rsidRDefault="00AB42C4" w:rsidP="00122443">
      <w:pPr>
        <w:rPr>
          <w:rFonts w:eastAsia="Times New Roman" w:cs="Arial"/>
          <w:color w:val="000000"/>
          <w:kern w:val="22"/>
          <w:lang w:eastAsia="en-AU"/>
          <w14:ligatures w14:val="standardContextual"/>
        </w:rPr>
      </w:pPr>
      <w:r>
        <w:rPr>
          <w:rFonts w:eastAsia="Times New Roman" w:cs="Arial"/>
          <w:color w:val="000000"/>
          <w:kern w:val="22"/>
          <w:lang w:eastAsia="en-AU"/>
          <w14:ligatures w14:val="standardContextual"/>
        </w:rPr>
        <w:t xml:space="preserve">EI 2018 has </w:t>
      </w:r>
      <w:r w:rsidR="00122443" w:rsidRPr="007E7851">
        <w:rPr>
          <w:rFonts w:eastAsia="Times New Roman" w:cs="Arial"/>
          <w:color w:val="000000"/>
          <w:kern w:val="22"/>
          <w:lang w:eastAsia="en-AU"/>
          <w14:ligatures w14:val="standardContextual"/>
        </w:rPr>
        <w:t xml:space="preserve">four </w:t>
      </w:r>
      <w:r w:rsidR="00122443">
        <w:rPr>
          <w:rFonts w:eastAsia="Times New Roman" w:cs="Arial"/>
          <w:color w:val="000000"/>
          <w:kern w:val="22"/>
          <w:lang w:eastAsia="en-AU"/>
          <w14:ligatures w14:val="standardContextual"/>
        </w:rPr>
        <w:t xml:space="preserve">compulsory </w:t>
      </w:r>
      <w:r w:rsidR="00122443" w:rsidRPr="007E7851">
        <w:rPr>
          <w:rFonts w:eastAsia="Times New Roman" w:cs="Arial"/>
          <w:color w:val="000000"/>
          <w:kern w:val="22"/>
          <w:lang w:eastAsia="en-AU"/>
          <w14:ligatures w14:val="standardContextual"/>
        </w:rPr>
        <w:t>indicators of research engagement with</w:t>
      </w:r>
      <w:r w:rsidR="00CB78BC">
        <w:rPr>
          <w:rFonts w:eastAsia="Times New Roman" w:cs="Arial"/>
          <w:color w:val="000000"/>
          <w:kern w:val="22"/>
          <w:lang w:eastAsia="en-AU"/>
          <w14:ligatures w14:val="standardContextual"/>
        </w:rPr>
        <w:t xml:space="preserve"> research</w:t>
      </w:r>
      <w:r w:rsidR="00122443" w:rsidRPr="007E7851">
        <w:rPr>
          <w:rFonts w:eastAsia="Times New Roman" w:cs="Arial"/>
          <w:color w:val="000000"/>
          <w:kern w:val="22"/>
          <w:lang w:eastAsia="en-AU"/>
          <w14:ligatures w14:val="standardContextual"/>
        </w:rPr>
        <w:t xml:space="preserve"> end-users:</w:t>
      </w:r>
    </w:p>
    <w:p w14:paraId="3F744E62" w14:textId="77777777" w:rsidR="00122443" w:rsidRPr="00122443" w:rsidRDefault="00F36B85" w:rsidP="00F73101">
      <w:pPr>
        <w:pStyle w:val="ListParagraph"/>
        <w:numPr>
          <w:ilvl w:val="0"/>
          <w:numId w:val="4"/>
        </w:numPr>
        <w:spacing w:line="240" w:lineRule="auto"/>
        <w:ind w:left="426" w:hanging="425"/>
        <w:contextualSpacing w:val="0"/>
        <w:rPr>
          <w:kern w:val="22"/>
          <w14:ligatures w14:val="standardContextual"/>
        </w:rPr>
      </w:pPr>
      <w:r>
        <w:rPr>
          <w:kern w:val="22"/>
          <w14:ligatures w14:val="standardContextual"/>
        </w:rPr>
        <w:t>c</w:t>
      </w:r>
      <w:r w:rsidR="00122443" w:rsidRPr="00122443">
        <w:rPr>
          <w:kern w:val="22"/>
          <w14:ligatures w14:val="standardContextual"/>
        </w:rPr>
        <w:t xml:space="preserve">ash support from </w:t>
      </w:r>
      <w:r w:rsidR="00CB78BC">
        <w:rPr>
          <w:kern w:val="22"/>
          <w14:ligatures w14:val="standardContextual"/>
        </w:rPr>
        <w:t xml:space="preserve">research </w:t>
      </w:r>
      <w:r w:rsidR="00122443" w:rsidRPr="00122443">
        <w:rPr>
          <w:kern w:val="22"/>
          <w14:ligatures w14:val="standardContextual"/>
        </w:rPr>
        <w:t>end-users</w:t>
      </w:r>
    </w:p>
    <w:p w14:paraId="6BEFEBBA" w14:textId="3E5C9BCA" w:rsidR="00122443" w:rsidRPr="00D453DF" w:rsidRDefault="00122443" w:rsidP="00F73101">
      <w:pPr>
        <w:pStyle w:val="ListNumber"/>
        <w:numPr>
          <w:ilvl w:val="1"/>
          <w:numId w:val="17"/>
        </w:numPr>
        <w:spacing w:before="120" w:after="120"/>
        <w:ind w:left="851" w:hanging="425"/>
        <w:rPr>
          <w:rFonts w:ascii="Arial" w:hAnsi="Arial" w:cs="Arial"/>
          <w:sz w:val="22"/>
          <w:szCs w:val="22"/>
        </w:rPr>
      </w:pPr>
      <w:r>
        <w:rPr>
          <w:rFonts w:ascii="Arial" w:hAnsi="Arial" w:cs="Arial"/>
          <w:sz w:val="22"/>
          <w:szCs w:val="22"/>
        </w:rPr>
        <w:t>given as a dollar</w:t>
      </w:r>
      <w:r w:rsidRPr="00D453DF">
        <w:rPr>
          <w:rFonts w:ascii="Arial" w:hAnsi="Arial" w:cs="Arial"/>
          <w:sz w:val="22"/>
          <w:szCs w:val="22"/>
        </w:rPr>
        <w:t xml:space="preserve"> value and as a proportion of </w:t>
      </w:r>
      <w:r w:rsidR="00AB42C4">
        <w:rPr>
          <w:rFonts w:ascii="Arial" w:hAnsi="Arial" w:cs="Arial"/>
          <w:sz w:val="22"/>
          <w:szCs w:val="22"/>
        </w:rPr>
        <w:t>t</w:t>
      </w:r>
      <w:r w:rsidRPr="00D453DF">
        <w:rPr>
          <w:rFonts w:ascii="Arial" w:hAnsi="Arial" w:cs="Arial"/>
          <w:sz w:val="22"/>
          <w:szCs w:val="22"/>
        </w:rPr>
        <w:t>otal H</w:t>
      </w:r>
      <w:r w:rsidR="00D564CD">
        <w:rPr>
          <w:rFonts w:ascii="Arial" w:hAnsi="Arial" w:cs="Arial"/>
          <w:sz w:val="22"/>
          <w:szCs w:val="22"/>
        </w:rPr>
        <w:t xml:space="preserve">igher </w:t>
      </w:r>
      <w:r w:rsidRPr="00D453DF">
        <w:rPr>
          <w:rFonts w:ascii="Arial" w:hAnsi="Arial" w:cs="Arial"/>
          <w:sz w:val="22"/>
          <w:szCs w:val="22"/>
        </w:rPr>
        <w:t>E</w:t>
      </w:r>
      <w:r w:rsidR="00D564CD">
        <w:rPr>
          <w:rFonts w:ascii="Arial" w:hAnsi="Arial" w:cs="Arial"/>
          <w:sz w:val="22"/>
          <w:szCs w:val="22"/>
        </w:rPr>
        <w:t xml:space="preserve">ducation </w:t>
      </w:r>
      <w:r w:rsidRPr="00D453DF">
        <w:rPr>
          <w:rFonts w:ascii="Arial" w:hAnsi="Arial" w:cs="Arial"/>
          <w:sz w:val="22"/>
          <w:szCs w:val="22"/>
        </w:rPr>
        <w:t>R</w:t>
      </w:r>
      <w:r w:rsidR="00D564CD">
        <w:rPr>
          <w:rFonts w:ascii="Arial" w:hAnsi="Arial" w:cs="Arial"/>
          <w:sz w:val="22"/>
          <w:szCs w:val="22"/>
        </w:rPr>
        <w:t xml:space="preserve">esearch </w:t>
      </w:r>
      <w:r w:rsidRPr="00D453DF">
        <w:rPr>
          <w:rFonts w:ascii="Arial" w:hAnsi="Arial" w:cs="Arial"/>
          <w:sz w:val="22"/>
          <w:szCs w:val="22"/>
        </w:rPr>
        <w:t>D</w:t>
      </w:r>
      <w:r w:rsidR="00D564CD">
        <w:rPr>
          <w:rFonts w:ascii="Arial" w:hAnsi="Arial" w:cs="Arial"/>
          <w:sz w:val="22"/>
          <w:szCs w:val="22"/>
        </w:rPr>
        <w:t xml:space="preserve">ata </w:t>
      </w:r>
      <w:r w:rsidRPr="00D453DF">
        <w:rPr>
          <w:rFonts w:ascii="Arial" w:hAnsi="Arial" w:cs="Arial"/>
          <w:sz w:val="22"/>
          <w:szCs w:val="22"/>
        </w:rPr>
        <w:t>C</w:t>
      </w:r>
      <w:r w:rsidR="00D564CD">
        <w:rPr>
          <w:rFonts w:ascii="Arial" w:hAnsi="Arial" w:cs="Arial"/>
          <w:sz w:val="22"/>
          <w:szCs w:val="22"/>
        </w:rPr>
        <w:t>ollection (HERDC)</w:t>
      </w:r>
      <w:r w:rsidRPr="00D453DF">
        <w:rPr>
          <w:rFonts w:ascii="Arial" w:hAnsi="Arial" w:cs="Arial"/>
          <w:sz w:val="22"/>
          <w:szCs w:val="22"/>
        </w:rPr>
        <w:t xml:space="preserve"> income for specified HERDC Category 1 and HERDC Categories 2, </w:t>
      </w:r>
      <w:r w:rsidR="00C67AA1">
        <w:rPr>
          <w:rFonts w:ascii="Arial" w:hAnsi="Arial" w:cs="Arial"/>
          <w:sz w:val="22"/>
          <w:szCs w:val="22"/>
        </w:rPr>
        <w:t>3 (</w:t>
      </w:r>
      <w:r w:rsidR="00560209">
        <w:rPr>
          <w:rFonts w:ascii="Arial" w:hAnsi="Arial" w:cs="Arial"/>
          <w:sz w:val="22"/>
          <w:szCs w:val="22"/>
        </w:rPr>
        <w:t>i, ii, iii</w:t>
      </w:r>
      <w:r w:rsidR="00397FB7">
        <w:rPr>
          <w:rFonts w:ascii="Arial" w:hAnsi="Arial" w:cs="Arial"/>
          <w:sz w:val="22"/>
          <w:szCs w:val="22"/>
        </w:rPr>
        <w:t>)</w:t>
      </w:r>
      <w:r w:rsidRPr="00D453DF">
        <w:rPr>
          <w:rFonts w:ascii="Arial" w:hAnsi="Arial" w:cs="Arial"/>
          <w:sz w:val="22"/>
          <w:szCs w:val="22"/>
        </w:rPr>
        <w:t>, and 4</w:t>
      </w:r>
      <w:r w:rsidR="00D14557">
        <w:rPr>
          <w:rFonts w:ascii="Arial" w:hAnsi="Arial" w:cs="Arial"/>
          <w:sz w:val="22"/>
          <w:szCs w:val="22"/>
        </w:rPr>
        <w:t xml:space="preserve"> (see section </w:t>
      </w:r>
      <w:hyperlink w:anchor="_4.5.1_Provision_of" w:history="1">
        <w:r w:rsidR="00D14557" w:rsidRPr="00D14557">
          <w:rPr>
            <w:rStyle w:val="Hyperlink"/>
            <w:rFonts w:ascii="Arial" w:hAnsi="Arial" w:cs="Arial"/>
            <w:sz w:val="22"/>
            <w:szCs w:val="22"/>
          </w:rPr>
          <w:t>4.5.1</w:t>
        </w:r>
      </w:hyperlink>
      <w:r w:rsidR="00D14557">
        <w:rPr>
          <w:rFonts w:ascii="Arial" w:hAnsi="Arial" w:cs="Arial"/>
          <w:sz w:val="22"/>
          <w:szCs w:val="22"/>
        </w:rPr>
        <w:t xml:space="preserve"> for more detail)</w:t>
      </w:r>
    </w:p>
    <w:p w14:paraId="6E332E83" w14:textId="77777777" w:rsidR="00122443" w:rsidRPr="00122443" w:rsidRDefault="00F36B85" w:rsidP="00F73101">
      <w:pPr>
        <w:pStyle w:val="ListParagraph"/>
        <w:numPr>
          <w:ilvl w:val="0"/>
          <w:numId w:val="4"/>
        </w:numPr>
        <w:spacing w:line="240" w:lineRule="auto"/>
        <w:ind w:left="426" w:hanging="425"/>
        <w:contextualSpacing w:val="0"/>
        <w:rPr>
          <w:kern w:val="22"/>
          <w14:ligatures w14:val="standardContextual"/>
        </w:rPr>
      </w:pPr>
      <w:r>
        <w:rPr>
          <w:kern w:val="22"/>
          <w14:ligatures w14:val="standardContextual"/>
        </w:rPr>
        <w:t>t</w:t>
      </w:r>
      <w:r w:rsidR="00122443" w:rsidRPr="00122443">
        <w:rPr>
          <w:kern w:val="22"/>
          <w14:ligatures w14:val="standardContextual"/>
        </w:rPr>
        <w:t>otal HERDC income per FTE</w:t>
      </w:r>
    </w:p>
    <w:p w14:paraId="3C8C3FD1" w14:textId="00B8116B" w:rsidR="00122443" w:rsidRPr="00D453DF" w:rsidRDefault="00122443" w:rsidP="00F73101">
      <w:pPr>
        <w:pStyle w:val="ListNumber"/>
        <w:numPr>
          <w:ilvl w:val="1"/>
          <w:numId w:val="17"/>
        </w:numPr>
        <w:spacing w:before="120" w:after="120"/>
        <w:ind w:left="851" w:hanging="425"/>
        <w:rPr>
          <w:rFonts w:ascii="Arial" w:hAnsi="Arial" w:cs="Arial"/>
          <w:sz w:val="22"/>
          <w:szCs w:val="22"/>
        </w:rPr>
      </w:pPr>
      <w:r w:rsidRPr="00D453DF">
        <w:rPr>
          <w:rFonts w:ascii="Arial" w:hAnsi="Arial" w:cs="Arial"/>
          <w:sz w:val="22"/>
          <w:szCs w:val="22"/>
        </w:rPr>
        <w:t xml:space="preserve">for specified HERDC Category 1 and Categories 2, </w:t>
      </w:r>
      <w:r w:rsidR="00C67AA1">
        <w:rPr>
          <w:rFonts w:ascii="Arial" w:hAnsi="Arial" w:cs="Arial"/>
          <w:sz w:val="22"/>
          <w:szCs w:val="22"/>
        </w:rPr>
        <w:t>3 (</w:t>
      </w:r>
      <w:r w:rsidR="00560209">
        <w:rPr>
          <w:rFonts w:ascii="Arial" w:hAnsi="Arial" w:cs="Arial"/>
          <w:sz w:val="22"/>
          <w:szCs w:val="22"/>
        </w:rPr>
        <w:t>i, ii, iii</w:t>
      </w:r>
      <w:r w:rsidR="00CA620F">
        <w:rPr>
          <w:rFonts w:ascii="Arial" w:hAnsi="Arial" w:cs="Arial"/>
          <w:sz w:val="22"/>
          <w:szCs w:val="22"/>
        </w:rPr>
        <w:t>)</w:t>
      </w:r>
      <w:r w:rsidRPr="00D453DF">
        <w:rPr>
          <w:rFonts w:ascii="Arial" w:hAnsi="Arial" w:cs="Arial"/>
          <w:sz w:val="22"/>
          <w:szCs w:val="22"/>
        </w:rPr>
        <w:t>, and 4</w:t>
      </w:r>
    </w:p>
    <w:p w14:paraId="6B7901E0" w14:textId="77777777" w:rsidR="00122443" w:rsidRPr="00122443" w:rsidRDefault="00F36B85" w:rsidP="00F73101">
      <w:pPr>
        <w:pStyle w:val="ListParagraph"/>
        <w:numPr>
          <w:ilvl w:val="0"/>
          <w:numId w:val="4"/>
        </w:numPr>
        <w:spacing w:line="240" w:lineRule="auto"/>
        <w:ind w:left="426" w:hanging="425"/>
        <w:contextualSpacing w:val="0"/>
        <w:rPr>
          <w:kern w:val="22"/>
          <w14:ligatures w14:val="standardContextual"/>
        </w:rPr>
      </w:pPr>
      <w:r>
        <w:rPr>
          <w:kern w:val="22"/>
          <w14:ligatures w14:val="standardContextual"/>
        </w:rPr>
        <w:t>p</w:t>
      </w:r>
      <w:r w:rsidR="00122443" w:rsidRPr="00122443">
        <w:rPr>
          <w:kern w:val="22"/>
          <w14:ligatures w14:val="standardContextual"/>
        </w:rPr>
        <w:t xml:space="preserve">roportion of </w:t>
      </w:r>
      <w:r w:rsidR="00397FB7">
        <w:rPr>
          <w:kern w:val="22"/>
          <w14:ligatures w14:val="standardContextual"/>
        </w:rPr>
        <w:t>s</w:t>
      </w:r>
      <w:r w:rsidR="00122443" w:rsidRPr="00122443">
        <w:rPr>
          <w:kern w:val="22"/>
          <w14:ligatures w14:val="standardContextual"/>
        </w:rPr>
        <w:t>pecified Category 1 grants to all HERDC Category 1 grants</w:t>
      </w:r>
    </w:p>
    <w:p w14:paraId="1C49DD1F" w14:textId="77777777" w:rsidR="00122443" w:rsidRPr="00D453DF" w:rsidRDefault="00303ECB" w:rsidP="00F73101">
      <w:pPr>
        <w:pStyle w:val="ListNumber"/>
        <w:numPr>
          <w:ilvl w:val="1"/>
          <w:numId w:val="17"/>
        </w:numPr>
        <w:spacing w:before="120" w:after="120"/>
        <w:ind w:left="851" w:hanging="425"/>
        <w:rPr>
          <w:rFonts w:ascii="Arial" w:hAnsi="Arial" w:cs="Arial"/>
          <w:sz w:val="22"/>
          <w:szCs w:val="22"/>
        </w:rPr>
      </w:pPr>
      <w:r>
        <w:rPr>
          <w:rFonts w:ascii="Arial" w:hAnsi="Arial" w:cs="Arial"/>
          <w:sz w:val="22"/>
          <w:szCs w:val="22"/>
        </w:rPr>
        <w:t>t</w:t>
      </w:r>
      <w:r w:rsidR="00122443" w:rsidRPr="00D453DF">
        <w:rPr>
          <w:rFonts w:ascii="Arial" w:hAnsi="Arial" w:cs="Arial"/>
          <w:sz w:val="22"/>
          <w:szCs w:val="22"/>
        </w:rPr>
        <w:t>wo proportions are provided</w:t>
      </w:r>
      <w:r w:rsidR="009E5430">
        <w:rPr>
          <w:rFonts w:ascii="Arial" w:hAnsi="Arial" w:cs="Arial"/>
          <w:sz w:val="22"/>
          <w:szCs w:val="22"/>
        </w:rPr>
        <w:t>—</w:t>
      </w:r>
      <w:r w:rsidR="00122443" w:rsidRPr="00D453DF">
        <w:rPr>
          <w:rFonts w:ascii="Arial" w:hAnsi="Arial" w:cs="Arial"/>
          <w:sz w:val="22"/>
          <w:szCs w:val="22"/>
        </w:rPr>
        <w:t>one for income ($) provided by the grants and the other for counts of grants</w:t>
      </w:r>
    </w:p>
    <w:p w14:paraId="58B4B3B8" w14:textId="77777777" w:rsidR="00122443" w:rsidRDefault="00F36B85" w:rsidP="00F73101">
      <w:pPr>
        <w:pStyle w:val="ListParagraph"/>
        <w:numPr>
          <w:ilvl w:val="0"/>
          <w:numId w:val="4"/>
        </w:numPr>
        <w:spacing w:line="240" w:lineRule="auto"/>
        <w:ind w:left="426" w:hanging="425"/>
        <w:contextualSpacing w:val="0"/>
        <w:rPr>
          <w:kern w:val="22"/>
          <w14:ligatures w14:val="standardContextual"/>
        </w:rPr>
      </w:pPr>
      <w:r>
        <w:rPr>
          <w:kern w:val="22"/>
          <w14:ligatures w14:val="standardContextual"/>
        </w:rPr>
        <w:t>r</w:t>
      </w:r>
      <w:r w:rsidR="00122443" w:rsidRPr="00122443">
        <w:rPr>
          <w:kern w:val="22"/>
          <w14:ligatures w14:val="standardContextual"/>
        </w:rPr>
        <w:t>esearch commercialisation income.</w:t>
      </w:r>
    </w:p>
    <w:p w14:paraId="275F824C" w14:textId="141AFA12" w:rsidR="00550407" w:rsidRDefault="00550407" w:rsidP="00550407">
      <w:pPr>
        <w:rPr>
          <w:lang w:eastAsia="en-AU"/>
        </w:rPr>
      </w:pPr>
      <w:r w:rsidRPr="00550407">
        <w:rPr>
          <w:rStyle w:val="Strong"/>
          <w:i/>
        </w:rPr>
        <w:t>Note—</w:t>
      </w:r>
      <w:r w:rsidR="00395616">
        <w:rPr>
          <w:rStyle w:val="Strong"/>
          <w:i/>
        </w:rPr>
        <w:t xml:space="preserve">Specified HERDC Category 1 </w:t>
      </w:r>
      <w:r w:rsidR="00395616" w:rsidRPr="00395616">
        <w:rPr>
          <w:rStyle w:val="Strong"/>
          <w:b w:val="0"/>
        </w:rPr>
        <w:t>grants</w:t>
      </w:r>
      <w:r w:rsidR="00395616">
        <w:rPr>
          <w:rStyle w:val="Strong"/>
          <w:b w:val="0"/>
        </w:rPr>
        <w:t xml:space="preserve"> </w:t>
      </w:r>
      <w:r w:rsidR="00395616">
        <w:t>are</w:t>
      </w:r>
      <w:r w:rsidR="001351AD">
        <w:t xml:space="preserve"> </w:t>
      </w:r>
      <w:r w:rsidR="00A7132A">
        <w:t xml:space="preserve">grants within the </w:t>
      </w:r>
      <w:r>
        <w:t xml:space="preserve">HERDC Category 1 </w:t>
      </w:r>
      <w:r w:rsidR="001351AD">
        <w:t xml:space="preserve">that </w:t>
      </w:r>
      <w:r w:rsidR="00395616">
        <w:t>the ARC identified as having</w:t>
      </w:r>
      <w:r w:rsidRPr="00700914">
        <w:t xml:space="preserve"> an end-user funded component </w:t>
      </w:r>
      <w:r w:rsidR="001351AD">
        <w:t xml:space="preserve">or </w:t>
      </w:r>
      <w:r w:rsidRPr="00700914">
        <w:t>end-user</w:t>
      </w:r>
      <w:r w:rsidR="001351AD">
        <w:t xml:space="preserve"> partnership focus</w:t>
      </w:r>
      <w:r w:rsidRPr="00700914">
        <w:t>.</w:t>
      </w:r>
      <w:r>
        <w:t xml:space="preserve"> </w:t>
      </w:r>
      <w:r>
        <w:rPr>
          <w:lang w:eastAsia="en-AU"/>
        </w:rPr>
        <w:t>Th</w:t>
      </w:r>
      <w:r w:rsidR="00A7132A">
        <w:rPr>
          <w:lang w:eastAsia="en-AU"/>
        </w:rPr>
        <w:t>is</w:t>
      </w:r>
      <w:r>
        <w:rPr>
          <w:lang w:eastAsia="en-AU"/>
        </w:rPr>
        <w:t xml:space="preserve"> list of specified grants is at </w:t>
      </w:r>
      <w:hyperlink w:anchor="_Appendix_H—Specified_HERDC" w:history="1">
        <w:r w:rsidR="00D75573" w:rsidRPr="00550407">
          <w:rPr>
            <w:rStyle w:val="Hyperlink"/>
            <w:lang w:eastAsia="en-AU"/>
          </w:rPr>
          <w:t xml:space="preserve">Appendix </w:t>
        </w:r>
        <w:r w:rsidR="00D75573">
          <w:rPr>
            <w:rStyle w:val="Hyperlink"/>
            <w:lang w:eastAsia="en-AU"/>
          </w:rPr>
          <w:t>H</w:t>
        </w:r>
      </w:hyperlink>
      <w:r>
        <w:rPr>
          <w:lang w:eastAsia="en-AU"/>
        </w:rPr>
        <w:t>.</w:t>
      </w:r>
    </w:p>
    <w:p w14:paraId="16165908" w14:textId="77777777" w:rsidR="000469C8" w:rsidRPr="00B106AE" w:rsidRDefault="009E5430" w:rsidP="000469C8">
      <w:pPr>
        <w:rPr>
          <w:rFonts w:eastAsia="Times New Roman" w:cstheme="minorHAnsi"/>
          <w:kern w:val="22"/>
          <w:lang w:eastAsia="en-AU"/>
          <w14:ligatures w14:val="standardContextual"/>
        </w:rPr>
      </w:pPr>
      <w:r>
        <w:rPr>
          <w:lang w:eastAsia="en-AU"/>
        </w:rPr>
        <w:t>Each compulsory indicator provides some evidence of engagement</w:t>
      </w:r>
      <w:r w:rsidR="00AB42C4">
        <w:rPr>
          <w:lang w:eastAsia="en-AU"/>
        </w:rPr>
        <w:t xml:space="preserve"> with research end-users</w:t>
      </w:r>
      <w:r>
        <w:rPr>
          <w:lang w:eastAsia="en-AU"/>
        </w:rPr>
        <w:t>.</w:t>
      </w:r>
      <w:r w:rsidR="000469C8">
        <w:rPr>
          <w:lang w:eastAsia="en-AU"/>
        </w:rPr>
        <w:t xml:space="preserve"> </w:t>
      </w:r>
      <w:r w:rsidR="000469C8">
        <w:t>The first three engagement indicators are an analysis of research income associated with end-user partnerships. The fourth indicator is further evidence of a</w:t>
      </w:r>
      <w:r w:rsidR="008D6F9C">
        <w:t xml:space="preserve"> </w:t>
      </w:r>
      <w:r w:rsidR="000469C8">
        <w:t>commitment to the research project.</w:t>
      </w:r>
      <w:r>
        <w:rPr>
          <w:lang w:eastAsia="en-AU"/>
        </w:rPr>
        <w:t xml:space="preserve"> It is important to consider all four indicators as well as the descriptions of engagement related to these indicators provided by the institution in the indicator explanatory statement.</w:t>
      </w:r>
      <w:r w:rsidR="000469C8">
        <w:rPr>
          <w:lang w:eastAsia="en-AU"/>
        </w:rPr>
        <w:t xml:space="preserve"> </w:t>
      </w:r>
    </w:p>
    <w:p w14:paraId="72623CF4" w14:textId="208AD4FF" w:rsidR="003478A4" w:rsidRDefault="003478A4" w:rsidP="003478A4">
      <w:pPr>
        <w:pBdr>
          <w:top w:val="none" w:sz="0" w:space="0" w:color="000000"/>
          <w:left w:val="none" w:sz="0" w:space="0" w:color="000000"/>
          <w:bottom w:val="none" w:sz="0" w:space="0" w:color="000000"/>
          <w:right w:val="none" w:sz="0" w:space="0" w:color="000000"/>
          <w:between w:val="none" w:sz="0" w:space="0" w:color="000000"/>
        </w:pBdr>
      </w:pPr>
      <w:r w:rsidRPr="007E7851">
        <w:rPr>
          <w:kern w:val="22"/>
          <w14:ligatures w14:val="standardContextual"/>
        </w:rPr>
        <w:t xml:space="preserve">Not all disciplines are assessed against all indicators. </w:t>
      </w:r>
      <w:r>
        <w:rPr>
          <w:kern w:val="22"/>
          <w14:ligatures w14:val="standardContextual"/>
        </w:rPr>
        <w:t>Both 11 Public and Allied Health</w:t>
      </w:r>
      <w:r w:rsidR="00397FB7">
        <w:rPr>
          <w:kern w:val="22"/>
          <w14:ligatures w14:val="standardContextual"/>
        </w:rPr>
        <w:t>,</w:t>
      </w:r>
      <w:r>
        <w:rPr>
          <w:kern w:val="22"/>
          <w14:ligatures w14:val="standardContextual"/>
        </w:rPr>
        <w:t xml:space="preserve"> and 18 Law and Legal Studies</w:t>
      </w:r>
      <w:r w:rsidRPr="007E7851">
        <w:rPr>
          <w:kern w:val="22"/>
          <w14:ligatures w14:val="standardContextual"/>
        </w:rPr>
        <w:t xml:space="preserve"> are excluded from reporting research commercialisation</w:t>
      </w:r>
      <w:r w:rsidR="00397FB7">
        <w:rPr>
          <w:kern w:val="22"/>
          <w14:ligatures w14:val="standardContextual"/>
        </w:rPr>
        <w:t xml:space="preserve"> income</w:t>
      </w:r>
      <w:r w:rsidRPr="007E7851">
        <w:rPr>
          <w:kern w:val="22"/>
          <w14:ligatures w14:val="standardContextual"/>
        </w:rPr>
        <w:t xml:space="preserve">. </w:t>
      </w:r>
    </w:p>
    <w:p w14:paraId="3DC94D8F" w14:textId="77777777" w:rsidR="00303ECB" w:rsidRPr="00303ECB" w:rsidRDefault="009E5430" w:rsidP="00122443">
      <w:r w:rsidRPr="00D564CD">
        <w:rPr>
          <w:rStyle w:val="IntenseEmphasis"/>
        </w:rPr>
        <w:t>Note</w:t>
      </w:r>
      <w:r w:rsidR="00D564CD" w:rsidRPr="00550407">
        <w:rPr>
          <w:rFonts w:ascii="Calibri" w:eastAsia="Times New Roman" w:hAnsi="Calibri" w:cs="Calibri"/>
          <w:b/>
          <w:color w:val="000000"/>
          <w:kern w:val="22"/>
          <w:lang w:eastAsia="en-AU"/>
          <w14:ligatures w14:val="standardContextual"/>
        </w:rPr>
        <w:t>—</w:t>
      </w:r>
      <w:r w:rsidR="00122443" w:rsidRPr="00122443">
        <w:rPr>
          <w:rFonts w:eastAsia="Times New Roman" w:cs="Arial"/>
          <w:color w:val="000000"/>
          <w:kern w:val="22"/>
          <w:lang w:eastAsia="en-AU"/>
          <w14:ligatures w14:val="standardContextual"/>
        </w:rPr>
        <w:t>The ARC is also collecting data on co-supervision of HDR students</w:t>
      </w:r>
      <w:r w:rsidR="00CE1636">
        <w:rPr>
          <w:rStyle w:val="FootnoteReference"/>
          <w:rFonts w:eastAsia="Times New Roman" w:cs="Arial"/>
          <w:color w:val="000000"/>
          <w:kern w:val="22"/>
          <w:lang w:eastAsia="en-AU"/>
          <w14:ligatures w14:val="standardContextual"/>
        </w:rPr>
        <w:footnoteReference w:id="5"/>
      </w:r>
      <w:r w:rsidR="00122443" w:rsidRPr="00122443">
        <w:rPr>
          <w:rFonts w:eastAsia="Times New Roman" w:cs="Arial"/>
          <w:color w:val="000000"/>
          <w:kern w:val="22"/>
          <w:lang w:eastAsia="en-AU"/>
          <w14:ligatures w14:val="standardContextual"/>
        </w:rPr>
        <w:t xml:space="preserve"> by research end-users, with the view that this may become a compulsory indicator in future rounds</w:t>
      </w:r>
      <w:r w:rsidR="00D14557">
        <w:rPr>
          <w:rFonts w:eastAsia="Times New Roman" w:cs="Arial"/>
          <w:color w:val="000000"/>
          <w:kern w:val="22"/>
          <w:lang w:eastAsia="en-AU"/>
          <w14:ligatures w14:val="standardContextual"/>
        </w:rPr>
        <w:t>. I</w:t>
      </w:r>
      <w:r w:rsidR="00122443" w:rsidRPr="00122443">
        <w:rPr>
          <w:rFonts w:eastAsia="Times New Roman" w:cs="Arial"/>
          <w:color w:val="000000"/>
          <w:kern w:val="22"/>
          <w:lang w:eastAsia="en-AU"/>
          <w14:ligatures w14:val="standardContextual"/>
        </w:rPr>
        <w:t xml:space="preserve">n </w:t>
      </w:r>
      <w:r w:rsidR="00ED00D4">
        <w:rPr>
          <w:rFonts w:eastAsia="Times New Roman" w:cs="Arial"/>
          <w:color w:val="000000"/>
          <w:kern w:val="22"/>
          <w:lang w:eastAsia="en-AU"/>
          <w14:ligatures w14:val="standardContextual"/>
        </w:rPr>
        <w:t>EI 2018</w:t>
      </w:r>
      <w:r w:rsidR="00D14557">
        <w:rPr>
          <w:rFonts w:eastAsia="Times New Roman" w:cs="Arial"/>
          <w:color w:val="000000"/>
          <w:kern w:val="22"/>
          <w:lang w:eastAsia="en-AU"/>
          <w14:ligatures w14:val="standardContextual"/>
        </w:rPr>
        <w:t>,</w:t>
      </w:r>
      <w:r w:rsidR="00122443" w:rsidRPr="00122443">
        <w:rPr>
          <w:rFonts w:eastAsia="Times New Roman" w:cs="Arial"/>
          <w:color w:val="000000"/>
          <w:kern w:val="22"/>
          <w:lang w:eastAsia="en-AU"/>
          <w14:ligatures w14:val="standardContextual"/>
        </w:rPr>
        <w:t xml:space="preserve"> this data </w:t>
      </w:r>
      <w:r w:rsidR="00AB42C4">
        <w:rPr>
          <w:rFonts w:eastAsia="Times New Roman" w:cs="Arial"/>
          <w:color w:val="000000"/>
          <w:kern w:val="22"/>
          <w:lang w:eastAsia="en-AU"/>
          <w14:ligatures w14:val="standardContextual"/>
        </w:rPr>
        <w:t xml:space="preserve">is not assessed and will not </w:t>
      </w:r>
      <w:r>
        <w:rPr>
          <w:rFonts w:eastAsia="Times New Roman" w:cs="Arial"/>
          <w:color w:val="000000"/>
          <w:kern w:val="22"/>
          <w:lang w:eastAsia="en-AU"/>
          <w14:ligatures w14:val="standardContextual"/>
        </w:rPr>
        <w:t xml:space="preserve">be </w:t>
      </w:r>
      <w:r w:rsidR="00AB42C4">
        <w:rPr>
          <w:rFonts w:eastAsia="Times New Roman" w:cs="Arial"/>
          <w:color w:val="000000"/>
          <w:kern w:val="22"/>
          <w:lang w:eastAsia="en-AU"/>
          <w14:ligatures w14:val="standardContextual"/>
        </w:rPr>
        <w:t xml:space="preserve">provided </w:t>
      </w:r>
      <w:r>
        <w:rPr>
          <w:rFonts w:eastAsia="Times New Roman" w:cs="Arial"/>
          <w:color w:val="000000"/>
          <w:kern w:val="22"/>
          <w:lang w:eastAsia="en-AU"/>
          <w14:ligatures w14:val="standardContextual"/>
        </w:rPr>
        <w:t>to panels</w:t>
      </w:r>
      <w:r w:rsidR="00122443" w:rsidRPr="00122443">
        <w:rPr>
          <w:rFonts w:eastAsia="Times New Roman" w:cs="Arial"/>
          <w:color w:val="000000"/>
          <w:kern w:val="22"/>
          <w:lang w:eastAsia="en-AU"/>
          <w14:ligatures w14:val="standardContextual"/>
        </w:rPr>
        <w:t>.</w:t>
      </w:r>
    </w:p>
    <w:p w14:paraId="6EB13698" w14:textId="77777777" w:rsidR="00E05C72" w:rsidRPr="00303ECB" w:rsidRDefault="00E05C72" w:rsidP="00303ECB">
      <w:pPr>
        <w:pStyle w:val="Heading3"/>
      </w:pPr>
      <w:bookmarkStart w:id="116" w:name="_4.5.1_Provision_of"/>
      <w:bookmarkStart w:id="117" w:name="_Toc503865429"/>
      <w:bookmarkEnd w:id="116"/>
      <w:r w:rsidRPr="00303ECB">
        <w:t>4.</w:t>
      </w:r>
      <w:r w:rsidR="0091552D">
        <w:t>5</w:t>
      </w:r>
      <w:r w:rsidRPr="00303ECB">
        <w:t>.1 Provision of data</w:t>
      </w:r>
    </w:p>
    <w:p w14:paraId="1F8868A5" w14:textId="4A4949FA" w:rsidR="00E05C72" w:rsidRDefault="00E05C72" w:rsidP="00450DF7">
      <w:pPr>
        <w:rPr>
          <w:rFonts w:cs="Arial"/>
        </w:rPr>
      </w:pPr>
      <w:r>
        <w:rPr>
          <w:rFonts w:eastAsia="Times New Roman" w:cs="Arial"/>
          <w:color w:val="000000"/>
          <w:kern w:val="22"/>
          <w:lang w:eastAsia="en-AU"/>
          <w14:ligatures w14:val="standardContextual"/>
        </w:rPr>
        <w:t xml:space="preserve">Institutions are required to provide the value of cash support from </w:t>
      </w:r>
      <w:r w:rsidR="00CB78BC">
        <w:rPr>
          <w:rFonts w:eastAsia="Times New Roman" w:cs="Arial"/>
          <w:color w:val="000000"/>
          <w:kern w:val="22"/>
          <w:lang w:eastAsia="en-AU"/>
          <w14:ligatures w14:val="standardContextual"/>
        </w:rPr>
        <w:t xml:space="preserve">research </w:t>
      </w:r>
      <w:r>
        <w:rPr>
          <w:rFonts w:eastAsia="Times New Roman" w:cs="Arial"/>
          <w:color w:val="000000"/>
          <w:kern w:val="22"/>
          <w:lang w:eastAsia="en-AU"/>
          <w14:ligatures w14:val="standardContextual"/>
        </w:rPr>
        <w:t xml:space="preserve">end-users against grants within the </w:t>
      </w:r>
      <w:r w:rsidRPr="00D453DF">
        <w:rPr>
          <w:rFonts w:eastAsia="Times New Roman" w:cs="Arial"/>
          <w:color w:val="000000"/>
          <w:kern w:val="22"/>
          <w:lang w:eastAsia="en-AU"/>
          <w14:ligatures w14:val="standardContextual"/>
        </w:rPr>
        <w:t xml:space="preserve">specified HERDC Category 1 and HERDC Categories 2, </w:t>
      </w:r>
      <w:r w:rsidR="00C67AA1">
        <w:rPr>
          <w:rFonts w:eastAsia="Times New Roman" w:cs="Arial"/>
          <w:color w:val="000000"/>
          <w:kern w:val="22"/>
          <w:lang w:eastAsia="en-AU"/>
          <w14:ligatures w14:val="standardContextual"/>
        </w:rPr>
        <w:t>3 (</w:t>
      </w:r>
      <w:r w:rsidR="00560209">
        <w:rPr>
          <w:rFonts w:eastAsia="Times New Roman" w:cs="Arial"/>
          <w:color w:val="000000"/>
          <w:kern w:val="22"/>
          <w:lang w:eastAsia="en-AU"/>
          <w14:ligatures w14:val="standardContextual"/>
        </w:rPr>
        <w:t>i, ii, iii</w:t>
      </w:r>
      <w:r w:rsidR="00CA620F">
        <w:rPr>
          <w:rFonts w:eastAsia="Times New Roman" w:cs="Arial"/>
          <w:color w:val="000000"/>
          <w:kern w:val="22"/>
          <w:lang w:eastAsia="en-AU"/>
          <w14:ligatures w14:val="standardContextual"/>
        </w:rPr>
        <w:t>)</w:t>
      </w:r>
      <w:r w:rsidRPr="00D453DF">
        <w:rPr>
          <w:rFonts w:eastAsia="Times New Roman" w:cs="Arial"/>
          <w:color w:val="000000"/>
          <w:kern w:val="22"/>
          <w:lang w:eastAsia="en-AU"/>
          <w14:ligatures w14:val="standardContextual"/>
        </w:rPr>
        <w:t>, and 4</w:t>
      </w:r>
      <w:r>
        <w:rPr>
          <w:rFonts w:eastAsia="Times New Roman" w:cs="Arial"/>
          <w:color w:val="000000"/>
          <w:kern w:val="22"/>
          <w:lang w:eastAsia="en-AU"/>
          <w14:ligatures w14:val="standardContextual"/>
        </w:rPr>
        <w:t xml:space="preserve">. All other data for the compulsory indicators </w:t>
      </w:r>
      <w:r w:rsidR="008C184E">
        <w:rPr>
          <w:rFonts w:eastAsia="Times New Roman" w:cs="Arial"/>
          <w:color w:val="000000"/>
          <w:kern w:val="22"/>
          <w:lang w:eastAsia="en-AU"/>
          <w14:ligatures w14:val="standardContextual"/>
        </w:rPr>
        <w:t>comes</w:t>
      </w:r>
      <w:r>
        <w:rPr>
          <w:rFonts w:eastAsia="Times New Roman" w:cs="Arial"/>
          <w:color w:val="000000"/>
          <w:kern w:val="22"/>
          <w:lang w:eastAsia="en-AU"/>
          <w14:ligatures w14:val="standardContextual"/>
        </w:rPr>
        <w:t xml:space="preserve"> from ERA 2018 submissions.</w:t>
      </w:r>
      <w:r w:rsidR="00FE2D9D">
        <w:rPr>
          <w:rFonts w:eastAsia="Times New Roman" w:cs="Arial"/>
          <w:color w:val="000000"/>
          <w:kern w:val="22"/>
          <w:lang w:eastAsia="en-AU"/>
          <w14:ligatures w14:val="standardContextual"/>
        </w:rPr>
        <w:t xml:space="preserve"> </w:t>
      </w:r>
      <w:hyperlink w:anchor="_Appendix_G2—Data_items" w:history="1">
        <w:r w:rsidR="00DC6B98" w:rsidRPr="005A7FB5">
          <w:rPr>
            <w:rStyle w:val="Hyperlink"/>
          </w:rPr>
          <w:t xml:space="preserve">Appendix </w:t>
        </w:r>
        <w:r w:rsidR="006209F2" w:rsidRPr="005A7FB5">
          <w:rPr>
            <w:rStyle w:val="Hyperlink"/>
          </w:rPr>
          <w:t>F</w:t>
        </w:r>
        <w:r w:rsidR="00DC6B98" w:rsidRPr="005A7FB5">
          <w:rPr>
            <w:rStyle w:val="Hyperlink"/>
          </w:rPr>
          <w:t>2</w:t>
        </w:r>
      </w:hyperlink>
      <w:r w:rsidR="008C184E" w:rsidRPr="005A7FB5">
        <w:t xml:space="preserve"> individually lists the data requirements</w:t>
      </w:r>
      <w:r w:rsidRPr="005A7FB5">
        <w:rPr>
          <w:rFonts w:cs="Arial"/>
        </w:rPr>
        <w:t>.</w:t>
      </w:r>
      <w:r w:rsidR="00DA0279">
        <w:rPr>
          <w:rFonts w:cs="Arial"/>
        </w:rPr>
        <w:t xml:space="preserve"> </w:t>
      </w:r>
      <w:r w:rsidR="00DA0279">
        <w:rPr>
          <w:rFonts w:eastAsia="Times New Roman" w:cs="Arial"/>
          <w:color w:val="000000"/>
          <w:kern w:val="22"/>
          <w:lang w:eastAsia="en-AU"/>
          <w14:ligatures w14:val="standardContextual"/>
        </w:rPr>
        <w:t>The ARC performs all the calculations necessary.</w:t>
      </w:r>
    </w:p>
    <w:p w14:paraId="4F234C7F" w14:textId="77777777" w:rsidR="008D6F9C" w:rsidRPr="005A7FB5" w:rsidRDefault="008D6F9C" w:rsidP="008D6F9C">
      <w:pPr>
        <w:pStyle w:val="Heading4"/>
      </w:pPr>
      <w:r>
        <w:t>HERDC Income</w:t>
      </w:r>
    </w:p>
    <w:p w14:paraId="183A73B7" w14:textId="208118C8" w:rsidR="00C43B0D" w:rsidRPr="000E6E15" w:rsidRDefault="008C184E" w:rsidP="00AB42C4">
      <w:pPr>
        <w:rPr>
          <w:rFonts w:cs="Arial"/>
        </w:rPr>
      </w:pPr>
      <w:r>
        <w:rPr>
          <w:rFonts w:cs="Arial"/>
        </w:rPr>
        <w:t>The Department of Education maintains the HERDC</w:t>
      </w:r>
      <w:r w:rsidR="00C43B0D">
        <w:rPr>
          <w:rFonts w:cs="Arial"/>
        </w:rPr>
        <w:t xml:space="preserve"> as part of their process for determining annual allocation of research block grants by the </w:t>
      </w:r>
      <w:r w:rsidR="00AB42C4">
        <w:rPr>
          <w:rFonts w:cs="Arial"/>
        </w:rPr>
        <w:t>Australian G</w:t>
      </w:r>
      <w:r w:rsidR="00C43B0D">
        <w:rPr>
          <w:rFonts w:cs="Arial"/>
        </w:rPr>
        <w:t>overnment.</w:t>
      </w:r>
      <w:r w:rsidR="00AB42C4">
        <w:rPr>
          <w:rFonts w:cs="Arial"/>
        </w:rPr>
        <w:t xml:space="preserve"> </w:t>
      </w:r>
      <w:r w:rsidR="00DC5458">
        <w:rPr>
          <w:rFonts w:cs="Arial"/>
        </w:rPr>
        <w:t xml:space="preserve">The data collection </w:t>
      </w:r>
      <w:r w:rsidR="00AB42C4">
        <w:rPr>
          <w:rFonts w:cs="Arial"/>
        </w:rPr>
        <w:t>consists of research income data submitted by universities to</w:t>
      </w:r>
      <w:r w:rsidR="000E6E15">
        <w:rPr>
          <w:rFonts w:cs="Arial"/>
        </w:rPr>
        <w:t xml:space="preserve"> </w:t>
      </w:r>
      <w:r w:rsidR="002A5B1C">
        <w:rPr>
          <w:rFonts w:cs="Arial"/>
        </w:rPr>
        <w:t xml:space="preserve">the Department of Education </w:t>
      </w:r>
      <w:r w:rsidR="00AB42C4">
        <w:rPr>
          <w:rFonts w:cs="Arial"/>
        </w:rPr>
        <w:t>each year.</w:t>
      </w:r>
      <w:r w:rsidR="00C43B0D">
        <w:rPr>
          <w:rFonts w:cs="Arial"/>
        </w:rPr>
        <w:t xml:space="preserve"> The ARC uses the same reporting categories as HERDC for reporting income in ERA and EI. </w:t>
      </w:r>
      <w:r>
        <w:rPr>
          <w:rFonts w:cs="Arial"/>
        </w:rPr>
        <w:t xml:space="preserve">EI 2018 </w:t>
      </w:r>
      <w:r w:rsidR="001B0C73">
        <w:rPr>
          <w:rFonts w:cs="Arial"/>
        </w:rPr>
        <w:t xml:space="preserve">includes </w:t>
      </w:r>
      <w:r>
        <w:rPr>
          <w:rFonts w:cs="Arial"/>
        </w:rPr>
        <w:t>the</w:t>
      </w:r>
      <w:r w:rsidR="00C43B0D" w:rsidRPr="0073238E">
        <w:rPr>
          <w:rFonts w:cs="Times New Roman"/>
          <w:szCs w:val="24"/>
        </w:rPr>
        <w:t xml:space="preserve"> following </w:t>
      </w:r>
      <w:r w:rsidR="001B0C73">
        <w:rPr>
          <w:rFonts w:cs="Times New Roman"/>
          <w:szCs w:val="24"/>
        </w:rPr>
        <w:t xml:space="preserve">HERDC </w:t>
      </w:r>
      <w:r w:rsidR="00C43B0D" w:rsidRPr="0073238E">
        <w:rPr>
          <w:rFonts w:cs="Times New Roman"/>
          <w:szCs w:val="24"/>
        </w:rPr>
        <w:t>categories of income:</w:t>
      </w:r>
    </w:p>
    <w:p w14:paraId="1575E336" w14:textId="77777777" w:rsidR="00C43B0D" w:rsidRPr="00DD2C35" w:rsidRDefault="00C43B0D" w:rsidP="00F73101">
      <w:pPr>
        <w:pStyle w:val="ListParagraph"/>
        <w:numPr>
          <w:ilvl w:val="0"/>
          <w:numId w:val="4"/>
        </w:numPr>
        <w:spacing w:line="240" w:lineRule="auto"/>
        <w:ind w:left="426" w:hanging="425"/>
        <w:contextualSpacing w:val="0"/>
        <w:rPr>
          <w:kern w:val="22"/>
          <w14:ligatures w14:val="standardContextual"/>
        </w:rPr>
      </w:pPr>
      <w:r w:rsidRPr="00DD2C35">
        <w:rPr>
          <w:kern w:val="22"/>
          <w14:ligatures w14:val="standardContextual"/>
        </w:rPr>
        <w:t>Category 1: Australian competitive grants</w:t>
      </w:r>
    </w:p>
    <w:p w14:paraId="669A5D24" w14:textId="77777777" w:rsidR="00C43B0D" w:rsidRPr="00DD2C35" w:rsidRDefault="00C43B0D" w:rsidP="00F73101">
      <w:pPr>
        <w:pStyle w:val="ListParagraph"/>
        <w:numPr>
          <w:ilvl w:val="0"/>
          <w:numId w:val="4"/>
        </w:numPr>
        <w:spacing w:line="240" w:lineRule="auto"/>
        <w:ind w:left="426" w:hanging="425"/>
        <w:contextualSpacing w:val="0"/>
        <w:rPr>
          <w:kern w:val="22"/>
          <w14:ligatures w14:val="standardContextual"/>
        </w:rPr>
      </w:pPr>
      <w:r w:rsidRPr="00DD2C35">
        <w:rPr>
          <w:kern w:val="22"/>
          <w14:ligatures w14:val="standardContextual"/>
        </w:rPr>
        <w:t>Category 2: Other public sector research income</w:t>
      </w:r>
    </w:p>
    <w:p w14:paraId="4AF415B4" w14:textId="77777777" w:rsidR="00C43B0D" w:rsidRPr="00DD2C35" w:rsidRDefault="00C43B0D" w:rsidP="00F73101">
      <w:pPr>
        <w:pStyle w:val="ListParagraph"/>
        <w:numPr>
          <w:ilvl w:val="0"/>
          <w:numId w:val="4"/>
        </w:numPr>
        <w:spacing w:line="240" w:lineRule="auto"/>
        <w:ind w:left="426" w:hanging="425"/>
        <w:contextualSpacing w:val="0"/>
        <w:rPr>
          <w:kern w:val="22"/>
          <w14:ligatures w14:val="standardContextual"/>
        </w:rPr>
      </w:pPr>
      <w:r w:rsidRPr="00DD2C35">
        <w:rPr>
          <w:kern w:val="22"/>
          <w14:ligatures w14:val="standardContextual"/>
        </w:rPr>
        <w:t>Category 3: Total industry and other research income</w:t>
      </w:r>
    </w:p>
    <w:p w14:paraId="10F17C40" w14:textId="77777777" w:rsidR="00C43B0D" w:rsidRPr="0073238E" w:rsidRDefault="00C43B0D" w:rsidP="00F73101">
      <w:pPr>
        <w:pStyle w:val="ListParagraph"/>
        <w:numPr>
          <w:ilvl w:val="1"/>
          <w:numId w:val="52"/>
        </w:numPr>
        <w:spacing w:line="240" w:lineRule="auto"/>
        <w:ind w:left="851" w:hanging="425"/>
        <w:contextualSpacing w:val="0"/>
        <w:rPr>
          <w:rFonts w:cs="Times New Roman"/>
          <w:szCs w:val="24"/>
        </w:rPr>
      </w:pPr>
      <w:r w:rsidRPr="0073238E">
        <w:rPr>
          <w:rFonts w:cs="Times New Roman"/>
          <w:szCs w:val="24"/>
        </w:rPr>
        <w:t>3 (i): Australian</w:t>
      </w:r>
    </w:p>
    <w:p w14:paraId="1B385F45" w14:textId="77777777" w:rsidR="00C43B0D" w:rsidRPr="0073238E" w:rsidRDefault="00C43B0D" w:rsidP="00F73101">
      <w:pPr>
        <w:pStyle w:val="ListParagraph"/>
        <w:numPr>
          <w:ilvl w:val="1"/>
          <w:numId w:val="52"/>
        </w:numPr>
        <w:spacing w:line="240" w:lineRule="auto"/>
        <w:ind w:left="851" w:hanging="425"/>
        <w:contextualSpacing w:val="0"/>
        <w:rPr>
          <w:rFonts w:cs="Times New Roman"/>
          <w:szCs w:val="24"/>
        </w:rPr>
      </w:pPr>
      <w:r w:rsidRPr="0073238E">
        <w:rPr>
          <w:rFonts w:cs="Times New Roman"/>
          <w:szCs w:val="24"/>
        </w:rPr>
        <w:t>3 (ii): International A (competitive, peer reviewed)</w:t>
      </w:r>
    </w:p>
    <w:p w14:paraId="5CABA07F" w14:textId="77777777" w:rsidR="00C43B0D" w:rsidRPr="0073238E" w:rsidRDefault="00C43B0D" w:rsidP="00F73101">
      <w:pPr>
        <w:pStyle w:val="ListParagraph"/>
        <w:numPr>
          <w:ilvl w:val="1"/>
          <w:numId w:val="52"/>
        </w:numPr>
        <w:spacing w:line="240" w:lineRule="auto"/>
        <w:ind w:left="851" w:hanging="425"/>
        <w:contextualSpacing w:val="0"/>
        <w:rPr>
          <w:rFonts w:cs="Times New Roman"/>
          <w:szCs w:val="24"/>
        </w:rPr>
      </w:pPr>
      <w:r w:rsidRPr="0073238E">
        <w:rPr>
          <w:rFonts w:cs="Times New Roman"/>
          <w:szCs w:val="24"/>
        </w:rPr>
        <w:t>3 (iii): International B (other international income)</w:t>
      </w:r>
    </w:p>
    <w:p w14:paraId="3F391E73" w14:textId="77777777" w:rsidR="00C43B0D" w:rsidRPr="00DD2C35" w:rsidRDefault="00C43B0D" w:rsidP="00F73101">
      <w:pPr>
        <w:pStyle w:val="ListParagraph"/>
        <w:numPr>
          <w:ilvl w:val="0"/>
          <w:numId w:val="4"/>
        </w:numPr>
        <w:spacing w:line="240" w:lineRule="auto"/>
        <w:ind w:left="426" w:hanging="425"/>
        <w:contextualSpacing w:val="0"/>
        <w:rPr>
          <w:kern w:val="22"/>
          <w14:ligatures w14:val="standardContextual"/>
        </w:rPr>
      </w:pPr>
      <w:r w:rsidRPr="00DD2C35">
        <w:rPr>
          <w:kern w:val="22"/>
          <w14:ligatures w14:val="standardContextual"/>
        </w:rPr>
        <w:t>Category 4: Cooperative Research Centre (CRC) research income.</w:t>
      </w:r>
    </w:p>
    <w:p w14:paraId="0D51F45A" w14:textId="77777777" w:rsidR="00D00BD4" w:rsidRDefault="00D00BD4" w:rsidP="00AB42C4">
      <w:pPr>
        <w:rPr>
          <w:rFonts w:eastAsia="Times New Roman" w:cstheme="majorBidi"/>
          <w:b/>
          <w:sz w:val="26"/>
          <w:szCs w:val="24"/>
          <w:lang w:eastAsia="en-AU"/>
        </w:rPr>
      </w:pPr>
      <w:r w:rsidRPr="00D564CD">
        <w:rPr>
          <w:rStyle w:val="IntenseEmphasis"/>
        </w:rPr>
        <w:t>Note</w:t>
      </w:r>
      <w:r>
        <w:rPr>
          <w:rFonts w:ascii="Calibri" w:eastAsia="Times New Roman" w:hAnsi="Calibri" w:cs="Calibri"/>
          <w:color w:val="000000"/>
          <w:kern w:val="22"/>
          <w:lang w:eastAsia="en-AU"/>
          <w14:ligatures w14:val="standardContextual"/>
        </w:rPr>
        <w:t>—</w:t>
      </w:r>
      <w:r w:rsidR="001B0C73">
        <w:rPr>
          <w:rFonts w:eastAsia="Times New Roman" w:cs="Arial"/>
          <w:color w:val="000000"/>
          <w:kern w:val="22"/>
          <w:lang w:eastAsia="en-AU"/>
          <w14:ligatures w14:val="standardContextual"/>
        </w:rPr>
        <w:t>ERA and EI do not include all types of funding reported under</w:t>
      </w:r>
      <w:r w:rsidR="00B015AB">
        <w:rPr>
          <w:rFonts w:eastAsia="Times New Roman" w:cs="Arial"/>
          <w:color w:val="000000"/>
          <w:kern w:val="22"/>
          <w:lang w:eastAsia="en-AU"/>
          <w14:ligatures w14:val="standardContextual"/>
        </w:rPr>
        <w:t xml:space="preserve"> </w:t>
      </w:r>
      <w:r w:rsidRPr="00D00BD4">
        <w:rPr>
          <w:rFonts w:eastAsia="Times New Roman" w:cs="Arial"/>
          <w:color w:val="000000"/>
          <w:kern w:val="22"/>
          <w:lang w:eastAsia="en-AU"/>
          <w14:ligatures w14:val="standardContextual"/>
        </w:rPr>
        <w:t>Category 3</w:t>
      </w:r>
      <w:r w:rsidR="001B0C73">
        <w:rPr>
          <w:rFonts w:eastAsia="Times New Roman" w:cs="Arial"/>
          <w:color w:val="000000"/>
          <w:kern w:val="22"/>
          <w:lang w:eastAsia="en-AU"/>
          <w14:ligatures w14:val="standardContextual"/>
        </w:rPr>
        <w:t xml:space="preserve">. The following </w:t>
      </w:r>
      <w:r w:rsidR="00C062D5">
        <w:rPr>
          <w:rFonts w:eastAsia="Times New Roman" w:cs="Arial"/>
          <w:color w:val="000000"/>
          <w:kern w:val="22"/>
          <w:lang w:eastAsia="en-AU"/>
          <w14:ligatures w14:val="standardContextual"/>
        </w:rPr>
        <w:t>sub</w:t>
      </w:r>
      <w:r w:rsidR="001B0C73">
        <w:rPr>
          <w:rFonts w:eastAsia="Times New Roman" w:cs="Arial"/>
          <w:color w:val="000000"/>
          <w:kern w:val="22"/>
          <w:lang w:eastAsia="en-AU"/>
          <w14:ligatures w14:val="standardContextual"/>
        </w:rPr>
        <w:t>categories are excluded</w:t>
      </w:r>
      <w:r w:rsidRPr="00D00BD4">
        <w:rPr>
          <w:rFonts w:eastAsia="Times New Roman" w:cs="Arial"/>
          <w:color w:val="000000"/>
          <w:kern w:val="22"/>
          <w:lang w:eastAsia="en-AU"/>
          <w14:ligatures w14:val="standardContextual"/>
        </w:rPr>
        <w:t>:</w:t>
      </w:r>
    </w:p>
    <w:p w14:paraId="1C17DA9E" w14:textId="1F0045CC" w:rsidR="00D00BD4" w:rsidRPr="00DD2C35" w:rsidRDefault="00D00BD4" w:rsidP="00B710F4">
      <w:pPr>
        <w:pStyle w:val="ListParagraph"/>
        <w:numPr>
          <w:ilvl w:val="0"/>
          <w:numId w:val="4"/>
        </w:numPr>
        <w:spacing w:line="240" w:lineRule="auto"/>
        <w:ind w:left="425" w:hanging="425"/>
        <w:contextualSpacing w:val="0"/>
        <w:rPr>
          <w:kern w:val="22"/>
          <w14:ligatures w14:val="standardContextual"/>
        </w:rPr>
      </w:pPr>
      <w:r w:rsidRPr="00DD2C35">
        <w:rPr>
          <w:kern w:val="22"/>
          <w14:ligatures w14:val="standardContextual"/>
        </w:rPr>
        <w:t xml:space="preserve">HERDC Category </w:t>
      </w:r>
      <w:r w:rsidR="00C67AA1">
        <w:rPr>
          <w:kern w:val="22"/>
          <w14:ligatures w14:val="standardContextual"/>
        </w:rPr>
        <w:t>3 (</w:t>
      </w:r>
      <w:r w:rsidRPr="00DD2C35">
        <w:rPr>
          <w:kern w:val="22"/>
          <w14:ligatures w14:val="standardContextual"/>
        </w:rPr>
        <w:t xml:space="preserve">i)—subcategory of ‘Australian’ income: HDR fees for domestic students are not considered to be research income or end-user funding for the purpose of </w:t>
      </w:r>
      <w:r w:rsidR="0047621F" w:rsidRPr="00DD2C35">
        <w:rPr>
          <w:kern w:val="22"/>
          <w14:ligatures w14:val="standardContextual"/>
        </w:rPr>
        <w:t xml:space="preserve">EI 2018. </w:t>
      </w:r>
    </w:p>
    <w:p w14:paraId="4C449656" w14:textId="65FAAD94" w:rsidR="00961BB6" w:rsidRPr="00DD2C35" w:rsidRDefault="00961BB6" w:rsidP="00B710F4">
      <w:pPr>
        <w:pStyle w:val="ListParagraph"/>
        <w:numPr>
          <w:ilvl w:val="0"/>
          <w:numId w:val="4"/>
        </w:numPr>
        <w:spacing w:line="240" w:lineRule="auto"/>
        <w:ind w:left="425" w:hanging="425"/>
        <w:contextualSpacing w:val="0"/>
        <w:rPr>
          <w:kern w:val="22"/>
          <w14:ligatures w14:val="standardContextual"/>
        </w:rPr>
      </w:pPr>
      <w:r w:rsidRPr="00DD2C35">
        <w:rPr>
          <w:kern w:val="22"/>
          <w14:ligatures w14:val="standardContextual"/>
        </w:rPr>
        <w:t>HERDC Category 3— subcategory ‘International C: HDR fees for international students’ are not considered to be research income or end-user funding for the purpose of EI 2018.</w:t>
      </w:r>
    </w:p>
    <w:p w14:paraId="30AA3205" w14:textId="77777777" w:rsidR="008D6F9C" w:rsidRDefault="008D6F9C" w:rsidP="008D6F9C">
      <w:pPr>
        <w:pStyle w:val="Heading4"/>
        <w:rPr>
          <w:lang w:eastAsia="en-AU"/>
        </w:rPr>
      </w:pPr>
      <w:r>
        <w:rPr>
          <w:lang w:eastAsia="en-AU"/>
        </w:rPr>
        <w:t xml:space="preserve">Specified HERDC income as presented in the indicators </w:t>
      </w:r>
    </w:p>
    <w:p w14:paraId="0C4DB1E7" w14:textId="17796646" w:rsidR="008D6F9C" w:rsidRDefault="008D6F9C" w:rsidP="008D6F9C">
      <w:r>
        <w:t xml:space="preserve">The first three indicators must be considered together as they look at the </w:t>
      </w:r>
      <w:r w:rsidR="00397FB7">
        <w:t xml:space="preserve">specified </w:t>
      </w:r>
      <w:r>
        <w:t>HERDC income from different viewpoints. It is important to understand how the income components are related to each other.</w:t>
      </w:r>
      <w:r w:rsidR="0047621F">
        <w:t xml:space="preserve"> </w:t>
      </w:r>
      <w:hyperlink w:anchor="Figure_2" w:history="1">
        <w:r w:rsidR="007F51FC" w:rsidRPr="00737355">
          <w:rPr>
            <w:rStyle w:val="Hyperlink"/>
          </w:rPr>
          <w:t xml:space="preserve">Figure </w:t>
        </w:r>
        <w:r w:rsidR="007F51FC" w:rsidRPr="00737355">
          <w:rPr>
            <w:rStyle w:val="Hyperlink"/>
            <w:noProof/>
          </w:rPr>
          <w:t>2</w:t>
        </w:r>
      </w:hyperlink>
      <w:r w:rsidR="0047621F">
        <w:t xml:space="preserve"> schematically illustrates the link.</w:t>
      </w:r>
    </w:p>
    <w:p w14:paraId="1BAE945B" w14:textId="77777777" w:rsidR="00D70AAE" w:rsidRDefault="00D70AAE" w:rsidP="008D6F9C"/>
    <w:p w14:paraId="137E2BB2" w14:textId="528ED8BB" w:rsidR="00D70AAE" w:rsidRDefault="00D70AAE" w:rsidP="00047FFC"/>
    <w:p w14:paraId="6A5F0DD3" w14:textId="217C3C98" w:rsidR="0047621F" w:rsidRDefault="0047621F" w:rsidP="0047621F">
      <w:pPr>
        <w:pStyle w:val="Caption"/>
        <w:rPr>
          <w:kern w:val="22"/>
          <w14:ligatures w14:val="standardContextual"/>
        </w:rPr>
      </w:pPr>
      <w:bookmarkStart w:id="118" w:name="_Ref520888612"/>
      <w:bookmarkStart w:id="119" w:name="Figure_2"/>
      <w:bookmarkStart w:id="120" w:name="_Toc521404063"/>
      <w:r>
        <w:t xml:space="preserve">Figure </w:t>
      </w:r>
      <w:r>
        <w:rPr>
          <w:noProof/>
        </w:rPr>
        <w:fldChar w:fldCharType="begin"/>
      </w:r>
      <w:r>
        <w:rPr>
          <w:noProof/>
        </w:rPr>
        <w:instrText xml:space="preserve"> SEQ Figure \* ARABIC </w:instrText>
      </w:r>
      <w:r>
        <w:rPr>
          <w:noProof/>
        </w:rPr>
        <w:fldChar w:fldCharType="separate"/>
      </w:r>
      <w:r w:rsidR="005677FB">
        <w:rPr>
          <w:noProof/>
        </w:rPr>
        <w:t>1</w:t>
      </w:r>
      <w:r>
        <w:rPr>
          <w:noProof/>
        </w:rPr>
        <w:fldChar w:fldCharType="end"/>
      </w:r>
      <w:bookmarkEnd w:id="118"/>
      <w:bookmarkEnd w:id="119"/>
      <w:r>
        <w:t>: Specified HERDC income and the first three indictors</w:t>
      </w:r>
      <w:bookmarkEnd w:id="120"/>
    </w:p>
    <w:p w14:paraId="2BC2D034" w14:textId="5FC62556" w:rsidR="008742E9" w:rsidRDefault="008003E0" w:rsidP="007A0ECB">
      <w:pPr>
        <w:jc w:val="center"/>
      </w:pPr>
      <w:r>
        <w:rPr>
          <w:noProof/>
          <w:lang w:eastAsia="en-AU"/>
        </w:rPr>
        <w:drawing>
          <wp:inline distT="0" distB="0" distL="0" distR="0" wp14:anchorId="54612200" wp14:editId="478328AA">
            <wp:extent cx="4899804" cy="2725665"/>
            <wp:effectExtent l="0" t="0" r="0" b="0"/>
            <wp:docPr id="22" name="Picture 22" descr="Diagram illustrating relationship between income components" title="Specified HERDC income and the first three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18526" cy="2736080"/>
                    </a:xfrm>
                    <a:prstGeom prst="rect">
                      <a:avLst/>
                    </a:prstGeom>
                    <a:noFill/>
                  </pic:spPr>
                </pic:pic>
              </a:graphicData>
            </a:graphic>
          </wp:inline>
        </w:drawing>
      </w:r>
    </w:p>
    <w:p w14:paraId="71E0CA30" w14:textId="7C6D2061" w:rsidR="008742E9" w:rsidRDefault="008742E9" w:rsidP="008D6F9C"/>
    <w:p w14:paraId="5BA24067" w14:textId="7254EFAA" w:rsidR="008D6F9C" w:rsidRDefault="008D6F9C" w:rsidP="008D6F9C">
      <w:r>
        <w:t xml:space="preserve">The first indicator is the end-user component of this income. Institutions were asked to isolate the end-user cash component from the total amount from </w:t>
      </w:r>
      <w:r w:rsidR="00C92B2E">
        <w:t>s</w:t>
      </w:r>
      <w:r>
        <w:t>pecified Category 1 and Categories 2 and 3</w:t>
      </w:r>
      <w:r w:rsidR="00C67AA1">
        <w:t xml:space="preserve"> </w:t>
      </w:r>
      <w:r>
        <w:t>(i, ii, ii</w:t>
      </w:r>
      <w:r w:rsidR="00397FB7">
        <w:t>i</w:t>
      </w:r>
      <w:r>
        <w:t>)</w:t>
      </w:r>
      <w:r w:rsidR="001C0777">
        <w:t xml:space="preserve"> and 4</w:t>
      </w:r>
      <w:r>
        <w:t xml:space="preserve">. Institutions determined the end-user amount based on the definition of end-user provided in the EI 2018 Submission Guidelines. End-user income may vary based on the type of grant and the specific purpose of each grant. Please note—in the case of Category 4 CRC income, for EI 2018, the ARC has allowed the institutions to claim 100 percent of the CRC income as end-user income. </w:t>
      </w:r>
    </w:p>
    <w:p w14:paraId="7A8D86B5" w14:textId="77777777" w:rsidR="008D6F9C" w:rsidRDefault="008D6F9C" w:rsidP="008D6F9C">
      <w:r>
        <w:t>The second and third engagement indicators are created from the data institutions have provided to the ARC in their ERA submission. This data has been collected through ERA since 2010.</w:t>
      </w:r>
      <w:r w:rsidR="0022228A">
        <w:t xml:space="preserve"> End-user income is a new data collection and is reported separately by institutions, not as part of their ERA submission.</w:t>
      </w:r>
    </w:p>
    <w:p w14:paraId="2275BF0C" w14:textId="480080EE" w:rsidR="008D6F9C" w:rsidRDefault="008D6F9C" w:rsidP="008D6F9C">
      <w:r>
        <w:t xml:space="preserve">The second indicator is the income per FTE. This indicator looks at the same </w:t>
      </w:r>
      <w:r w:rsidR="00ED4909">
        <w:t>t</w:t>
      </w:r>
      <w:r>
        <w:t>otal HERDC income (specified Category 1 and 2, 3</w:t>
      </w:r>
      <w:r w:rsidR="006C242E" w:rsidDel="006C242E">
        <w:t xml:space="preserve"> </w:t>
      </w:r>
      <w:r>
        <w:t>(i, ii, iii), 4) amount as indicator 1 but normalised by size of the UoA, in this case the FTE. Note that the number of FTE from research staff excludes teaching only appointments.</w:t>
      </w:r>
    </w:p>
    <w:p w14:paraId="1A2EFB6A" w14:textId="77777777" w:rsidR="008D6F9C" w:rsidRDefault="008D6F9C" w:rsidP="008D6F9C">
      <w:r>
        <w:t xml:space="preserve">The third engagement indicator focusses on the specified Category 1 income, </w:t>
      </w:r>
      <w:r w:rsidR="00AF7694">
        <w:t>in relation to the total Category 1 income</w:t>
      </w:r>
      <w:r>
        <w:t xml:space="preserve">. This indicator provides a comparison of grants with an integrated end-user component against the funding from grants that are less likely to, or are not required to, have </w:t>
      </w:r>
      <w:r w:rsidR="00AF7694">
        <w:t xml:space="preserve">an </w:t>
      </w:r>
      <w:r>
        <w:t xml:space="preserve">end-user component. </w:t>
      </w:r>
    </w:p>
    <w:p w14:paraId="176FD2FF" w14:textId="5F693EC1" w:rsidR="008D6F9C" w:rsidRPr="008D6F9C" w:rsidRDefault="008D6F9C" w:rsidP="008D6F9C">
      <w:r>
        <w:t>The third engagement indicator has two parts. Part 1 shows the percentage of specified HERDC Category 1 to total of all HERDC Category 1 income. The second part of the third indicator is looking at the same grants but instead of dollars</w:t>
      </w:r>
      <w:r w:rsidR="00560209">
        <w:t>,</w:t>
      </w:r>
      <w:r>
        <w:t xml:space="preserve"> the focus is the number of grants won by this UoA. It is important to look at dollars and number of grants, as it is possible to win more grants with less expensive research projects and vice versa. The two parts of this indicator reveal the success in dollars and the success in winning grants.</w:t>
      </w:r>
    </w:p>
    <w:p w14:paraId="37FE5109" w14:textId="77777777" w:rsidR="009579FF" w:rsidRDefault="009579FF" w:rsidP="009579FF">
      <w:pPr>
        <w:pStyle w:val="Heading3"/>
        <w:rPr>
          <w:rFonts w:eastAsia="Times New Roman"/>
          <w:lang w:eastAsia="en-AU"/>
        </w:rPr>
      </w:pPr>
      <w:r w:rsidRPr="0079232B">
        <w:rPr>
          <w:rFonts w:eastAsia="Times New Roman"/>
          <w:lang w:eastAsia="en-AU"/>
        </w:rPr>
        <w:t>4.</w:t>
      </w:r>
      <w:r w:rsidR="0091552D">
        <w:rPr>
          <w:rFonts w:eastAsia="Times New Roman"/>
          <w:lang w:eastAsia="en-AU"/>
        </w:rPr>
        <w:t>5</w:t>
      </w:r>
      <w:r w:rsidRPr="0079232B">
        <w:rPr>
          <w:rFonts w:eastAsia="Times New Roman"/>
          <w:lang w:eastAsia="en-AU"/>
        </w:rPr>
        <w:t xml:space="preserve">.2 </w:t>
      </w:r>
      <w:r w:rsidR="00C92B2E">
        <w:rPr>
          <w:rFonts w:eastAsia="Times New Roman"/>
          <w:lang w:eastAsia="en-AU"/>
        </w:rPr>
        <w:t xml:space="preserve">Presentation </w:t>
      </w:r>
      <w:r>
        <w:rPr>
          <w:rFonts w:eastAsia="Times New Roman"/>
          <w:lang w:eastAsia="en-AU"/>
        </w:rPr>
        <w:t>of indicators within an FoR</w:t>
      </w:r>
    </w:p>
    <w:p w14:paraId="32779C4A" w14:textId="77777777" w:rsidR="00C92B2E" w:rsidRDefault="00A3004C" w:rsidP="009579FF">
      <w:pPr>
        <w:rPr>
          <w:lang w:eastAsia="en-AU"/>
        </w:rPr>
      </w:pPr>
      <w:r>
        <w:rPr>
          <w:lang w:eastAsia="en-AU"/>
        </w:rPr>
        <w:t>T</w:t>
      </w:r>
      <w:r w:rsidR="009579FF">
        <w:rPr>
          <w:lang w:eastAsia="en-AU"/>
        </w:rPr>
        <w:t>he compulsory indicators</w:t>
      </w:r>
      <w:r>
        <w:rPr>
          <w:lang w:eastAsia="en-AU"/>
        </w:rPr>
        <w:t xml:space="preserve"> are</w:t>
      </w:r>
      <w:r w:rsidR="009579FF">
        <w:rPr>
          <w:lang w:eastAsia="en-AU"/>
        </w:rPr>
        <w:t xml:space="preserve"> show</w:t>
      </w:r>
      <w:r>
        <w:rPr>
          <w:lang w:eastAsia="en-AU"/>
        </w:rPr>
        <w:t>n</w:t>
      </w:r>
      <w:r w:rsidR="009579FF">
        <w:rPr>
          <w:lang w:eastAsia="en-AU"/>
        </w:rPr>
        <w:t xml:space="preserve"> a</w:t>
      </w:r>
      <w:r>
        <w:rPr>
          <w:lang w:eastAsia="en-AU"/>
        </w:rPr>
        <w:t>s a</w:t>
      </w:r>
      <w:r w:rsidR="009579FF">
        <w:rPr>
          <w:lang w:eastAsia="en-AU"/>
        </w:rPr>
        <w:t xml:space="preserve"> distribution of the UoAs within the corresponding </w:t>
      </w:r>
      <w:r w:rsidR="009D11C8">
        <w:rPr>
          <w:lang w:eastAsia="en-AU"/>
        </w:rPr>
        <w:t xml:space="preserve">discipline, or </w:t>
      </w:r>
      <w:r w:rsidR="009579FF">
        <w:rPr>
          <w:lang w:eastAsia="en-AU"/>
        </w:rPr>
        <w:t xml:space="preserve">FoR, to provide a comparison between the UoA </w:t>
      </w:r>
      <w:r w:rsidR="00014F19">
        <w:rPr>
          <w:lang w:eastAsia="en-AU"/>
        </w:rPr>
        <w:t xml:space="preserve">being considered </w:t>
      </w:r>
      <w:r w:rsidR="009579FF">
        <w:rPr>
          <w:lang w:eastAsia="en-AU"/>
        </w:rPr>
        <w:t xml:space="preserve">and all other UoAs within their specific FoR. </w:t>
      </w:r>
    </w:p>
    <w:p w14:paraId="31B38A71" w14:textId="77777777" w:rsidR="00354C33" w:rsidRDefault="009579FF" w:rsidP="009579FF">
      <w:pPr>
        <w:rPr>
          <w:lang w:eastAsia="en-AU"/>
        </w:rPr>
      </w:pPr>
      <w:r>
        <w:rPr>
          <w:lang w:eastAsia="en-AU"/>
        </w:rPr>
        <w:t>This presentation</w:t>
      </w:r>
      <w:r w:rsidR="00100079">
        <w:rPr>
          <w:lang w:eastAsia="en-AU"/>
        </w:rPr>
        <w:t xml:space="preserve"> shows the </w:t>
      </w:r>
      <w:r>
        <w:rPr>
          <w:lang w:eastAsia="en-AU"/>
        </w:rPr>
        <w:t>spread of these indicators in each FoR</w:t>
      </w:r>
      <w:r w:rsidR="00100079">
        <w:rPr>
          <w:lang w:eastAsia="en-AU"/>
        </w:rPr>
        <w:t>. It should not be used to rank UoAs</w:t>
      </w:r>
      <w:r w:rsidR="000807B5">
        <w:rPr>
          <w:lang w:eastAsia="en-AU"/>
        </w:rPr>
        <w:t>.</w:t>
      </w:r>
      <w:r>
        <w:rPr>
          <w:lang w:eastAsia="en-AU"/>
        </w:rPr>
        <w:t xml:space="preserve"> The distribution may assist panel members to answer questions such as</w:t>
      </w:r>
      <w:r w:rsidR="00354C33">
        <w:rPr>
          <w:lang w:eastAsia="en-AU"/>
        </w:rPr>
        <w:t>:</w:t>
      </w:r>
    </w:p>
    <w:p w14:paraId="4FD2D66F" w14:textId="77777777" w:rsidR="00354C33" w:rsidRPr="00D46F78" w:rsidRDefault="000807B5" w:rsidP="00D46F78">
      <w:pPr>
        <w:pStyle w:val="ListParagraph"/>
        <w:numPr>
          <w:ilvl w:val="0"/>
          <w:numId w:val="4"/>
        </w:numPr>
        <w:spacing w:line="240" w:lineRule="auto"/>
        <w:ind w:left="425" w:hanging="425"/>
        <w:contextualSpacing w:val="0"/>
        <w:rPr>
          <w:kern w:val="22"/>
          <w14:ligatures w14:val="standardContextual"/>
        </w:rPr>
      </w:pPr>
      <w:r w:rsidRPr="00D46F78">
        <w:rPr>
          <w:kern w:val="22"/>
          <w14:ligatures w14:val="standardContextual"/>
        </w:rPr>
        <w:t>I</w:t>
      </w:r>
      <w:r w:rsidR="009579FF" w:rsidRPr="00D46F78">
        <w:rPr>
          <w:kern w:val="22"/>
          <w14:ligatures w14:val="standardContextual"/>
        </w:rPr>
        <w:t xml:space="preserve">s this indicator value high or low for the discipline? </w:t>
      </w:r>
    </w:p>
    <w:p w14:paraId="667941CE" w14:textId="77777777" w:rsidR="009579FF" w:rsidRPr="00D46F78" w:rsidRDefault="009579FF" w:rsidP="00D46F78">
      <w:pPr>
        <w:pStyle w:val="ListParagraph"/>
        <w:numPr>
          <w:ilvl w:val="0"/>
          <w:numId w:val="4"/>
        </w:numPr>
        <w:spacing w:line="240" w:lineRule="auto"/>
        <w:ind w:left="425" w:hanging="425"/>
        <w:contextualSpacing w:val="0"/>
        <w:rPr>
          <w:kern w:val="22"/>
          <w14:ligatures w14:val="standardContextual"/>
        </w:rPr>
      </w:pPr>
      <w:r w:rsidRPr="00D46F78">
        <w:rPr>
          <w:kern w:val="22"/>
          <w14:ligatures w14:val="standardContextual"/>
        </w:rPr>
        <w:t xml:space="preserve">Is this one of a few key players, or are most UoAs very similar in this indicator? </w:t>
      </w:r>
    </w:p>
    <w:p w14:paraId="54DE61BD" w14:textId="5D505805" w:rsidR="009579FF" w:rsidRDefault="00590D50" w:rsidP="009579FF">
      <w:r>
        <w:t>E</w:t>
      </w:r>
      <w:r w:rsidR="009579FF">
        <w:t xml:space="preserve">ach indicator is </w:t>
      </w:r>
      <w:r>
        <w:t xml:space="preserve">presented as </w:t>
      </w:r>
      <w:r w:rsidR="009579FF">
        <w:t xml:space="preserve">a distribution </w:t>
      </w:r>
      <w:r w:rsidR="00C92B2E">
        <w:t xml:space="preserve">(see for example </w:t>
      </w:r>
      <w:hyperlink w:anchor="Figure_3" w:history="1">
        <w:r w:rsidR="000B4571" w:rsidRPr="00737355">
          <w:rPr>
            <w:rStyle w:val="Hyperlink"/>
          </w:rPr>
          <w:t xml:space="preserve">Figure </w:t>
        </w:r>
        <w:r w:rsidR="000B4571" w:rsidRPr="00737355">
          <w:rPr>
            <w:rStyle w:val="Hyperlink"/>
            <w:noProof/>
          </w:rPr>
          <w:t>3</w:t>
        </w:r>
      </w:hyperlink>
      <w:r w:rsidR="00C92B2E">
        <w:t xml:space="preserve"> below) </w:t>
      </w:r>
      <w:r w:rsidR="009579FF">
        <w:t xml:space="preserve">which gives the number of institutions that fall into equal bands between zero and the rounded maximum value </w:t>
      </w:r>
      <w:r w:rsidR="00100079">
        <w:t xml:space="preserve">for the indicator </w:t>
      </w:r>
      <w:r w:rsidR="009579FF">
        <w:t>observed in the specific FoR. In addition</w:t>
      </w:r>
      <w:r w:rsidR="00354C33">
        <w:t>,</w:t>
      </w:r>
      <w:r w:rsidR="009579FF">
        <w:t xml:space="preserve"> </w:t>
      </w:r>
      <w:r w:rsidR="000807B5">
        <w:t>the first band</w:t>
      </w:r>
      <w:r w:rsidR="00100079">
        <w:t xml:space="preserve"> shows </w:t>
      </w:r>
      <w:r w:rsidR="009579FF">
        <w:t>zero percent or a less than one dollar</w:t>
      </w:r>
      <w:r w:rsidR="00100079">
        <w:t xml:space="preserve"> amount</w:t>
      </w:r>
      <w:r w:rsidR="009579FF">
        <w:t>, which represents no or negligible income. To assist visuali</w:t>
      </w:r>
      <w:r w:rsidR="00014F19">
        <w:t>s</w:t>
      </w:r>
      <w:r w:rsidR="009579FF">
        <w:t>ation</w:t>
      </w:r>
      <w:r w:rsidR="00A71464">
        <w:t>,</w:t>
      </w:r>
      <w:r w:rsidR="009579FF">
        <w:t xml:space="preserve"> the bars of the histogram constitute small stacked circles</w:t>
      </w:r>
      <w:r w:rsidR="0083578E">
        <w:t xml:space="preserve"> </w:t>
      </w:r>
      <w:r w:rsidR="009579FF">
        <w:t>with each circle representing one institution. The bandin</w:t>
      </w:r>
      <w:r w:rsidR="0083578E">
        <w:t>g</w:t>
      </w:r>
      <w:r w:rsidR="00014F19">
        <w:t xml:space="preserve"> within</w:t>
      </w:r>
      <w:r w:rsidR="009579FF">
        <w:t xml:space="preserve"> which the assessed UoA falls </w:t>
      </w:r>
      <w:r w:rsidR="00A71464">
        <w:t>is</w:t>
      </w:r>
      <w:r w:rsidR="009579FF">
        <w:t xml:space="preserve"> identified</w:t>
      </w:r>
      <w:r w:rsidR="00292BF8">
        <w:t xml:space="preserve"> by a darker colour</w:t>
      </w:r>
      <w:r w:rsidR="009579FF">
        <w:t>.</w:t>
      </w:r>
      <w:r w:rsidR="00C92B2E">
        <w:t xml:space="preserve"> </w:t>
      </w:r>
    </w:p>
    <w:p w14:paraId="72586AB2" w14:textId="7D510DC0" w:rsidR="00C92B2E" w:rsidRDefault="00C92B2E" w:rsidP="009579FF">
      <w:r>
        <w:rPr>
          <w:lang w:eastAsia="en-AU"/>
        </w:rPr>
        <w:t xml:space="preserve">The expectations regarding income will vary across different disciplines, for example, the amount of income considered to be high in </w:t>
      </w:r>
      <w:r w:rsidR="00B64C9A">
        <w:rPr>
          <w:lang w:eastAsia="en-AU"/>
        </w:rPr>
        <w:t xml:space="preserve">21 (CAH), </w:t>
      </w:r>
      <w:r>
        <w:rPr>
          <w:lang w:eastAsia="en-AU"/>
        </w:rPr>
        <w:t xml:space="preserve">may be </w:t>
      </w:r>
      <w:r w:rsidR="00B64C9A">
        <w:rPr>
          <w:lang w:eastAsia="en-AU"/>
        </w:rPr>
        <w:t>considered low</w:t>
      </w:r>
      <w:r>
        <w:rPr>
          <w:lang w:eastAsia="en-AU"/>
        </w:rPr>
        <w:t xml:space="preserve"> in </w:t>
      </w:r>
      <w:r w:rsidR="00B64C9A">
        <w:rPr>
          <w:lang w:eastAsia="en-AU"/>
        </w:rPr>
        <w:t>11 (BCS)</w:t>
      </w:r>
      <w:r>
        <w:rPr>
          <w:lang w:eastAsia="en-AU"/>
        </w:rPr>
        <w:t>.</w:t>
      </w:r>
    </w:p>
    <w:p w14:paraId="4502231A" w14:textId="77777777" w:rsidR="009D11C8" w:rsidRDefault="006C242E" w:rsidP="00562F8F">
      <w:pPr>
        <w:pStyle w:val="Heading2"/>
        <w:rPr>
          <w:rFonts w:eastAsia="Times New Roman"/>
          <w:lang w:eastAsia="en-AU"/>
        </w:rPr>
      </w:pPr>
      <w:bookmarkStart w:id="121" w:name="_Toc13644029"/>
      <w:r>
        <w:rPr>
          <w:rFonts w:eastAsia="Times New Roman"/>
          <w:lang w:eastAsia="en-AU"/>
        </w:rPr>
        <w:t xml:space="preserve">4.6 </w:t>
      </w:r>
      <w:r w:rsidR="009D11C8">
        <w:rPr>
          <w:rFonts w:eastAsia="Times New Roman"/>
          <w:lang w:eastAsia="en-AU"/>
        </w:rPr>
        <w:t>Engagement Indicators—details</w:t>
      </w:r>
      <w:bookmarkEnd w:id="121"/>
    </w:p>
    <w:p w14:paraId="7E0980C5" w14:textId="3356701F" w:rsidR="009579FF" w:rsidRPr="007E7851" w:rsidRDefault="009579FF" w:rsidP="00562F8F">
      <w:pPr>
        <w:pStyle w:val="Heading3"/>
        <w:rPr>
          <w:rFonts w:ascii="Times New Roman" w:eastAsia="Times New Roman" w:hAnsi="Times New Roman" w:cs="Times New Roman"/>
          <w:lang w:eastAsia="en-AU"/>
        </w:rPr>
      </w:pPr>
      <w:r w:rsidRPr="007E7851">
        <w:rPr>
          <w:rFonts w:eastAsia="Times New Roman"/>
          <w:lang w:eastAsia="en-AU"/>
        </w:rPr>
        <w:t>4.</w:t>
      </w:r>
      <w:r w:rsidR="006C242E">
        <w:rPr>
          <w:rFonts w:eastAsia="Times New Roman"/>
          <w:lang w:eastAsia="en-AU"/>
        </w:rPr>
        <w:t>6</w:t>
      </w:r>
      <w:r>
        <w:rPr>
          <w:rFonts w:eastAsia="Times New Roman"/>
          <w:lang w:eastAsia="en-AU"/>
        </w:rPr>
        <w:t>.</w:t>
      </w:r>
      <w:r w:rsidR="006C242E">
        <w:rPr>
          <w:rFonts w:eastAsia="Times New Roman"/>
          <w:lang w:eastAsia="en-AU"/>
        </w:rPr>
        <w:t>1</w:t>
      </w:r>
      <w:r w:rsidR="006C242E" w:rsidRPr="007E7851">
        <w:rPr>
          <w:rFonts w:eastAsia="Times New Roman"/>
          <w:lang w:eastAsia="en-AU"/>
        </w:rPr>
        <w:t xml:space="preserve"> </w:t>
      </w:r>
      <w:r w:rsidR="009D11C8">
        <w:rPr>
          <w:rFonts w:eastAsia="Times New Roman"/>
          <w:lang w:eastAsia="en-AU"/>
        </w:rPr>
        <w:t>Indicator 1—</w:t>
      </w:r>
      <w:r w:rsidRPr="007E7851">
        <w:rPr>
          <w:rFonts w:eastAsia="Times New Roman"/>
          <w:lang w:eastAsia="en-AU"/>
        </w:rPr>
        <w:t>Cash support from research end-users</w:t>
      </w:r>
      <w:r>
        <w:rPr>
          <w:rFonts w:eastAsia="Times New Roman"/>
          <w:lang w:eastAsia="en-AU"/>
        </w:rPr>
        <w:t xml:space="preserve"> (specified HERDC Category 1 and HERDC Categories 2, 3</w:t>
      </w:r>
      <w:r w:rsidR="003618D1">
        <w:rPr>
          <w:rFonts w:eastAsia="Times New Roman"/>
          <w:lang w:eastAsia="en-AU"/>
        </w:rPr>
        <w:t xml:space="preserve"> </w:t>
      </w:r>
      <w:r w:rsidR="001C0777">
        <w:rPr>
          <w:rFonts w:eastAsia="Times New Roman"/>
          <w:lang w:eastAsia="en-AU"/>
        </w:rPr>
        <w:t>(i, ii,</w:t>
      </w:r>
      <w:r w:rsidR="00560209">
        <w:rPr>
          <w:rFonts w:eastAsia="Times New Roman"/>
          <w:lang w:eastAsia="en-AU"/>
        </w:rPr>
        <w:t xml:space="preserve"> </w:t>
      </w:r>
      <w:r w:rsidR="001C0777">
        <w:rPr>
          <w:rFonts w:eastAsia="Times New Roman"/>
          <w:lang w:eastAsia="en-AU"/>
        </w:rPr>
        <w:t>iii)</w:t>
      </w:r>
      <w:r>
        <w:rPr>
          <w:rFonts w:eastAsia="Times New Roman"/>
          <w:lang w:eastAsia="en-AU"/>
        </w:rPr>
        <w:t xml:space="preserve"> and 4)</w:t>
      </w:r>
    </w:p>
    <w:p w14:paraId="4D9E0E16" w14:textId="50D7EE35" w:rsidR="0067438F" w:rsidRDefault="009579FF" w:rsidP="004E249D">
      <w:pPr>
        <w:pBdr>
          <w:top w:val="none" w:sz="0" w:space="0" w:color="000000"/>
          <w:left w:val="none" w:sz="0" w:space="0" w:color="000000"/>
          <w:bottom w:val="none" w:sz="0" w:space="0" w:color="000000"/>
          <w:right w:val="none" w:sz="0" w:space="0" w:color="000000"/>
          <w:between w:val="none" w:sz="0" w:space="0" w:color="000000"/>
        </w:pBdr>
      </w:pPr>
      <w:r>
        <w:t xml:space="preserve">This indicator focuses on the amount of cash support that research end-users have provided to institutions for research. It captures cash contributions from research end-users </w:t>
      </w:r>
      <w:r w:rsidRPr="007E7851">
        <w:rPr>
          <w:rFonts w:eastAsia="Times New Roman" w:cs="Arial"/>
          <w:color w:val="000000"/>
          <w:kern w:val="22"/>
          <w:lang w:eastAsia="en-AU"/>
          <w14:ligatures w14:val="standardContextual"/>
        </w:rPr>
        <w:t xml:space="preserve">as per the definition of research </w:t>
      </w:r>
      <w:r>
        <w:rPr>
          <w:rFonts w:eastAsia="Times New Roman" w:cs="Arial"/>
          <w:color w:val="000000"/>
          <w:kern w:val="22"/>
          <w:lang w:eastAsia="en-AU"/>
          <w14:ligatures w14:val="standardContextual"/>
        </w:rPr>
        <w:t>end-user (</w:t>
      </w:r>
      <w:hyperlink w:anchor="_1.3_Definitions" w:history="1">
        <w:r w:rsidRPr="00DC6B98">
          <w:rPr>
            <w:rStyle w:val="Hyperlink"/>
            <w:rFonts w:eastAsia="Times New Roman" w:cs="Arial"/>
            <w:kern w:val="22"/>
            <w:lang w:eastAsia="en-AU"/>
            <w14:ligatures w14:val="standardContextual"/>
          </w:rPr>
          <w:t>1.3</w:t>
        </w:r>
      </w:hyperlink>
      <w:r>
        <w:rPr>
          <w:rFonts w:eastAsia="Times New Roman" w:cs="Arial"/>
          <w:color w:val="000000"/>
          <w:kern w:val="22"/>
          <w:lang w:eastAsia="en-AU"/>
          <w14:ligatures w14:val="standardContextual"/>
        </w:rPr>
        <w:t>)</w:t>
      </w:r>
      <w:r w:rsidRPr="007E7851">
        <w:rPr>
          <w:rFonts w:eastAsia="Times New Roman" w:cs="Arial"/>
          <w:color w:val="000000"/>
          <w:kern w:val="22"/>
          <w:lang w:eastAsia="en-AU"/>
          <w14:ligatures w14:val="standardContextual"/>
        </w:rPr>
        <w:t>.</w:t>
      </w:r>
      <w:r>
        <w:t xml:space="preserve"> </w:t>
      </w:r>
      <w:r w:rsidR="00C43B0D">
        <w:t xml:space="preserve">Funding of this type may point to engagement </w:t>
      </w:r>
      <w:r w:rsidR="00A71464">
        <w:t xml:space="preserve">with research end-users </w:t>
      </w:r>
      <w:r w:rsidR="00C43B0D">
        <w:t xml:space="preserve">as it indicates interaction </w:t>
      </w:r>
      <w:r w:rsidR="00A71464">
        <w:t xml:space="preserve">of </w:t>
      </w:r>
      <w:r w:rsidR="00C43B0D">
        <w:t xml:space="preserve">researchers </w:t>
      </w:r>
      <w:r w:rsidR="00A71464">
        <w:t>with</w:t>
      </w:r>
      <w:r w:rsidR="00C43B0D">
        <w:t xml:space="preserve"> end-users for a mutually beneficial exchange of knowledge and resources. </w:t>
      </w:r>
      <w:r w:rsidR="006F3884">
        <w:t>Note that for some disciplines cash support from end-users may not normally be expected or only</w:t>
      </w:r>
      <w:r w:rsidR="003618D1">
        <w:t xml:space="preserve"> expected in</w:t>
      </w:r>
      <w:r w:rsidR="0067438F">
        <w:t xml:space="preserve"> small amounts</w:t>
      </w:r>
      <w:r w:rsidR="00CE4880">
        <w:t>, therefore the indicator should</w:t>
      </w:r>
      <w:r w:rsidR="0067438F">
        <w:t xml:space="preserve"> not</w:t>
      </w:r>
      <w:r w:rsidR="00CE4880">
        <w:t xml:space="preserve"> be</w:t>
      </w:r>
      <w:r w:rsidR="0067438F">
        <w:t xml:space="preserve"> compared across disciplines.</w:t>
      </w:r>
    </w:p>
    <w:p w14:paraId="438F3A08" w14:textId="65066CE7" w:rsidR="004E249D" w:rsidRDefault="009579FF" w:rsidP="004E249D">
      <w:pPr>
        <w:pBdr>
          <w:top w:val="none" w:sz="0" w:space="0" w:color="000000"/>
          <w:left w:val="none" w:sz="0" w:space="0" w:color="000000"/>
          <w:bottom w:val="none" w:sz="0" w:space="0" w:color="000000"/>
          <w:right w:val="none" w:sz="0" w:space="0" w:color="000000"/>
          <w:between w:val="none" w:sz="0" w:space="0" w:color="000000"/>
        </w:pBdr>
        <w:rPr>
          <w:rFonts w:eastAsia="Times New Roman" w:cs="Arial"/>
          <w:color w:val="000000"/>
          <w:kern w:val="22"/>
          <w:lang w:eastAsia="en-AU"/>
          <w14:ligatures w14:val="standardContextual"/>
        </w:rPr>
      </w:pPr>
      <w:r>
        <w:t xml:space="preserve">Institutions report cash contributions from research end-users against a specified list of HERDC Category 1 grants and any relevant funding in HERDC Categories 2, 3 (i, ii, iii), and 4 by FoR code. </w:t>
      </w:r>
      <w:r>
        <w:rPr>
          <w:rFonts w:eastAsia="Times New Roman" w:cs="Arial"/>
          <w:color w:val="000000"/>
          <w:kern w:val="22"/>
          <w:lang w:eastAsia="en-AU"/>
          <w14:ligatures w14:val="standardContextual"/>
        </w:rPr>
        <w:t xml:space="preserve">The </w:t>
      </w:r>
      <w:r w:rsidRPr="007E7851">
        <w:rPr>
          <w:rFonts w:eastAsia="Times New Roman" w:cs="Arial"/>
          <w:color w:val="000000"/>
          <w:kern w:val="22"/>
          <w:lang w:eastAsia="en-AU"/>
          <w14:ligatures w14:val="standardContextual"/>
        </w:rPr>
        <w:t>cash support from research end-users</w:t>
      </w:r>
      <w:r>
        <w:rPr>
          <w:rFonts w:eastAsia="Times New Roman" w:cs="Arial"/>
          <w:color w:val="000000"/>
          <w:kern w:val="22"/>
          <w:lang w:eastAsia="en-AU"/>
          <w14:ligatures w14:val="standardContextual"/>
        </w:rPr>
        <w:t xml:space="preserve"> </w:t>
      </w:r>
      <w:r w:rsidR="00292BF8">
        <w:rPr>
          <w:rFonts w:eastAsia="Times New Roman" w:cs="Arial"/>
          <w:color w:val="000000"/>
          <w:kern w:val="22"/>
          <w:lang w:eastAsia="en-AU"/>
          <w14:ligatures w14:val="standardContextual"/>
        </w:rPr>
        <w:t xml:space="preserve">is </w:t>
      </w:r>
      <w:r>
        <w:rPr>
          <w:rFonts w:eastAsia="Times New Roman" w:cs="Arial"/>
          <w:color w:val="000000"/>
          <w:kern w:val="22"/>
          <w:lang w:eastAsia="en-AU"/>
          <w14:ligatures w14:val="standardContextual"/>
        </w:rPr>
        <w:t xml:space="preserve">reported </w:t>
      </w:r>
      <w:r w:rsidR="00292BF8">
        <w:rPr>
          <w:rFonts w:eastAsia="Times New Roman" w:cs="Arial"/>
          <w:color w:val="000000"/>
          <w:kern w:val="22"/>
          <w:lang w:eastAsia="en-AU"/>
          <w14:ligatures w14:val="standardContextual"/>
        </w:rPr>
        <w:t xml:space="preserve">as the amount </w:t>
      </w:r>
      <w:r>
        <w:rPr>
          <w:rFonts w:eastAsia="Times New Roman" w:cs="Arial"/>
          <w:color w:val="000000"/>
          <w:kern w:val="22"/>
          <w:lang w:eastAsia="en-AU"/>
          <w14:ligatures w14:val="standardContextual"/>
        </w:rPr>
        <w:t>specific to the</w:t>
      </w:r>
      <w:r w:rsidRPr="007E7851">
        <w:rPr>
          <w:rFonts w:eastAsia="Times New Roman" w:cs="Arial"/>
          <w:color w:val="000000"/>
          <w:kern w:val="22"/>
          <w:lang w:eastAsia="en-AU"/>
          <w14:ligatures w14:val="standardContextual"/>
        </w:rPr>
        <w:t xml:space="preserve"> FoR code </w:t>
      </w:r>
      <w:r>
        <w:rPr>
          <w:rFonts w:eastAsia="Times New Roman" w:cs="Arial"/>
          <w:color w:val="000000"/>
          <w:kern w:val="22"/>
          <w:lang w:eastAsia="en-AU"/>
          <w14:ligatures w14:val="standardContextual"/>
        </w:rPr>
        <w:t xml:space="preserve">and </w:t>
      </w:r>
      <w:r w:rsidRPr="007E7851">
        <w:rPr>
          <w:rFonts w:eastAsia="Times New Roman" w:cs="Arial"/>
          <w:color w:val="000000"/>
          <w:kern w:val="22"/>
          <w:lang w:eastAsia="en-AU"/>
          <w14:ligatures w14:val="standardContextual"/>
        </w:rPr>
        <w:t>within the engagement reference period (</w:t>
      </w:r>
      <w:hyperlink w:anchor="_1.7_Reference_periods" w:history="1">
        <w:r w:rsidR="003618D1" w:rsidRPr="00DC6B98">
          <w:rPr>
            <w:rStyle w:val="Hyperlink"/>
            <w:rFonts w:eastAsia="Times New Roman" w:cs="Arial"/>
            <w:kern w:val="22"/>
            <w:lang w:eastAsia="en-AU"/>
            <w14:ligatures w14:val="standardContextual"/>
          </w:rPr>
          <w:t>1.</w:t>
        </w:r>
        <w:r w:rsidR="00D80CBA">
          <w:rPr>
            <w:rStyle w:val="Hyperlink"/>
            <w:rFonts w:eastAsia="Times New Roman" w:cs="Arial"/>
            <w:kern w:val="22"/>
            <w:lang w:eastAsia="en-AU"/>
            <w14:ligatures w14:val="standardContextual"/>
          </w:rPr>
          <w:t>6</w:t>
        </w:r>
      </w:hyperlink>
      <w:r w:rsidRPr="007E7851">
        <w:rPr>
          <w:rFonts w:eastAsia="Times New Roman" w:cs="Arial"/>
          <w:color w:val="000000"/>
          <w:kern w:val="22"/>
          <w:lang w:eastAsia="en-AU"/>
          <w14:ligatures w14:val="standardContextual"/>
        </w:rPr>
        <w:t>).</w:t>
      </w:r>
      <w:bookmarkStart w:id="122" w:name="_Toc503865430"/>
      <w:bookmarkEnd w:id="117"/>
    </w:p>
    <w:p w14:paraId="68B22F27" w14:textId="77777777" w:rsidR="009579FF" w:rsidRDefault="009579FF" w:rsidP="009579FF">
      <w:pPr>
        <w:pBdr>
          <w:top w:val="none" w:sz="0" w:space="0" w:color="000000"/>
          <w:left w:val="none" w:sz="0" w:space="0" w:color="000000"/>
          <w:bottom w:val="none" w:sz="0" w:space="0" w:color="000000"/>
          <w:right w:val="none" w:sz="0" w:space="0" w:color="000000"/>
          <w:between w:val="none" w:sz="0" w:space="0" w:color="000000"/>
        </w:pBdr>
        <w:rPr>
          <w:rFonts w:eastAsia="Times New Roman" w:cs="Arial"/>
          <w:color w:val="000000"/>
          <w:kern w:val="22"/>
          <w:lang w:eastAsia="en-AU"/>
          <w14:ligatures w14:val="standardContextual"/>
        </w:rPr>
      </w:pPr>
      <w:r>
        <w:rPr>
          <w:rFonts w:eastAsia="Times New Roman" w:cs="Arial"/>
          <w:color w:val="000000"/>
          <w:kern w:val="22"/>
          <w:lang w:eastAsia="en-AU"/>
          <w14:ligatures w14:val="standardContextual"/>
        </w:rPr>
        <w:t xml:space="preserve">The focus of assessment is on the total amount of cash not individual categories, so </w:t>
      </w:r>
      <w:r w:rsidR="00152753">
        <w:rPr>
          <w:rFonts w:eastAsia="Times New Roman" w:cs="Arial"/>
          <w:color w:val="000000"/>
          <w:kern w:val="22"/>
          <w:lang w:eastAsia="en-AU"/>
          <w14:ligatures w14:val="standardContextual"/>
        </w:rPr>
        <w:t xml:space="preserve">panels see </w:t>
      </w:r>
      <w:r>
        <w:rPr>
          <w:rFonts w:eastAsia="Times New Roman" w:cs="Arial"/>
          <w:color w:val="000000"/>
          <w:kern w:val="22"/>
          <w:lang w:eastAsia="en-AU"/>
          <w14:ligatures w14:val="standardContextual"/>
        </w:rPr>
        <w:t>a total overall</w:t>
      </w:r>
      <w:r w:rsidR="00292BF8">
        <w:rPr>
          <w:rFonts w:eastAsia="Times New Roman" w:cs="Arial"/>
          <w:color w:val="000000"/>
          <w:kern w:val="22"/>
          <w:lang w:eastAsia="en-AU"/>
          <w14:ligatures w14:val="standardContextual"/>
        </w:rPr>
        <w:t xml:space="preserve"> value</w:t>
      </w:r>
      <w:r>
        <w:rPr>
          <w:rFonts w:eastAsia="Times New Roman" w:cs="Arial"/>
          <w:color w:val="000000"/>
          <w:kern w:val="22"/>
          <w:lang w:eastAsia="en-AU"/>
          <w14:ligatures w14:val="standardContextual"/>
        </w:rPr>
        <w:t xml:space="preserve"> for the reference period.</w:t>
      </w:r>
      <w:r w:rsidR="0022228A">
        <w:rPr>
          <w:rFonts w:eastAsia="Times New Roman" w:cs="Arial"/>
          <w:color w:val="000000"/>
          <w:kern w:val="22"/>
          <w:lang w:eastAsia="en-AU"/>
          <w14:ligatures w14:val="standardContextual"/>
        </w:rPr>
        <w:t xml:space="preserve"> Again, it is important to note that there are differences between disciplines so you must not compare one discipline to another.</w:t>
      </w:r>
    </w:p>
    <w:p w14:paraId="16C7DABD" w14:textId="05C7042E" w:rsidR="009579FF" w:rsidRDefault="00C43B0D" w:rsidP="009579FF">
      <w:pPr>
        <w:pBdr>
          <w:top w:val="none" w:sz="0" w:space="0" w:color="000000"/>
          <w:left w:val="none" w:sz="0" w:space="0" w:color="000000"/>
          <w:bottom w:val="none" w:sz="0" w:space="0" w:color="000000"/>
          <w:right w:val="none" w:sz="0" w:space="0" w:color="000000"/>
          <w:between w:val="none" w:sz="0" w:space="0" w:color="000000"/>
        </w:pBdr>
        <w:rPr>
          <w:rFonts w:eastAsia="Times New Roman" w:cs="Arial"/>
          <w:color w:val="000000"/>
          <w:kern w:val="22"/>
          <w:lang w:eastAsia="en-AU"/>
          <w14:ligatures w14:val="standardContextual"/>
        </w:rPr>
      </w:pPr>
      <w:r>
        <w:rPr>
          <w:rFonts w:eastAsia="Times New Roman" w:cs="Arial"/>
          <w:color w:val="000000"/>
          <w:kern w:val="22"/>
          <w:lang w:eastAsia="en-AU"/>
          <w14:ligatures w14:val="standardContextual"/>
        </w:rPr>
        <w:t xml:space="preserve">Cash support from end-users </w:t>
      </w:r>
      <w:r w:rsidR="00152753">
        <w:rPr>
          <w:rFonts w:eastAsia="Times New Roman" w:cs="Arial"/>
          <w:color w:val="000000"/>
          <w:kern w:val="22"/>
          <w:lang w:eastAsia="en-AU"/>
          <w14:ligatures w14:val="standardContextual"/>
        </w:rPr>
        <w:t>appears</w:t>
      </w:r>
      <w:r>
        <w:rPr>
          <w:rFonts w:eastAsia="Times New Roman" w:cs="Arial"/>
          <w:color w:val="000000"/>
          <w:kern w:val="22"/>
          <w:lang w:eastAsia="en-AU"/>
          <w14:ligatures w14:val="standardContextual"/>
        </w:rPr>
        <w:t xml:space="preserve"> as a dollar value and as a proportion of the total HERDC income. Higher dollar values show greater monetary support by research end-users. Higher proportions of cash support show that end-users are providing a larger portion of the financial research support. Since the reported cash support is included in the reported HERDC income it is expected that the proportion of cash support will be less than or equal to 100% </w:t>
      </w:r>
      <w:r w:rsidR="009579FF">
        <w:rPr>
          <w:rFonts w:eastAsia="Times New Roman" w:cs="Arial"/>
          <w:color w:val="000000"/>
          <w:kern w:val="22"/>
          <w:lang w:eastAsia="en-AU"/>
          <w14:ligatures w14:val="standardContextual"/>
        </w:rPr>
        <w:t>(</w:t>
      </w:r>
      <w:r w:rsidR="00AF2805">
        <w:rPr>
          <w:rFonts w:eastAsia="Times New Roman" w:cs="Arial"/>
          <w:color w:val="000000"/>
          <w:kern w:val="22"/>
          <w:lang w:eastAsia="en-AU"/>
          <w14:ligatures w14:val="standardContextual"/>
        </w:rPr>
        <w:t>s</w:t>
      </w:r>
      <w:r w:rsidR="009579FF">
        <w:rPr>
          <w:rFonts w:eastAsia="Times New Roman" w:cs="Arial"/>
          <w:color w:val="000000"/>
          <w:kern w:val="22"/>
          <w:lang w:eastAsia="en-AU"/>
          <w14:ligatures w14:val="standardContextual"/>
        </w:rPr>
        <w:t xml:space="preserve">ee </w:t>
      </w:r>
      <w:r w:rsidR="007F51FC">
        <w:t xml:space="preserve">Table </w:t>
      </w:r>
      <w:r w:rsidR="007F51FC">
        <w:rPr>
          <w:noProof/>
        </w:rPr>
        <w:t>4</w:t>
      </w:r>
      <w:r w:rsidR="009579FF">
        <w:rPr>
          <w:rFonts w:eastAsia="Times New Roman" w:cs="Arial"/>
          <w:color w:val="000000"/>
          <w:kern w:val="22"/>
          <w:lang w:eastAsia="en-AU"/>
          <w14:ligatures w14:val="standardContextual"/>
        </w:rPr>
        <w:t xml:space="preserve"> for example)</w:t>
      </w:r>
      <w:r w:rsidR="00AF2805">
        <w:rPr>
          <w:rFonts w:eastAsia="Times New Roman" w:cs="Arial"/>
          <w:color w:val="000000"/>
          <w:kern w:val="22"/>
          <w:lang w:eastAsia="en-AU"/>
          <w14:ligatures w14:val="standardContextual"/>
        </w:rPr>
        <w:t>.</w:t>
      </w:r>
    </w:p>
    <w:p w14:paraId="0C1F49E6" w14:textId="7D51996A" w:rsidR="009579FF" w:rsidRDefault="009579FF" w:rsidP="009579FF">
      <w:pPr>
        <w:pStyle w:val="Caption"/>
        <w:keepNext/>
        <w:spacing w:after="0"/>
      </w:pPr>
      <w:bookmarkStart w:id="123" w:name="_Ref517011423"/>
      <w:r>
        <w:t xml:space="preserve">Table </w:t>
      </w:r>
      <w:r w:rsidR="007F51FC">
        <w:rPr>
          <w:noProof/>
        </w:rPr>
        <w:t>4</w:t>
      </w:r>
      <w:bookmarkEnd w:id="123"/>
      <w:r>
        <w:t>: Example UoA showing tabulated cash support from end</w:t>
      </w:r>
      <w:r w:rsidR="00CE4880">
        <w:t>-</w:t>
      </w:r>
      <w:r>
        <w:t>users</w:t>
      </w:r>
    </w:p>
    <w:tbl>
      <w:tblPr>
        <w:tblW w:w="8931" w:type="dxa"/>
        <w:tblLook w:val="04A0" w:firstRow="1" w:lastRow="0" w:firstColumn="1" w:lastColumn="0" w:noHBand="0" w:noVBand="1"/>
        <w:tblCaption w:val="Example UoA showing tabulated cash support from end users"/>
        <w:tblDescription w:val="Table displaying an example UoA with tabulated cash support from end users."/>
      </w:tblPr>
      <w:tblGrid>
        <w:gridCol w:w="7088"/>
        <w:gridCol w:w="1843"/>
      </w:tblGrid>
      <w:tr w:rsidR="009579FF" w:rsidRPr="003F2AB0" w14:paraId="6D23EC56" w14:textId="77777777" w:rsidTr="00254B26">
        <w:trPr>
          <w:trHeight w:val="364"/>
          <w:tblHeader/>
        </w:trPr>
        <w:tc>
          <w:tcPr>
            <w:tcW w:w="7088" w:type="dxa"/>
            <w:tcBorders>
              <w:bottom w:val="single" w:sz="4" w:space="0" w:color="auto"/>
            </w:tcBorders>
            <w:shd w:val="clear" w:color="auto" w:fill="auto"/>
            <w:vAlign w:val="bottom"/>
          </w:tcPr>
          <w:p w14:paraId="2762A9BD" w14:textId="77777777" w:rsidR="009579FF" w:rsidRPr="003F2AB0" w:rsidRDefault="009579FF" w:rsidP="003478A4">
            <w:pPr>
              <w:spacing w:after="0" w:line="240" w:lineRule="auto"/>
              <w:rPr>
                <w:rFonts w:eastAsia="Times New Roman" w:cs="Arial"/>
                <w:b/>
                <w:bCs/>
                <w:color w:val="000000"/>
                <w:sz w:val="20"/>
                <w:szCs w:val="20"/>
                <w:lang w:eastAsia="en-AU"/>
              </w:rPr>
            </w:pPr>
            <w:bookmarkStart w:id="124" w:name="ColumnTitle_5"/>
            <w:r w:rsidRPr="003F2AB0">
              <w:rPr>
                <w:rFonts w:eastAsia="Times New Roman" w:cs="Arial"/>
                <w:b/>
                <w:bCs/>
                <w:color w:val="000000"/>
                <w:sz w:val="20"/>
                <w:szCs w:val="20"/>
                <w:lang w:eastAsia="en-AU"/>
              </w:rPr>
              <w:t>Type of Income</w:t>
            </w:r>
          </w:p>
        </w:tc>
        <w:tc>
          <w:tcPr>
            <w:tcW w:w="1843" w:type="dxa"/>
            <w:tcBorders>
              <w:bottom w:val="single" w:sz="4" w:space="0" w:color="auto"/>
            </w:tcBorders>
            <w:shd w:val="clear" w:color="auto" w:fill="auto"/>
            <w:noWrap/>
            <w:vAlign w:val="bottom"/>
          </w:tcPr>
          <w:p w14:paraId="0F167F72" w14:textId="77777777" w:rsidR="009579FF" w:rsidRPr="003F2AB0" w:rsidRDefault="009579FF" w:rsidP="003478A4">
            <w:pPr>
              <w:spacing w:after="0" w:line="240" w:lineRule="auto"/>
              <w:jc w:val="right"/>
              <w:rPr>
                <w:rFonts w:eastAsia="Times New Roman" w:cs="Arial"/>
                <w:b/>
                <w:color w:val="000000"/>
                <w:sz w:val="20"/>
                <w:szCs w:val="20"/>
                <w:lang w:eastAsia="en-AU"/>
              </w:rPr>
            </w:pPr>
            <w:r w:rsidRPr="003F2AB0">
              <w:rPr>
                <w:rFonts w:eastAsia="Times New Roman" w:cs="Arial"/>
                <w:b/>
                <w:color w:val="000000"/>
                <w:sz w:val="20"/>
                <w:szCs w:val="20"/>
                <w:lang w:eastAsia="en-AU"/>
              </w:rPr>
              <w:t>Amount</w:t>
            </w:r>
          </w:p>
        </w:tc>
      </w:tr>
      <w:bookmarkEnd w:id="124"/>
      <w:tr w:rsidR="009579FF" w:rsidRPr="003F2AB0" w14:paraId="38E0D845" w14:textId="77777777" w:rsidTr="00254B26">
        <w:trPr>
          <w:trHeight w:val="364"/>
          <w:tblHeader/>
        </w:trPr>
        <w:tc>
          <w:tcPr>
            <w:tcW w:w="7088" w:type="dxa"/>
            <w:tcBorders>
              <w:top w:val="single" w:sz="4" w:space="0" w:color="auto"/>
            </w:tcBorders>
            <w:shd w:val="clear" w:color="auto" w:fill="auto"/>
            <w:vAlign w:val="bottom"/>
            <w:hideMark/>
          </w:tcPr>
          <w:p w14:paraId="162E9ABA" w14:textId="5A37FBF7" w:rsidR="009579FF" w:rsidRPr="003F2AB0" w:rsidRDefault="009579FF" w:rsidP="003478A4">
            <w:pPr>
              <w:spacing w:after="0" w:line="240" w:lineRule="auto"/>
              <w:rPr>
                <w:rFonts w:eastAsia="Times New Roman" w:cs="Arial"/>
                <w:bCs/>
                <w:color w:val="000000"/>
                <w:sz w:val="20"/>
                <w:szCs w:val="20"/>
                <w:lang w:eastAsia="en-AU"/>
              </w:rPr>
            </w:pPr>
            <w:r w:rsidRPr="003F2AB0">
              <w:rPr>
                <w:rFonts w:eastAsia="Times New Roman" w:cs="Arial"/>
                <w:bCs/>
                <w:color w:val="000000"/>
                <w:sz w:val="20"/>
                <w:szCs w:val="20"/>
                <w:lang w:eastAsia="en-AU"/>
              </w:rPr>
              <w:t xml:space="preserve">Total HERDC Income </w:t>
            </w:r>
            <w:r w:rsidRPr="003F2AB0">
              <w:rPr>
                <w:rFonts w:eastAsia="Times New Roman" w:cs="Arial"/>
                <w:color w:val="000000"/>
                <w:sz w:val="20"/>
                <w:szCs w:val="20"/>
                <w:lang w:eastAsia="en-AU"/>
              </w:rPr>
              <w:t>(specified Category 1, and 2, 3</w:t>
            </w:r>
            <w:r w:rsidR="00D24432" w:rsidRPr="003F2AB0">
              <w:rPr>
                <w:rFonts w:eastAsia="Times New Roman" w:cs="Arial"/>
                <w:color w:val="000000"/>
                <w:sz w:val="20"/>
                <w:szCs w:val="20"/>
                <w:lang w:eastAsia="en-AU"/>
              </w:rPr>
              <w:t xml:space="preserve"> </w:t>
            </w:r>
            <w:r w:rsidR="001C0777" w:rsidRPr="003F2AB0">
              <w:rPr>
                <w:rFonts w:eastAsia="Times New Roman" w:cs="Arial"/>
                <w:color w:val="000000"/>
                <w:sz w:val="20"/>
                <w:szCs w:val="20"/>
                <w:lang w:eastAsia="en-AU"/>
              </w:rPr>
              <w:t>(</w:t>
            </w:r>
            <w:r w:rsidR="00560209">
              <w:rPr>
                <w:rFonts w:eastAsia="Times New Roman" w:cs="Arial"/>
                <w:color w:val="000000"/>
                <w:sz w:val="20"/>
                <w:szCs w:val="20"/>
                <w:lang w:eastAsia="en-AU"/>
              </w:rPr>
              <w:t>i, ii, iii</w:t>
            </w:r>
            <w:r w:rsidR="001C0777" w:rsidRPr="003F2AB0">
              <w:rPr>
                <w:rFonts w:eastAsia="Times New Roman" w:cs="Arial"/>
                <w:color w:val="000000"/>
                <w:sz w:val="20"/>
                <w:szCs w:val="20"/>
                <w:lang w:eastAsia="en-AU"/>
              </w:rPr>
              <w:t>)</w:t>
            </w:r>
            <w:r w:rsidR="00CE4880">
              <w:rPr>
                <w:rFonts w:eastAsia="Times New Roman" w:cs="Arial"/>
                <w:color w:val="000000"/>
                <w:sz w:val="20"/>
                <w:szCs w:val="20"/>
                <w:lang w:eastAsia="en-AU"/>
              </w:rPr>
              <w:t xml:space="preserve"> and</w:t>
            </w:r>
            <w:r w:rsidRPr="003F2AB0">
              <w:rPr>
                <w:rFonts w:eastAsia="Times New Roman" w:cs="Arial"/>
                <w:color w:val="000000"/>
                <w:sz w:val="20"/>
                <w:szCs w:val="20"/>
                <w:lang w:eastAsia="en-AU"/>
              </w:rPr>
              <w:t xml:space="preserve"> 4)</w:t>
            </w:r>
          </w:p>
        </w:tc>
        <w:tc>
          <w:tcPr>
            <w:tcW w:w="1843" w:type="dxa"/>
            <w:tcBorders>
              <w:top w:val="single" w:sz="4" w:space="0" w:color="auto"/>
            </w:tcBorders>
            <w:shd w:val="clear" w:color="auto" w:fill="auto"/>
            <w:noWrap/>
            <w:vAlign w:val="bottom"/>
            <w:hideMark/>
          </w:tcPr>
          <w:p w14:paraId="14F2923D" w14:textId="77777777" w:rsidR="009579FF" w:rsidRPr="003F2AB0" w:rsidRDefault="009579FF" w:rsidP="003478A4">
            <w:pPr>
              <w:spacing w:after="0" w:line="240" w:lineRule="auto"/>
              <w:jc w:val="right"/>
              <w:rPr>
                <w:rFonts w:eastAsia="Times New Roman" w:cs="Arial"/>
                <w:color w:val="000000"/>
                <w:sz w:val="20"/>
                <w:szCs w:val="20"/>
                <w:lang w:eastAsia="en-AU"/>
              </w:rPr>
            </w:pPr>
            <w:r w:rsidRPr="003F2AB0">
              <w:rPr>
                <w:rFonts w:eastAsia="Times New Roman" w:cs="Arial"/>
                <w:color w:val="000000"/>
                <w:sz w:val="20"/>
                <w:szCs w:val="20"/>
                <w:lang w:eastAsia="en-AU"/>
              </w:rPr>
              <w:t>$15,409,241.10</w:t>
            </w:r>
          </w:p>
        </w:tc>
      </w:tr>
      <w:tr w:rsidR="009579FF" w:rsidRPr="003F2AB0" w14:paraId="23EED271" w14:textId="77777777" w:rsidTr="00254B26">
        <w:trPr>
          <w:trHeight w:val="364"/>
          <w:tblHeader/>
        </w:trPr>
        <w:tc>
          <w:tcPr>
            <w:tcW w:w="7088" w:type="dxa"/>
            <w:shd w:val="clear" w:color="auto" w:fill="auto"/>
            <w:vAlign w:val="bottom"/>
            <w:hideMark/>
          </w:tcPr>
          <w:p w14:paraId="24D5AC0E" w14:textId="77777777" w:rsidR="009579FF" w:rsidRPr="003F2AB0" w:rsidRDefault="009579FF" w:rsidP="003478A4">
            <w:pPr>
              <w:spacing w:after="0" w:line="240" w:lineRule="auto"/>
              <w:rPr>
                <w:rFonts w:eastAsia="Times New Roman" w:cs="Arial"/>
                <w:b/>
                <w:bCs/>
                <w:color w:val="5C5A01"/>
                <w:sz w:val="20"/>
                <w:szCs w:val="20"/>
                <w:lang w:eastAsia="en-AU"/>
              </w:rPr>
            </w:pPr>
            <w:r w:rsidRPr="003F2AB0">
              <w:rPr>
                <w:rFonts w:eastAsia="Times New Roman" w:cs="Arial"/>
                <w:b/>
                <w:bCs/>
                <w:color w:val="5C5A01"/>
                <w:sz w:val="20"/>
                <w:szCs w:val="20"/>
                <w:lang w:eastAsia="en-AU"/>
              </w:rPr>
              <w:t xml:space="preserve">Cash support from </w:t>
            </w:r>
            <w:r w:rsidR="00CB78BC" w:rsidRPr="003F2AB0">
              <w:rPr>
                <w:rFonts w:eastAsia="Times New Roman" w:cs="Arial"/>
                <w:b/>
                <w:bCs/>
                <w:color w:val="5C5A01"/>
                <w:sz w:val="20"/>
                <w:szCs w:val="20"/>
                <w:lang w:eastAsia="en-AU"/>
              </w:rPr>
              <w:t xml:space="preserve">research </w:t>
            </w:r>
            <w:r w:rsidRPr="003F2AB0">
              <w:rPr>
                <w:rFonts w:eastAsia="Times New Roman" w:cs="Arial"/>
                <w:b/>
                <w:bCs/>
                <w:color w:val="5C5A01"/>
                <w:sz w:val="20"/>
                <w:szCs w:val="20"/>
                <w:lang w:eastAsia="en-AU"/>
              </w:rPr>
              <w:t>end-users</w:t>
            </w:r>
          </w:p>
        </w:tc>
        <w:tc>
          <w:tcPr>
            <w:tcW w:w="1843" w:type="dxa"/>
            <w:shd w:val="clear" w:color="auto" w:fill="auto"/>
            <w:noWrap/>
            <w:vAlign w:val="bottom"/>
            <w:hideMark/>
          </w:tcPr>
          <w:p w14:paraId="34365886" w14:textId="77777777" w:rsidR="009579FF" w:rsidRPr="003F2AB0" w:rsidRDefault="009579FF" w:rsidP="003478A4">
            <w:pPr>
              <w:spacing w:after="0" w:line="240" w:lineRule="auto"/>
              <w:jc w:val="right"/>
              <w:rPr>
                <w:rFonts w:eastAsia="Times New Roman" w:cs="Arial"/>
                <w:b/>
                <w:color w:val="5C5A01"/>
                <w:sz w:val="20"/>
                <w:szCs w:val="20"/>
                <w:lang w:eastAsia="en-AU"/>
              </w:rPr>
            </w:pPr>
            <w:r w:rsidRPr="003F2AB0">
              <w:rPr>
                <w:rFonts w:eastAsia="Times New Roman" w:cs="Arial"/>
                <w:b/>
                <w:color w:val="5C5A01"/>
                <w:sz w:val="20"/>
                <w:szCs w:val="20"/>
                <w:lang w:eastAsia="en-AU"/>
              </w:rPr>
              <w:t>$1,551,760.00</w:t>
            </w:r>
          </w:p>
        </w:tc>
      </w:tr>
      <w:tr w:rsidR="009579FF" w:rsidRPr="003F2AB0" w14:paraId="75AAADDA" w14:textId="77777777" w:rsidTr="00254B26">
        <w:trPr>
          <w:trHeight w:val="364"/>
          <w:tblHeader/>
        </w:trPr>
        <w:tc>
          <w:tcPr>
            <w:tcW w:w="7088" w:type="dxa"/>
            <w:tcBorders>
              <w:bottom w:val="single" w:sz="4" w:space="0" w:color="auto"/>
            </w:tcBorders>
            <w:shd w:val="clear" w:color="auto" w:fill="auto"/>
            <w:vAlign w:val="bottom"/>
            <w:hideMark/>
          </w:tcPr>
          <w:p w14:paraId="1C0BF0A6" w14:textId="77777777" w:rsidR="009579FF" w:rsidRPr="003F2AB0" w:rsidRDefault="009579FF" w:rsidP="003478A4">
            <w:pPr>
              <w:spacing w:after="0" w:line="240" w:lineRule="auto"/>
              <w:rPr>
                <w:rFonts w:eastAsia="Times New Roman" w:cs="Arial"/>
                <w:bCs/>
                <w:color w:val="000000"/>
                <w:sz w:val="20"/>
                <w:szCs w:val="20"/>
                <w:lang w:eastAsia="en-AU"/>
              </w:rPr>
            </w:pPr>
            <w:r w:rsidRPr="003F2AB0">
              <w:rPr>
                <w:rFonts w:eastAsia="Times New Roman" w:cs="Arial"/>
                <w:bCs/>
                <w:color w:val="000000"/>
                <w:sz w:val="20"/>
                <w:szCs w:val="20"/>
                <w:lang w:eastAsia="en-AU"/>
              </w:rPr>
              <w:t>Proportion of cash support reported to total HERDC (specified, as above)</w:t>
            </w:r>
          </w:p>
        </w:tc>
        <w:tc>
          <w:tcPr>
            <w:tcW w:w="1843" w:type="dxa"/>
            <w:tcBorders>
              <w:bottom w:val="single" w:sz="4" w:space="0" w:color="auto"/>
            </w:tcBorders>
            <w:shd w:val="clear" w:color="auto" w:fill="auto"/>
            <w:noWrap/>
            <w:vAlign w:val="bottom"/>
            <w:hideMark/>
          </w:tcPr>
          <w:p w14:paraId="111BE19B" w14:textId="77777777" w:rsidR="009579FF" w:rsidRPr="003F2AB0" w:rsidRDefault="009579FF" w:rsidP="00471479">
            <w:pPr>
              <w:spacing w:after="0" w:line="240" w:lineRule="auto"/>
              <w:jc w:val="right"/>
              <w:rPr>
                <w:rFonts w:eastAsia="Times New Roman" w:cs="Arial"/>
                <w:color w:val="000000"/>
                <w:sz w:val="20"/>
                <w:szCs w:val="20"/>
                <w:lang w:eastAsia="en-AU"/>
              </w:rPr>
            </w:pPr>
            <w:r w:rsidRPr="003F2AB0">
              <w:rPr>
                <w:rFonts w:eastAsia="Times New Roman" w:cs="Arial"/>
                <w:color w:val="000000"/>
                <w:sz w:val="20"/>
                <w:szCs w:val="20"/>
                <w:lang w:eastAsia="en-AU"/>
              </w:rPr>
              <w:t>10%</w:t>
            </w:r>
          </w:p>
        </w:tc>
      </w:tr>
    </w:tbl>
    <w:p w14:paraId="2FDC8D64" w14:textId="5F111DB7" w:rsidR="00471479" w:rsidRDefault="009579FF" w:rsidP="00C538AB">
      <w:pPr>
        <w:rPr>
          <w:lang w:eastAsia="en-AU"/>
        </w:rPr>
      </w:pPr>
      <w:r>
        <w:rPr>
          <w:lang w:eastAsia="en-AU"/>
        </w:rPr>
        <w:t>In addition to the tabulated results</w:t>
      </w:r>
      <w:r w:rsidR="006E4AA4">
        <w:rPr>
          <w:lang w:eastAsia="en-AU"/>
        </w:rPr>
        <w:t>,</w:t>
      </w:r>
      <w:r>
        <w:rPr>
          <w:lang w:eastAsia="en-AU"/>
        </w:rPr>
        <w:t xml:space="preserve"> the cash support as a dollar value and as a proportion of the total HERDC income </w:t>
      </w:r>
      <w:r w:rsidR="00100079">
        <w:rPr>
          <w:lang w:eastAsia="en-AU"/>
        </w:rPr>
        <w:t xml:space="preserve">for that UoA </w:t>
      </w:r>
      <w:r w:rsidR="006E4AA4">
        <w:rPr>
          <w:lang w:eastAsia="en-AU"/>
        </w:rPr>
        <w:t>is</w:t>
      </w:r>
      <w:r>
        <w:rPr>
          <w:lang w:eastAsia="en-AU"/>
        </w:rPr>
        <w:t xml:space="preserve"> identified on a distribution of the cash support across the specific FoR. </w:t>
      </w:r>
      <w:hyperlink w:anchor="Figure_3" w:history="1">
        <w:r w:rsidR="000B4571" w:rsidRPr="00737355">
          <w:rPr>
            <w:rStyle w:val="Hyperlink"/>
          </w:rPr>
          <w:t xml:space="preserve">Figure </w:t>
        </w:r>
        <w:r w:rsidR="000B4571" w:rsidRPr="00737355">
          <w:rPr>
            <w:rStyle w:val="Hyperlink"/>
            <w:noProof/>
          </w:rPr>
          <w:t>3</w:t>
        </w:r>
      </w:hyperlink>
      <w:r w:rsidR="00C538AB">
        <w:rPr>
          <w:lang w:eastAsia="en-AU"/>
        </w:rPr>
        <w:t xml:space="preserve"> and </w:t>
      </w:r>
      <w:hyperlink w:anchor="Figure_4" w:history="1">
        <w:r w:rsidR="000B4571" w:rsidRPr="00737355">
          <w:rPr>
            <w:rStyle w:val="Hyperlink"/>
          </w:rPr>
          <w:t xml:space="preserve">Figure </w:t>
        </w:r>
        <w:r w:rsidR="000B4571" w:rsidRPr="00737355">
          <w:rPr>
            <w:rStyle w:val="Hyperlink"/>
            <w:noProof/>
          </w:rPr>
          <w:t>4</w:t>
        </w:r>
      </w:hyperlink>
      <w:r w:rsidR="00C538AB">
        <w:rPr>
          <w:lang w:eastAsia="en-AU"/>
        </w:rPr>
        <w:t xml:space="preserve"> </w:t>
      </w:r>
      <w:r>
        <w:rPr>
          <w:lang w:eastAsia="en-AU"/>
        </w:rPr>
        <w:t xml:space="preserve">illustrate the form of the distribution, with an example UoA marked. The horizontal axes give the upper band (exclusive) of each of the 21 bandings. The first band represents negligible cash support (less than $1), and the remaining bandings are 20 equal divisions between zero and a rounded value above the maximum value any institution received. In this example, there are </w:t>
      </w:r>
      <w:r w:rsidR="001236E2">
        <w:rPr>
          <w:lang w:eastAsia="en-AU"/>
        </w:rPr>
        <w:t>no</w:t>
      </w:r>
      <w:r>
        <w:rPr>
          <w:lang w:eastAsia="en-AU"/>
        </w:rPr>
        <w:t xml:space="preserve"> institutions with negligible cash support. It is important to realise that the cash support as a dollar value and as a proportion are different distributions, since each institution will have a different total HERDC income. </w:t>
      </w:r>
      <w:r w:rsidR="00100079">
        <w:rPr>
          <w:lang w:eastAsia="en-AU"/>
        </w:rPr>
        <w:t xml:space="preserve">The </w:t>
      </w:r>
      <w:r>
        <w:rPr>
          <w:lang w:eastAsia="en-AU"/>
        </w:rPr>
        <w:t>institution</w:t>
      </w:r>
      <w:r w:rsidR="00100079">
        <w:rPr>
          <w:lang w:eastAsia="en-AU"/>
        </w:rPr>
        <w:t>’s</w:t>
      </w:r>
      <w:r>
        <w:rPr>
          <w:lang w:eastAsia="en-AU"/>
        </w:rPr>
        <w:t xml:space="preserve"> position in each distribution </w:t>
      </w:r>
      <w:r w:rsidR="00100079">
        <w:rPr>
          <w:lang w:eastAsia="en-AU"/>
        </w:rPr>
        <w:t>can therefore</w:t>
      </w:r>
      <w:r>
        <w:rPr>
          <w:lang w:eastAsia="en-AU"/>
        </w:rPr>
        <w:t xml:space="preserve"> vary.</w:t>
      </w:r>
    </w:p>
    <w:p w14:paraId="2ED651B6" w14:textId="723CE649" w:rsidR="00471479" w:rsidRDefault="003F2AB0" w:rsidP="003F2AB0">
      <w:pPr>
        <w:pStyle w:val="Caption"/>
      </w:pPr>
      <w:bookmarkStart w:id="125" w:name="Figure_3"/>
      <w:r>
        <w:t xml:space="preserve">Figure </w:t>
      </w:r>
      <w:r w:rsidR="007F51FC">
        <w:rPr>
          <w:noProof/>
        </w:rPr>
        <w:t>3</w:t>
      </w:r>
      <w:bookmarkEnd w:id="125"/>
      <w:r>
        <w:t>: The distribution of cash support as a dollar value with an example UoA identified.</w:t>
      </w:r>
      <w:r w:rsidR="00471479">
        <w:rPr>
          <w:noProof/>
          <w:lang w:eastAsia="en-AU"/>
        </w:rPr>
        <w:drawing>
          <wp:inline distT="0" distB="0" distL="0" distR="0" wp14:anchorId="275D1542" wp14:editId="69BF9344">
            <wp:extent cx="5638800" cy="1819275"/>
            <wp:effectExtent l="0" t="0" r="0" b="9525"/>
            <wp:docPr id="19" name="Picture 19" descr="Stacked dot chart showing the distribution of cash support as a dollar value with an example UoA identified. 64% of institutions are scattered between $700K and $2.1M." title="Number of institutions in each cash support dollar b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665" t="1023" r="952" b="50128"/>
                    <a:stretch/>
                  </pic:blipFill>
                  <pic:spPr bwMode="auto">
                    <a:xfrm>
                      <a:off x="0" y="0"/>
                      <a:ext cx="5638800" cy="1819275"/>
                    </a:xfrm>
                    <a:prstGeom prst="rect">
                      <a:avLst/>
                    </a:prstGeom>
                    <a:ln>
                      <a:noFill/>
                    </a:ln>
                    <a:extLst>
                      <a:ext uri="{53640926-AAD7-44D8-BBD7-CCE9431645EC}">
                        <a14:shadowObscured xmlns:a14="http://schemas.microsoft.com/office/drawing/2010/main"/>
                      </a:ext>
                    </a:extLst>
                  </pic:spPr>
                </pic:pic>
              </a:graphicData>
            </a:graphic>
          </wp:inline>
        </w:drawing>
      </w:r>
    </w:p>
    <w:p w14:paraId="1E5B5091" w14:textId="31BDB739" w:rsidR="003F2AB0" w:rsidRDefault="003F2AB0" w:rsidP="003F2AB0">
      <w:pPr>
        <w:pStyle w:val="Caption"/>
      </w:pPr>
      <w:bookmarkStart w:id="126" w:name="Figure_4"/>
      <w:r>
        <w:t xml:space="preserve">Figure </w:t>
      </w:r>
      <w:r w:rsidR="007F51FC">
        <w:rPr>
          <w:noProof/>
        </w:rPr>
        <w:t>4</w:t>
      </w:r>
      <w:bookmarkEnd w:id="126"/>
      <w:r>
        <w:t>: The distribution of cash support as a proportion value with an example UoA identified.</w:t>
      </w:r>
    </w:p>
    <w:p w14:paraId="77A1A393" w14:textId="77777777" w:rsidR="004E249D" w:rsidRDefault="00471479" w:rsidP="004E249D">
      <w:pPr>
        <w:spacing w:before="60" w:after="0"/>
      </w:pPr>
      <w:r>
        <w:rPr>
          <w:noProof/>
          <w:lang w:eastAsia="en-AU"/>
        </w:rPr>
        <w:drawing>
          <wp:inline distT="0" distB="0" distL="0" distR="0" wp14:anchorId="18BB0729" wp14:editId="19111BBD">
            <wp:extent cx="5638800" cy="1800225"/>
            <wp:effectExtent l="0" t="0" r="0" b="9525"/>
            <wp:docPr id="29" name="Picture 29" descr="Stacked dot chart showing the distribution of cash support as a proportion value with an example UoA identified. The institutions are scattered across all percentage bandings." title="Number of institutions in each cash support percentage b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665" t="50383" r="952" b="1279"/>
                    <a:stretch/>
                  </pic:blipFill>
                  <pic:spPr bwMode="auto">
                    <a:xfrm>
                      <a:off x="0" y="0"/>
                      <a:ext cx="5638800" cy="1800225"/>
                    </a:xfrm>
                    <a:prstGeom prst="rect">
                      <a:avLst/>
                    </a:prstGeom>
                    <a:ln>
                      <a:noFill/>
                    </a:ln>
                    <a:extLst>
                      <a:ext uri="{53640926-AAD7-44D8-BBD7-CCE9431645EC}">
                        <a14:shadowObscured xmlns:a14="http://schemas.microsoft.com/office/drawing/2010/main"/>
                      </a:ext>
                    </a:extLst>
                  </pic:spPr>
                </pic:pic>
              </a:graphicData>
            </a:graphic>
          </wp:inline>
        </w:drawing>
      </w:r>
    </w:p>
    <w:bookmarkEnd w:id="122"/>
    <w:p w14:paraId="075052DB" w14:textId="51A9E172" w:rsidR="009579FF" w:rsidRPr="007E7851" w:rsidRDefault="009579FF" w:rsidP="00562F8F">
      <w:pPr>
        <w:pStyle w:val="Heading3"/>
        <w:rPr>
          <w:rFonts w:ascii="Times New Roman" w:eastAsia="Times New Roman" w:hAnsi="Times New Roman" w:cs="Times New Roman"/>
          <w:lang w:eastAsia="en-AU"/>
        </w:rPr>
      </w:pPr>
      <w:r w:rsidRPr="007E7851">
        <w:rPr>
          <w:rFonts w:eastAsia="Times New Roman"/>
          <w:lang w:eastAsia="en-AU"/>
        </w:rPr>
        <w:t>4.</w:t>
      </w:r>
      <w:r w:rsidR="006C242E">
        <w:rPr>
          <w:rFonts w:eastAsia="Times New Roman"/>
          <w:lang w:eastAsia="en-AU"/>
        </w:rPr>
        <w:t>6.2</w:t>
      </w:r>
      <w:r w:rsidRPr="007E7851">
        <w:rPr>
          <w:rFonts w:eastAsia="Times New Roman"/>
          <w:lang w:eastAsia="en-AU"/>
        </w:rPr>
        <w:t xml:space="preserve"> </w:t>
      </w:r>
      <w:r w:rsidR="00AB1F03">
        <w:rPr>
          <w:rFonts w:eastAsia="Times New Roman"/>
          <w:lang w:eastAsia="en-AU"/>
        </w:rPr>
        <w:t>Indicator 2—</w:t>
      </w:r>
      <w:r w:rsidRPr="007E7851">
        <w:rPr>
          <w:rFonts w:eastAsia="Times New Roman"/>
          <w:lang w:eastAsia="en-AU"/>
        </w:rPr>
        <w:t>Total HERDC income</w:t>
      </w:r>
      <w:r>
        <w:rPr>
          <w:rFonts w:eastAsia="Times New Roman"/>
          <w:lang w:eastAsia="en-AU"/>
        </w:rPr>
        <w:t xml:space="preserve"> </w:t>
      </w:r>
      <w:r w:rsidRPr="00271AB4">
        <w:rPr>
          <w:rFonts w:eastAsia="Times New Roman"/>
          <w:lang w:eastAsia="en-AU"/>
        </w:rPr>
        <w:t xml:space="preserve">(specified HERDC Category 1 and Categories 2, </w:t>
      </w:r>
      <w:r w:rsidR="00560209" w:rsidRPr="00271AB4">
        <w:rPr>
          <w:rFonts w:eastAsia="Times New Roman"/>
          <w:lang w:eastAsia="en-AU"/>
        </w:rPr>
        <w:t>3</w:t>
      </w:r>
      <w:r w:rsidR="00560209">
        <w:rPr>
          <w:rFonts w:eastAsia="Times New Roman"/>
          <w:lang w:eastAsia="en-AU"/>
        </w:rPr>
        <w:t xml:space="preserve"> (</w:t>
      </w:r>
      <w:r w:rsidRPr="00271AB4">
        <w:rPr>
          <w:rFonts w:eastAsia="Times New Roman"/>
          <w:lang w:eastAsia="en-AU"/>
        </w:rPr>
        <w:t>i, ii, iii</w:t>
      </w:r>
      <w:r w:rsidR="009D7F38">
        <w:rPr>
          <w:rFonts w:eastAsia="Times New Roman"/>
          <w:lang w:eastAsia="en-AU"/>
        </w:rPr>
        <w:t>)</w:t>
      </w:r>
      <w:r w:rsidRPr="00271AB4">
        <w:rPr>
          <w:rFonts w:eastAsia="Times New Roman"/>
          <w:lang w:eastAsia="en-AU"/>
        </w:rPr>
        <w:t>, and 4)</w:t>
      </w:r>
      <w:r>
        <w:rPr>
          <w:rFonts w:eastAsia="Times New Roman"/>
          <w:lang w:eastAsia="en-AU"/>
        </w:rPr>
        <w:t xml:space="preserve"> </w:t>
      </w:r>
      <w:r w:rsidRPr="007E7851">
        <w:rPr>
          <w:rFonts w:eastAsia="Times New Roman"/>
          <w:lang w:eastAsia="en-AU"/>
        </w:rPr>
        <w:t>per FTE</w:t>
      </w:r>
    </w:p>
    <w:p w14:paraId="2F873CFA" w14:textId="3C431AEC" w:rsidR="009579FF" w:rsidRPr="007E7851" w:rsidRDefault="009579FF" w:rsidP="009579FF">
      <w:pPr>
        <w:rPr>
          <w:rFonts w:eastAsia="Times New Roman" w:cs="Arial"/>
          <w:color w:val="000000"/>
          <w:kern w:val="22"/>
          <w:lang w:eastAsia="en-AU"/>
          <w14:ligatures w14:val="standardContextual"/>
        </w:rPr>
      </w:pPr>
      <w:r w:rsidRPr="007E7851">
        <w:rPr>
          <w:rFonts w:eastAsia="Times New Roman" w:cs="Arial"/>
          <w:color w:val="000000"/>
          <w:kern w:val="22"/>
          <w:lang w:eastAsia="en-AU"/>
          <w14:ligatures w14:val="standardContextual"/>
        </w:rPr>
        <w:t>This indicator is broader than cash</w:t>
      </w:r>
      <w:r w:rsidR="00100079">
        <w:rPr>
          <w:rFonts w:eastAsia="Times New Roman" w:cs="Arial"/>
          <w:color w:val="000000"/>
          <w:kern w:val="22"/>
          <w:lang w:eastAsia="en-AU"/>
          <w14:ligatures w14:val="standardContextual"/>
        </w:rPr>
        <w:t xml:space="preserve"> support</w:t>
      </w:r>
      <w:r w:rsidRPr="007E7851">
        <w:rPr>
          <w:rFonts w:eastAsia="Times New Roman" w:cs="Arial"/>
          <w:color w:val="000000"/>
          <w:kern w:val="22"/>
          <w:lang w:eastAsia="en-AU"/>
          <w14:ligatures w14:val="standardContextual"/>
        </w:rPr>
        <w:t xml:space="preserve"> from </w:t>
      </w:r>
      <w:r w:rsidR="00CB78BC">
        <w:rPr>
          <w:rFonts w:eastAsia="Times New Roman" w:cs="Arial"/>
          <w:color w:val="000000"/>
          <w:kern w:val="22"/>
          <w:lang w:eastAsia="en-AU"/>
          <w14:ligatures w14:val="standardContextual"/>
        </w:rPr>
        <w:t xml:space="preserve">research </w:t>
      </w:r>
      <w:r w:rsidRPr="007E7851">
        <w:rPr>
          <w:rFonts w:eastAsia="Times New Roman" w:cs="Arial"/>
          <w:color w:val="000000"/>
          <w:kern w:val="22"/>
          <w:lang w:eastAsia="en-AU"/>
          <w14:ligatures w14:val="standardContextual"/>
        </w:rPr>
        <w:t>end-users</w:t>
      </w:r>
      <w:r w:rsidR="00100079">
        <w:rPr>
          <w:rFonts w:eastAsia="Times New Roman" w:cs="Arial"/>
          <w:color w:val="000000"/>
          <w:kern w:val="22"/>
          <w:lang w:eastAsia="en-AU"/>
          <w14:ligatures w14:val="standardContextual"/>
        </w:rPr>
        <w:t>. It includes total funding</w:t>
      </w:r>
      <w:r w:rsidR="008B4EAD">
        <w:rPr>
          <w:rFonts w:eastAsia="Times New Roman" w:cs="Arial"/>
          <w:color w:val="000000"/>
          <w:kern w:val="22"/>
          <w:lang w:eastAsia="en-AU"/>
          <w14:ligatures w14:val="standardContextual"/>
        </w:rPr>
        <w:t xml:space="preserve"> (</w:t>
      </w:r>
      <w:r w:rsidRPr="007E7851">
        <w:rPr>
          <w:rFonts w:eastAsia="Times New Roman" w:cs="Arial"/>
          <w:color w:val="000000"/>
          <w:kern w:val="22"/>
          <w:lang w:eastAsia="en-AU"/>
          <w14:ligatures w14:val="standardContextual"/>
        </w:rPr>
        <w:t xml:space="preserve">not just cash from </w:t>
      </w:r>
      <w:r w:rsidR="00CB78BC">
        <w:rPr>
          <w:rFonts w:eastAsia="Times New Roman" w:cs="Arial"/>
          <w:color w:val="000000"/>
          <w:kern w:val="22"/>
          <w:lang w:eastAsia="en-AU"/>
          <w14:ligatures w14:val="standardContextual"/>
        </w:rPr>
        <w:t xml:space="preserve">research </w:t>
      </w:r>
      <w:r w:rsidRPr="007E7851">
        <w:rPr>
          <w:rFonts w:eastAsia="Times New Roman" w:cs="Arial"/>
          <w:color w:val="000000"/>
          <w:kern w:val="22"/>
          <w:lang w:eastAsia="en-AU"/>
          <w14:ligatures w14:val="standardContextual"/>
        </w:rPr>
        <w:t>end-users</w:t>
      </w:r>
      <w:r w:rsidR="00AF2805">
        <w:rPr>
          <w:rFonts w:eastAsia="Times New Roman" w:cs="Arial"/>
          <w:color w:val="000000"/>
          <w:kern w:val="22"/>
          <w:lang w:eastAsia="en-AU"/>
          <w14:ligatures w14:val="standardContextual"/>
        </w:rPr>
        <w:t>) from</w:t>
      </w:r>
      <w:r w:rsidR="008B4EAD">
        <w:rPr>
          <w:rFonts w:eastAsia="Times New Roman" w:cs="Arial"/>
          <w:color w:val="000000"/>
          <w:kern w:val="22"/>
          <w:lang w:eastAsia="en-AU"/>
          <w14:ligatures w14:val="standardContextual"/>
        </w:rPr>
        <w:t xml:space="preserve"> the specified category 1 and categories 2, 3</w:t>
      </w:r>
      <w:r w:rsidR="00562F8F">
        <w:rPr>
          <w:rFonts w:eastAsia="Times New Roman" w:cs="Arial"/>
          <w:color w:val="000000"/>
          <w:kern w:val="22"/>
          <w:lang w:eastAsia="en-AU"/>
          <w14:ligatures w14:val="standardContextual"/>
        </w:rPr>
        <w:t xml:space="preserve"> </w:t>
      </w:r>
      <w:r w:rsidR="008B4EAD">
        <w:rPr>
          <w:rFonts w:eastAsia="Times New Roman" w:cs="Arial"/>
          <w:color w:val="000000"/>
          <w:kern w:val="22"/>
          <w:lang w:eastAsia="en-AU"/>
          <w14:ligatures w14:val="standardContextual"/>
        </w:rPr>
        <w:t>(i,</w:t>
      </w:r>
      <w:r w:rsidR="00560209">
        <w:rPr>
          <w:rFonts w:eastAsia="Times New Roman" w:cs="Arial"/>
          <w:color w:val="000000"/>
          <w:kern w:val="22"/>
          <w:lang w:eastAsia="en-AU"/>
          <w14:ligatures w14:val="standardContextual"/>
        </w:rPr>
        <w:t xml:space="preserve"> </w:t>
      </w:r>
      <w:r w:rsidR="008B4EAD">
        <w:rPr>
          <w:rFonts w:eastAsia="Times New Roman" w:cs="Arial"/>
          <w:color w:val="000000"/>
          <w:kern w:val="22"/>
          <w:lang w:eastAsia="en-AU"/>
          <w14:ligatures w14:val="standardContextual"/>
        </w:rPr>
        <w:t>ii,</w:t>
      </w:r>
      <w:r w:rsidR="00560209">
        <w:rPr>
          <w:rFonts w:eastAsia="Times New Roman" w:cs="Arial"/>
          <w:color w:val="000000"/>
          <w:kern w:val="22"/>
          <w:lang w:eastAsia="en-AU"/>
          <w14:ligatures w14:val="standardContextual"/>
        </w:rPr>
        <w:t xml:space="preserve"> </w:t>
      </w:r>
      <w:r w:rsidR="008B4EAD">
        <w:rPr>
          <w:rFonts w:eastAsia="Times New Roman" w:cs="Arial"/>
          <w:color w:val="000000"/>
          <w:kern w:val="22"/>
          <w:lang w:eastAsia="en-AU"/>
          <w14:ligatures w14:val="standardContextual"/>
        </w:rPr>
        <w:t xml:space="preserve">iii) and 4. </w:t>
      </w:r>
      <w:r w:rsidR="00C43B0D" w:rsidRPr="007E7851">
        <w:rPr>
          <w:rFonts w:eastAsia="Times New Roman" w:cs="Arial"/>
          <w:color w:val="000000"/>
          <w:kern w:val="22"/>
          <w:lang w:eastAsia="en-AU"/>
          <w14:ligatures w14:val="standardContextual"/>
        </w:rPr>
        <w:t xml:space="preserve"> </w:t>
      </w:r>
      <w:r w:rsidR="00C43B0D">
        <w:rPr>
          <w:rFonts w:eastAsia="Times New Roman" w:cs="Arial"/>
          <w:color w:val="000000"/>
          <w:kern w:val="22"/>
          <w:lang w:eastAsia="en-AU"/>
          <w14:ligatures w14:val="standardContextual"/>
        </w:rPr>
        <w:t>For comparative purposes</w:t>
      </w:r>
      <w:r w:rsidR="006E4AA4">
        <w:rPr>
          <w:rFonts w:eastAsia="Times New Roman" w:cs="Arial"/>
          <w:color w:val="000000"/>
          <w:kern w:val="22"/>
          <w:lang w:eastAsia="en-AU"/>
          <w14:ligatures w14:val="standardContextual"/>
        </w:rPr>
        <w:t>, the</w:t>
      </w:r>
      <w:r w:rsidR="00152753">
        <w:rPr>
          <w:rFonts w:eastAsia="Times New Roman" w:cs="Arial"/>
          <w:color w:val="000000"/>
          <w:kern w:val="22"/>
          <w:lang w:eastAsia="en-AU"/>
          <w14:ligatures w14:val="standardContextual"/>
        </w:rPr>
        <w:t xml:space="preserve"> ARC divides</w:t>
      </w:r>
      <w:r w:rsidR="006E4AA4">
        <w:rPr>
          <w:rFonts w:eastAsia="Times New Roman" w:cs="Arial"/>
          <w:color w:val="000000"/>
          <w:kern w:val="22"/>
          <w:lang w:eastAsia="en-AU"/>
          <w14:ligatures w14:val="standardContextual"/>
        </w:rPr>
        <w:t xml:space="preserve"> funding </w:t>
      </w:r>
      <w:r w:rsidR="00C43B0D">
        <w:rPr>
          <w:rFonts w:eastAsia="Times New Roman" w:cs="Arial"/>
          <w:color w:val="000000"/>
          <w:kern w:val="22"/>
          <w:lang w:eastAsia="en-AU"/>
          <w14:ligatures w14:val="standardContextual"/>
        </w:rPr>
        <w:t>by FTE</w:t>
      </w:r>
      <w:r w:rsidR="006E4AA4">
        <w:rPr>
          <w:rFonts w:eastAsia="Times New Roman" w:cs="Arial"/>
          <w:color w:val="000000"/>
          <w:kern w:val="22"/>
          <w:lang w:eastAsia="en-AU"/>
          <w14:ligatures w14:val="standardContextual"/>
        </w:rPr>
        <w:t xml:space="preserve"> to account</w:t>
      </w:r>
      <w:r w:rsidR="00C43B0D">
        <w:rPr>
          <w:rFonts w:eastAsia="Times New Roman" w:cs="Arial"/>
          <w:color w:val="000000"/>
          <w:kern w:val="22"/>
          <w:lang w:eastAsia="en-AU"/>
          <w14:ligatures w14:val="standardContextual"/>
        </w:rPr>
        <w:t xml:space="preserve"> for varying size of institutions</w:t>
      </w:r>
      <w:r w:rsidRPr="007E7851">
        <w:rPr>
          <w:rFonts w:eastAsia="Times New Roman" w:cs="Arial"/>
          <w:color w:val="000000"/>
          <w:kern w:val="22"/>
          <w:lang w:eastAsia="en-AU"/>
          <w14:ligatures w14:val="standardContextual"/>
        </w:rPr>
        <w:t>.</w:t>
      </w:r>
    </w:p>
    <w:p w14:paraId="723B1D1B" w14:textId="3DEB7036" w:rsidR="009579FF" w:rsidRDefault="009579FF" w:rsidP="009579FF">
      <w:pPr>
        <w:rPr>
          <w:rFonts w:eastAsia="Times New Roman" w:cs="Arial"/>
          <w:color w:val="000000"/>
          <w:kern w:val="22"/>
          <w:lang w:eastAsia="en-AU"/>
          <w14:ligatures w14:val="standardContextual"/>
        </w:rPr>
      </w:pPr>
      <w:r>
        <w:rPr>
          <w:rFonts w:eastAsia="Times New Roman" w:cs="Arial"/>
          <w:color w:val="000000"/>
          <w:kern w:val="22"/>
          <w:lang w:eastAsia="en-AU"/>
          <w14:ligatures w14:val="standardContextual"/>
        </w:rPr>
        <w:t xml:space="preserve">Panel members </w:t>
      </w:r>
      <w:r w:rsidR="00152753">
        <w:rPr>
          <w:rFonts w:eastAsia="Times New Roman" w:cs="Arial"/>
          <w:color w:val="000000"/>
          <w:kern w:val="22"/>
          <w:lang w:eastAsia="en-AU"/>
          <w14:ligatures w14:val="standardContextual"/>
        </w:rPr>
        <w:t>will see</w:t>
      </w:r>
      <w:r>
        <w:rPr>
          <w:rFonts w:eastAsia="Times New Roman" w:cs="Arial"/>
          <w:color w:val="000000"/>
          <w:kern w:val="22"/>
          <w:lang w:eastAsia="en-AU"/>
          <w14:ligatures w14:val="standardContextual"/>
        </w:rPr>
        <w:t xml:space="preserve"> </w:t>
      </w:r>
      <w:r w:rsidR="00590D50">
        <w:rPr>
          <w:rFonts w:eastAsia="Times New Roman" w:cs="Arial"/>
          <w:color w:val="000000"/>
          <w:kern w:val="22"/>
          <w:lang w:eastAsia="en-AU"/>
          <w14:ligatures w14:val="standardContextual"/>
        </w:rPr>
        <w:t xml:space="preserve">a table showing </w:t>
      </w:r>
      <w:r>
        <w:rPr>
          <w:rFonts w:eastAsia="Times New Roman" w:cs="Arial"/>
          <w:color w:val="000000"/>
          <w:kern w:val="22"/>
          <w:lang w:eastAsia="en-AU"/>
          <w14:ligatures w14:val="standardContextual"/>
        </w:rPr>
        <w:t xml:space="preserve">the </w:t>
      </w:r>
      <w:r w:rsidR="00014F19">
        <w:rPr>
          <w:rFonts w:eastAsia="Times New Roman" w:cs="Arial"/>
          <w:color w:val="000000"/>
          <w:kern w:val="22"/>
          <w:lang w:eastAsia="en-AU"/>
          <w14:ligatures w14:val="standardContextual"/>
        </w:rPr>
        <w:t>t</w:t>
      </w:r>
      <w:r>
        <w:rPr>
          <w:rFonts w:eastAsia="Times New Roman" w:cs="Arial"/>
          <w:color w:val="000000"/>
          <w:kern w:val="22"/>
          <w:lang w:eastAsia="en-AU"/>
          <w14:ligatures w14:val="standardContextual"/>
        </w:rPr>
        <w:t xml:space="preserve">otal HERDC income, the total FTE and the </w:t>
      </w:r>
      <w:r w:rsidR="00014F19">
        <w:rPr>
          <w:rFonts w:eastAsia="Times New Roman" w:cs="Arial"/>
          <w:color w:val="000000"/>
          <w:kern w:val="22"/>
          <w:lang w:eastAsia="en-AU"/>
          <w14:ligatures w14:val="standardContextual"/>
        </w:rPr>
        <w:t>t</w:t>
      </w:r>
      <w:r>
        <w:rPr>
          <w:rFonts w:eastAsia="Times New Roman" w:cs="Arial"/>
          <w:color w:val="000000"/>
          <w:kern w:val="22"/>
          <w:lang w:eastAsia="en-AU"/>
          <w14:ligatures w14:val="standardContextual"/>
        </w:rPr>
        <w:t xml:space="preserve">otal HERDC Income per FTE. The total income per FTE is the indicator and the distribution for the FoR with the UoA identified is shown as a chart. See </w:t>
      </w:r>
      <w:hyperlink w:anchor="Table_5_Title" w:history="1">
        <w:r w:rsidR="007F51FC" w:rsidRPr="000523A6">
          <w:rPr>
            <w:rStyle w:val="Hyperlink"/>
          </w:rPr>
          <w:t xml:space="preserve">Table </w:t>
        </w:r>
        <w:r w:rsidR="007F51FC" w:rsidRPr="000523A6">
          <w:rPr>
            <w:rStyle w:val="Hyperlink"/>
            <w:noProof/>
          </w:rPr>
          <w:t>5</w:t>
        </w:r>
      </w:hyperlink>
      <w:r>
        <w:rPr>
          <w:rFonts w:eastAsia="Times New Roman" w:cs="Arial"/>
          <w:color w:val="000000"/>
          <w:kern w:val="22"/>
          <w:lang w:eastAsia="en-AU"/>
          <w14:ligatures w14:val="standardContextual"/>
        </w:rPr>
        <w:t xml:space="preserve"> and </w:t>
      </w:r>
      <w:hyperlink w:anchor="Figure_5" w:history="1">
        <w:r w:rsidR="000B4571" w:rsidRPr="00737355">
          <w:rPr>
            <w:rStyle w:val="Hyperlink"/>
          </w:rPr>
          <w:t xml:space="preserve">Figure </w:t>
        </w:r>
        <w:r w:rsidR="000B4571" w:rsidRPr="00737355">
          <w:rPr>
            <w:rStyle w:val="Hyperlink"/>
            <w:noProof/>
          </w:rPr>
          <w:t>5</w:t>
        </w:r>
      </w:hyperlink>
      <w:r>
        <w:rPr>
          <w:rFonts w:eastAsia="Times New Roman" w:cs="Arial"/>
          <w:color w:val="000000"/>
          <w:kern w:val="22"/>
          <w:lang w:eastAsia="en-AU"/>
          <w14:ligatures w14:val="standardContextual"/>
        </w:rPr>
        <w:t xml:space="preserve"> respectively.</w:t>
      </w:r>
    </w:p>
    <w:p w14:paraId="60D8904A" w14:textId="5BB3F477" w:rsidR="009579FF" w:rsidRDefault="009579FF" w:rsidP="009579FF">
      <w:pPr>
        <w:pStyle w:val="Caption"/>
        <w:keepNext/>
        <w:spacing w:after="0"/>
      </w:pPr>
      <w:bookmarkStart w:id="127" w:name="_Ref517011454"/>
      <w:bookmarkStart w:id="128" w:name="Table_5_Title"/>
      <w:r>
        <w:t xml:space="preserve">Table </w:t>
      </w:r>
      <w:r w:rsidR="007F51FC">
        <w:rPr>
          <w:noProof/>
        </w:rPr>
        <w:t>5</w:t>
      </w:r>
      <w:bookmarkEnd w:id="127"/>
      <w:bookmarkEnd w:id="128"/>
      <w:r>
        <w:t xml:space="preserve">: Example UoA showing </w:t>
      </w:r>
      <w:r w:rsidR="009D7F38">
        <w:t>total HERDC income per FTE</w:t>
      </w:r>
    </w:p>
    <w:tbl>
      <w:tblPr>
        <w:tblW w:w="8789" w:type="dxa"/>
        <w:tblLook w:val="04A0" w:firstRow="1" w:lastRow="0" w:firstColumn="1" w:lastColumn="0" w:noHBand="0" w:noVBand="1"/>
        <w:tblCaption w:val="Example UoA showing total HERDC income per FTE"/>
        <w:tblDescription w:val="Table showing total HERDC income per FTE for an example UoA."/>
      </w:tblPr>
      <w:tblGrid>
        <w:gridCol w:w="7088"/>
        <w:gridCol w:w="1701"/>
      </w:tblGrid>
      <w:tr w:rsidR="009579FF" w:rsidRPr="006151B1" w14:paraId="1483C00A" w14:textId="77777777" w:rsidTr="00F37E10">
        <w:trPr>
          <w:trHeight w:val="364"/>
          <w:tblHeader/>
        </w:trPr>
        <w:tc>
          <w:tcPr>
            <w:tcW w:w="7088" w:type="dxa"/>
            <w:tcBorders>
              <w:bottom w:val="single" w:sz="4" w:space="0" w:color="auto"/>
            </w:tcBorders>
            <w:shd w:val="clear" w:color="auto" w:fill="auto"/>
            <w:vAlign w:val="bottom"/>
          </w:tcPr>
          <w:p w14:paraId="6F244DE8" w14:textId="77777777" w:rsidR="009579FF" w:rsidRPr="006151B1" w:rsidRDefault="009579FF" w:rsidP="003478A4">
            <w:pPr>
              <w:spacing w:after="0" w:line="240" w:lineRule="auto"/>
              <w:rPr>
                <w:rFonts w:eastAsia="Times New Roman" w:cs="Arial"/>
                <w:b/>
                <w:bCs/>
                <w:color w:val="000000"/>
                <w:sz w:val="18"/>
                <w:szCs w:val="18"/>
                <w:lang w:eastAsia="en-AU"/>
              </w:rPr>
            </w:pPr>
            <w:bookmarkStart w:id="129" w:name="ColumnTitle_6"/>
            <w:r w:rsidRPr="006151B1">
              <w:rPr>
                <w:rFonts w:eastAsia="Times New Roman" w:cs="Arial"/>
                <w:b/>
                <w:bCs/>
                <w:color w:val="000000"/>
                <w:sz w:val="18"/>
                <w:szCs w:val="18"/>
                <w:lang w:eastAsia="en-AU"/>
              </w:rPr>
              <w:t>Type of Income</w:t>
            </w:r>
          </w:p>
        </w:tc>
        <w:tc>
          <w:tcPr>
            <w:tcW w:w="1701" w:type="dxa"/>
            <w:tcBorders>
              <w:bottom w:val="single" w:sz="4" w:space="0" w:color="auto"/>
            </w:tcBorders>
            <w:shd w:val="clear" w:color="auto" w:fill="auto"/>
            <w:noWrap/>
            <w:vAlign w:val="bottom"/>
          </w:tcPr>
          <w:p w14:paraId="5ECDB41E" w14:textId="77777777" w:rsidR="009579FF" w:rsidRPr="006151B1" w:rsidRDefault="009579FF" w:rsidP="003478A4">
            <w:pPr>
              <w:spacing w:after="0" w:line="240" w:lineRule="auto"/>
              <w:jc w:val="right"/>
              <w:rPr>
                <w:rFonts w:eastAsia="Times New Roman" w:cs="Arial"/>
                <w:b/>
                <w:color w:val="000000"/>
                <w:sz w:val="18"/>
                <w:szCs w:val="18"/>
                <w:lang w:eastAsia="en-AU"/>
              </w:rPr>
            </w:pPr>
            <w:r w:rsidRPr="006151B1">
              <w:rPr>
                <w:rFonts w:eastAsia="Times New Roman" w:cs="Arial"/>
                <w:b/>
                <w:color w:val="000000"/>
                <w:sz w:val="18"/>
                <w:szCs w:val="18"/>
                <w:lang w:eastAsia="en-AU"/>
              </w:rPr>
              <w:t>Amount</w:t>
            </w:r>
          </w:p>
        </w:tc>
      </w:tr>
      <w:bookmarkEnd w:id="129"/>
      <w:tr w:rsidR="009579FF" w:rsidRPr="006151B1" w14:paraId="25185C37" w14:textId="77777777" w:rsidTr="003478A4">
        <w:trPr>
          <w:trHeight w:val="364"/>
        </w:trPr>
        <w:tc>
          <w:tcPr>
            <w:tcW w:w="7088" w:type="dxa"/>
            <w:tcBorders>
              <w:top w:val="single" w:sz="4" w:space="0" w:color="auto"/>
            </w:tcBorders>
            <w:shd w:val="clear" w:color="auto" w:fill="auto"/>
            <w:vAlign w:val="bottom"/>
            <w:hideMark/>
          </w:tcPr>
          <w:p w14:paraId="1D6AEAA5" w14:textId="0A72F0A7" w:rsidR="009579FF" w:rsidRPr="006151B1" w:rsidRDefault="009579FF" w:rsidP="00292BF8">
            <w:pPr>
              <w:spacing w:after="0" w:line="240" w:lineRule="auto"/>
              <w:rPr>
                <w:rFonts w:eastAsia="Times New Roman" w:cs="Arial"/>
                <w:bCs/>
                <w:color w:val="000000"/>
                <w:sz w:val="18"/>
                <w:szCs w:val="18"/>
                <w:lang w:eastAsia="en-AU"/>
              </w:rPr>
            </w:pPr>
            <w:r w:rsidRPr="006151B1">
              <w:rPr>
                <w:rFonts w:eastAsia="Times New Roman" w:cs="Arial"/>
                <w:color w:val="000000"/>
                <w:sz w:val="18"/>
                <w:szCs w:val="18"/>
                <w:lang w:eastAsia="en-AU"/>
              </w:rPr>
              <w:t>Total HERDC Income</w:t>
            </w:r>
            <w:r w:rsidR="00AF2805">
              <w:rPr>
                <w:rFonts w:eastAsia="Times New Roman" w:cs="Arial"/>
                <w:color w:val="000000"/>
                <w:sz w:val="18"/>
                <w:szCs w:val="18"/>
                <w:lang w:eastAsia="en-AU"/>
              </w:rPr>
              <w:t xml:space="preserve"> (specified Category 1 and 2, </w:t>
            </w:r>
            <w:r w:rsidR="00C67AA1">
              <w:rPr>
                <w:rFonts w:eastAsia="Times New Roman" w:cs="Arial"/>
                <w:color w:val="000000"/>
                <w:sz w:val="18"/>
                <w:szCs w:val="18"/>
                <w:lang w:eastAsia="en-AU"/>
              </w:rPr>
              <w:t>3 (</w:t>
            </w:r>
            <w:r w:rsidR="00560209">
              <w:rPr>
                <w:rFonts w:eastAsia="Times New Roman" w:cs="Arial"/>
                <w:color w:val="000000"/>
                <w:sz w:val="18"/>
                <w:szCs w:val="18"/>
                <w:lang w:eastAsia="en-AU"/>
              </w:rPr>
              <w:t>i, ii, iii</w:t>
            </w:r>
            <w:r w:rsidR="00AF2805">
              <w:rPr>
                <w:rFonts w:eastAsia="Times New Roman" w:cs="Arial"/>
                <w:color w:val="000000"/>
                <w:sz w:val="18"/>
                <w:szCs w:val="18"/>
                <w:lang w:eastAsia="en-AU"/>
              </w:rPr>
              <w:t>) and 4)</w:t>
            </w:r>
          </w:p>
        </w:tc>
        <w:tc>
          <w:tcPr>
            <w:tcW w:w="1701" w:type="dxa"/>
            <w:tcBorders>
              <w:top w:val="single" w:sz="4" w:space="0" w:color="auto"/>
            </w:tcBorders>
            <w:shd w:val="clear" w:color="auto" w:fill="auto"/>
            <w:noWrap/>
            <w:vAlign w:val="bottom"/>
            <w:hideMark/>
          </w:tcPr>
          <w:p w14:paraId="29B87976" w14:textId="77777777" w:rsidR="009579FF" w:rsidRPr="006151B1" w:rsidRDefault="009579FF" w:rsidP="003478A4">
            <w:pPr>
              <w:spacing w:after="0" w:line="240" w:lineRule="auto"/>
              <w:jc w:val="right"/>
              <w:rPr>
                <w:rFonts w:eastAsia="Times New Roman" w:cs="Arial"/>
                <w:color w:val="000000"/>
                <w:sz w:val="18"/>
                <w:szCs w:val="18"/>
                <w:lang w:eastAsia="en-AU"/>
              </w:rPr>
            </w:pPr>
            <w:r w:rsidRPr="006151B1">
              <w:rPr>
                <w:rFonts w:eastAsia="Times New Roman" w:cs="Arial"/>
                <w:color w:val="000000"/>
                <w:sz w:val="18"/>
                <w:szCs w:val="18"/>
                <w:lang w:eastAsia="en-AU"/>
              </w:rPr>
              <w:t>$15,409,241.10</w:t>
            </w:r>
          </w:p>
        </w:tc>
      </w:tr>
      <w:tr w:rsidR="009579FF" w:rsidRPr="006151B1" w14:paraId="07CC0D81" w14:textId="77777777" w:rsidTr="003478A4">
        <w:trPr>
          <w:trHeight w:val="364"/>
        </w:trPr>
        <w:tc>
          <w:tcPr>
            <w:tcW w:w="7088" w:type="dxa"/>
            <w:shd w:val="clear" w:color="auto" w:fill="auto"/>
            <w:vAlign w:val="bottom"/>
            <w:hideMark/>
          </w:tcPr>
          <w:p w14:paraId="3296743C" w14:textId="77777777" w:rsidR="009579FF" w:rsidRPr="006151B1" w:rsidRDefault="009579FF" w:rsidP="003478A4">
            <w:pPr>
              <w:spacing w:after="0" w:line="240" w:lineRule="auto"/>
              <w:rPr>
                <w:rFonts w:eastAsia="Times New Roman" w:cs="Arial"/>
                <w:bCs/>
                <w:color w:val="5B9BD5" w:themeColor="accent1"/>
                <w:sz w:val="18"/>
                <w:szCs w:val="18"/>
                <w:lang w:eastAsia="en-AU"/>
              </w:rPr>
            </w:pPr>
            <w:r w:rsidRPr="006151B1">
              <w:rPr>
                <w:rFonts w:eastAsia="Times New Roman" w:cs="Arial"/>
                <w:color w:val="000000"/>
                <w:sz w:val="18"/>
                <w:szCs w:val="18"/>
                <w:lang w:eastAsia="en-AU"/>
              </w:rPr>
              <w:t>Total FTE</w:t>
            </w:r>
          </w:p>
        </w:tc>
        <w:tc>
          <w:tcPr>
            <w:tcW w:w="1701" w:type="dxa"/>
            <w:shd w:val="clear" w:color="auto" w:fill="auto"/>
            <w:noWrap/>
            <w:vAlign w:val="bottom"/>
            <w:hideMark/>
          </w:tcPr>
          <w:p w14:paraId="50F5FBDC" w14:textId="77777777" w:rsidR="009579FF" w:rsidRPr="006151B1" w:rsidRDefault="001236E2" w:rsidP="003478A4">
            <w:pPr>
              <w:spacing w:after="0" w:line="240" w:lineRule="auto"/>
              <w:jc w:val="right"/>
              <w:rPr>
                <w:rFonts w:eastAsia="Times New Roman" w:cs="Arial"/>
                <w:color w:val="5B9BD5" w:themeColor="accent1"/>
                <w:sz w:val="18"/>
                <w:szCs w:val="18"/>
                <w:lang w:eastAsia="en-AU"/>
              </w:rPr>
            </w:pPr>
            <w:r>
              <w:rPr>
                <w:rFonts w:eastAsia="Times New Roman" w:cs="Arial"/>
                <w:color w:val="000000"/>
                <w:sz w:val="18"/>
                <w:szCs w:val="18"/>
                <w:lang w:eastAsia="en-AU"/>
              </w:rPr>
              <w:t>99.66</w:t>
            </w:r>
          </w:p>
        </w:tc>
      </w:tr>
      <w:tr w:rsidR="009579FF" w:rsidRPr="006151B1" w14:paraId="5327D9E1" w14:textId="77777777" w:rsidTr="003478A4">
        <w:trPr>
          <w:trHeight w:val="364"/>
        </w:trPr>
        <w:tc>
          <w:tcPr>
            <w:tcW w:w="7088" w:type="dxa"/>
            <w:tcBorders>
              <w:bottom w:val="single" w:sz="4" w:space="0" w:color="auto"/>
            </w:tcBorders>
            <w:shd w:val="clear" w:color="auto" w:fill="auto"/>
            <w:vAlign w:val="bottom"/>
            <w:hideMark/>
          </w:tcPr>
          <w:p w14:paraId="3A2EB487" w14:textId="77777777" w:rsidR="009579FF" w:rsidRPr="006151B1" w:rsidRDefault="009579FF" w:rsidP="003478A4">
            <w:pPr>
              <w:spacing w:after="0" w:line="240" w:lineRule="auto"/>
              <w:rPr>
                <w:rFonts w:eastAsia="Times New Roman" w:cs="Arial"/>
                <w:b/>
                <w:bCs/>
                <w:color w:val="5C5A01"/>
                <w:sz w:val="18"/>
                <w:szCs w:val="18"/>
                <w:lang w:eastAsia="en-AU"/>
              </w:rPr>
            </w:pPr>
            <w:r w:rsidRPr="006151B1">
              <w:rPr>
                <w:rFonts w:eastAsia="Times New Roman" w:cs="Arial"/>
                <w:b/>
                <w:bCs/>
                <w:color w:val="5C5A01"/>
                <w:sz w:val="18"/>
                <w:szCs w:val="18"/>
                <w:lang w:eastAsia="en-AU"/>
              </w:rPr>
              <w:t>Total HERDC Income per FTE</w:t>
            </w:r>
          </w:p>
        </w:tc>
        <w:tc>
          <w:tcPr>
            <w:tcW w:w="1701" w:type="dxa"/>
            <w:tcBorders>
              <w:bottom w:val="single" w:sz="4" w:space="0" w:color="auto"/>
            </w:tcBorders>
            <w:shd w:val="clear" w:color="auto" w:fill="auto"/>
            <w:noWrap/>
            <w:vAlign w:val="bottom"/>
            <w:hideMark/>
          </w:tcPr>
          <w:p w14:paraId="2CD06E65" w14:textId="49DE993F" w:rsidR="009579FF" w:rsidRPr="006151B1" w:rsidRDefault="009579FF" w:rsidP="001236E2">
            <w:pPr>
              <w:spacing w:after="0" w:line="240" w:lineRule="auto"/>
              <w:jc w:val="right"/>
              <w:rPr>
                <w:rFonts w:eastAsia="Times New Roman" w:cs="Arial"/>
                <w:b/>
                <w:color w:val="5C5A01"/>
                <w:sz w:val="18"/>
                <w:szCs w:val="18"/>
                <w:lang w:eastAsia="en-AU"/>
              </w:rPr>
            </w:pPr>
            <w:r w:rsidRPr="006151B1">
              <w:rPr>
                <w:rFonts w:eastAsia="Times New Roman" w:cs="Arial"/>
                <w:b/>
                <w:bCs/>
                <w:color w:val="5C5A01"/>
                <w:sz w:val="18"/>
                <w:szCs w:val="18"/>
                <w:lang w:eastAsia="en-AU"/>
              </w:rPr>
              <w:t>$</w:t>
            </w:r>
            <w:r w:rsidR="00EC2D18">
              <w:rPr>
                <w:rFonts w:eastAsia="Times New Roman" w:cs="Arial"/>
                <w:b/>
                <w:bCs/>
                <w:color w:val="5C5A01"/>
                <w:sz w:val="18"/>
                <w:szCs w:val="18"/>
                <w:lang w:eastAsia="en-AU"/>
              </w:rPr>
              <w:t>154,618</w:t>
            </w:r>
          </w:p>
        </w:tc>
      </w:tr>
    </w:tbl>
    <w:p w14:paraId="3ADE67A0" w14:textId="77777777" w:rsidR="00C43B0D" w:rsidRDefault="00D564CD" w:rsidP="00C43B0D">
      <w:pPr>
        <w:rPr>
          <w:rFonts w:eastAsia="Times New Roman" w:cs="Arial"/>
          <w:color w:val="000000"/>
          <w:kern w:val="22"/>
          <w:lang w:eastAsia="en-AU"/>
          <w14:ligatures w14:val="standardContextual"/>
        </w:rPr>
      </w:pPr>
      <w:r w:rsidRPr="00D564CD">
        <w:rPr>
          <w:rStyle w:val="IntenseEmphasis"/>
        </w:rPr>
        <w:t>Note</w:t>
      </w:r>
      <w:r>
        <w:rPr>
          <w:rFonts w:ascii="Calibri" w:eastAsia="Times New Roman" w:hAnsi="Calibri" w:cs="Calibri"/>
          <w:color w:val="000000"/>
          <w:kern w:val="22"/>
          <w:lang w:eastAsia="en-AU"/>
          <w14:ligatures w14:val="standardContextual"/>
        </w:rPr>
        <w:t>—</w:t>
      </w:r>
      <w:r w:rsidR="00C43B0D">
        <w:rPr>
          <w:rFonts w:eastAsia="Times New Roman" w:cs="Arial"/>
          <w:color w:val="000000"/>
          <w:kern w:val="22"/>
          <w:lang w:eastAsia="en-AU"/>
          <w14:ligatures w14:val="standardContextual"/>
        </w:rPr>
        <w:t>The total FTE give</w:t>
      </w:r>
      <w:r w:rsidR="006E4AA4">
        <w:rPr>
          <w:rFonts w:eastAsia="Times New Roman" w:cs="Arial"/>
          <w:color w:val="000000"/>
          <w:kern w:val="22"/>
          <w:lang w:eastAsia="en-AU"/>
          <w14:ligatures w14:val="standardContextual"/>
        </w:rPr>
        <w:t>n here</w:t>
      </w:r>
      <w:r w:rsidR="00C43B0D">
        <w:rPr>
          <w:rFonts w:eastAsia="Times New Roman" w:cs="Arial"/>
          <w:color w:val="000000"/>
          <w:kern w:val="22"/>
          <w:lang w:eastAsia="en-AU"/>
          <w14:ligatures w14:val="standardContextual"/>
        </w:rPr>
        <w:t xml:space="preserve"> only includes staff that have a research component to their employment, i.e. a function of either “Research only” or “Teaching and Research”</w:t>
      </w:r>
      <w:r w:rsidR="009D7F38">
        <w:rPr>
          <w:rFonts w:eastAsia="Times New Roman" w:cs="Arial"/>
          <w:color w:val="000000"/>
          <w:kern w:val="22"/>
          <w:lang w:eastAsia="en-AU"/>
          <w14:ligatures w14:val="standardContextual"/>
        </w:rPr>
        <w:t>.</w:t>
      </w:r>
    </w:p>
    <w:p w14:paraId="54E77A10" w14:textId="3068BED2" w:rsidR="003F2AB0" w:rsidRDefault="003F2AB0" w:rsidP="003F2AB0">
      <w:pPr>
        <w:pStyle w:val="Caption"/>
      </w:pPr>
      <w:bookmarkStart w:id="130" w:name="Figure_5"/>
      <w:r>
        <w:t xml:space="preserve">Figure </w:t>
      </w:r>
      <w:r w:rsidR="00254B26">
        <w:t>5</w:t>
      </w:r>
      <w:bookmarkEnd w:id="130"/>
      <w:r>
        <w:t>: The distribution of the Total HERDC income per FTE with the example UoA identified.</w:t>
      </w:r>
    </w:p>
    <w:p w14:paraId="3474258C" w14:textId="77777777" w:rsidR="004E249D" w:rsidRDefault="001236E2" w:rsidP="001236E2">
      <w:pPr>
        <w:keepNext/>
        <w:spacing w:before="60"/>
      </w:pPr>
      <w:r>
        <w:rPr>
          <w:noProof/>
          <w:lang w:eastAsia="en-AU"/>
        </w:rPr>
        <w:drawing>
          <wp:inline distT="0" distB="0" distL="0" distR="0" wp14:anchorId="75B93D2A" wp14:editId="74C1D847">
            <wp:extent cx="5731510" cy="1929130"/>
            <wp:effectExtent l="0" t="0" r="2540" b="0"/>
            <wp:docPr id="1" name="Picture 1" descr="Stacked dot chart showing the distribution of the Total HERDC income per FTE with an example UoA identified. " title="Number of institutions in each total HERDC income per FTE b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1929130"/>
                    </a:xfrm>
                    <a:prstGeom prst="rect">
                      <a:avLst/>
                    </a:prstGeom>
                  </pic:spPr>
                </pic:pic>
              </a:graphicData>
            </a:graphic>
          </wp:inline>
        </w:drawing>
      </w:r>
    </w:p>
    <w:p w14:paraId="04776C33" w14:textId="501F4E4D" w:rsidR="004E249D" w:rsidRPr="002765D4" w:rsidRDefault="004E249D" w:rsidP="004E249D">
      <w:pPr>
        <w:rPr>
          <w:rFonts w:eastAsia="Times New Roman" w:cs="Arial"/>
          <w:color w:val="000000"/>
          <w:kern w:val="22"/>
          <w:lang w:eastAsia="en-AU"/>
          <w14:ligatures w14:val="standardContextual"/>
        </w:rPr>
      </w:pPr>
      <w:r>
        <w:rPr>
          <w:rFonts w:eastAsia="Times New Roman" w:cs="Arial"/>
          <w:color w:val="000000"/>
          <w:kern w:val="22"/>
          <w:lang w:eastAsia="en-AU"/>
          <w14:ligatures w14:val="standardContextual"/>
        </w:rPr>
        <w:t>The horizontal ax</w:t>
      </w:r>
      <w:r w:rsidR="006E4AA4">
        <w:rPr>
          <w:rFonts w:eastAsia="Times New Roman" w:cs="Arial"/>
          <w:color w:val="000000"/>
          <w:kern w:val="22"/>
          <w:lang w:eastAsia="en-AU"/>
          <w14:ligatures w14:val="standardContextual"/>
        </w:rPr>
        <w:t>i</w:t>
      </w:r>
      <w:r>
        <w:rPr>
          <w:rFonts w:eastAsia="Times New Roman" w:cs="Arial"/>
          <w:color w:val="000000"/>
          <w:kern w:val="22"/>
          <w:lang w:eastAsia="en-AU"/>
          <w14:ligatures w14:val="standardContextual"/>
        </w:rPr>
        <w:t xml:space="preserve">s </w:t>
      </w:r>
      <w:r w:rsidR="008B4EAD">
        <w:rPr>
          <w:rFonts w:eastAsia="Times New Roman" w:cs="Arial"/>
          <w:color w:val="000000"/>
          <w:kern w:val="22"/>
          <w:lang w:eastAsia="en-AU"/>
          <w14:ligatures w14:val="standardContextual"/>
        </w:rPr>
        <w:t>in</w:t>
      </w:r>
      <w:r>
        <w:rPr>
          <w:rFonts w:eastAsia="Times New Roman" w:cs="Arial"/>
          <w:color w:val="000000"/>
          <w:kern w:val="22"/>
          <w:lang w:eastAsia="en-AU"/>
          <w14:ligatures w14:val="standardContextual"/>
        </w:rPr>
        <w:t xml:space="preserve"> </w:t>
      </w:r>
      <w:hyperlink w:anchor="Figure_5" w:history="1">
        <w:r w:rsidR="000B4571" w:rsidRPr="00737355">
          <w:rPr>
            <w:rStyle w:val="Hyperlink"/>
          </w:rPr>
          <w:t xml:space="preserve">Figure </w:t>
        </w:r>
        <w:r w:rsidR="000B4571" w:rsidRPr="00737355">
          <w:rPr>
            <w:rStyle w:val="Hyperlink"/>
            <w:noProof/>
          </w:rPr>
          <w:t>5</w:t>
        </w:r>
      </w:hyperlink>
      <w:r>
        <w:rPr>
          <w:rFonts w:eastAsia="Times New Roman" w:cs="Arial"/>
          <w:color w:val="000000"/>
          <w:kern w:val="22"/>
          <w:lang w:eastAsia="en-AU"/>
          <w14:ligatures w14:val="standardContextual"/>
        </w:rPr>
        <w:t xml:space="preserve"> gives the upper band (exclusive) of each of the 21 ba</w:t>
      </w:r>
      <w:r w:rsidR="00C200AC">
        <w:rPr>
          <w:rFonts w:eastAsia="Times New Roman" w:cs="Arial"/>
          <w:color w:val="000000"/>
          <w:kern w:val="22"/>
          <w:lang w:eastAsia="en-AU"/>
          <w14:ligatures w14:val="standardContextual"/>
        </w:rPr>
        <w:t>ndings</w:t>
      </w:r>
      <w:r>
        <w:rPr>
          <w:rFonts w:eastAsia="Times New Roman" w:cs="Arial"/>
          <w:color w:val="000000"/>
          <w:kern w:val="22"/>
          <w:lang w:eastAsia="en-AU"/>
          <w14:ligatures w14:val="standardContextual"/>
        </w:rPr>
        <w:t>. The first ba</w:t>
      </w:r>
      <w:r w:rsidR="00C200AC">
        <w:rPr>
          <w:rFonts w:eastAsia="Times New Roman" w:cs="Arial"/>
          <w:color w:val="000000"/>
          <w:kern w:val="22"/>
          <w:lang w:eastAsia="en-AU"/>
          <w14:ligatures w14:val="standardContextual"/>
        </w:rPr>
        <w:t>nd</w:t>
      </w:r>
      <w:r>
        <w:rPr>
          <w:rFonts w:eastAsia="Times New Roman" w:cs="Arial"/>
          <w:color w:val="000000"/>
          <w:kern w:val="22"/>
          <w:lang w:eastAsia="en-AU"/>
          <w14:ligatures w14:val="standardContextual"/>
        </w:rPr>
        <w:t xml:space="preserve"> represents negligible income (less than $1), and the remaining ba</w:t>
      </w:r>
      <w:r w:rsidR="00C200AC">
        <w:rPr>
          <w:rFonts w:eastAsia="Times New Roman" w:cs="Arial"/>
          <w:color w:val="000000"/>
          <w:kern w:val="22"/>
          <w:lang w:eastAsia="en-AU"/>
          <w14:ligatures w14:val="standardContextual"/>
        </w:rPr>
        <w:t>nding</w:t>
      </w:r>
      <w:r>
        <w:rPr>
          <w:rFonts w:eastAsia="Times New Roman" w:cs="Arial"/>
          <w:color w:val="000000"/>
          <w:kern w:val="22"/>
          <w:lang w:eastAsia="en-AU"/>
          <w14:ligatures w14:val="standardContextual"/>
        </w:rPr>
        <w:t xml:space="preserve">s are 20 equal divisions between </w:t>
      </w:r>
      <w:r w:rsidR="009579FF">
        <w:rPr>
          <w:rFonts w:eastAsia="Times New Roman" w:cs="Arial"/>
          <w:color w:val="000000"/>
          <w:kern w:val="22"/>
          <w:lang w:eastAsia="en-AU"/>
          <w14:ligatures w14:val="standardContextual"/>
        </w:rPr>
        <w:t xml:space="preserve">zero </w:t>
      </w:r>
      <w:r>
        <w:rPr>
          <w:rFonts w:eastAsia="Times New Roman" w:cs="Arial"/>
          <w:color w:val="000000"/>
          <w:kern w:val="22"/>
          <w:lang w:eastAsia="en-AU"/>
          <w14:ligatures w14:val="standardContextual"/>
        </w:rPr>
        <w:t>and a rounded value above the maximum value any institution receiv</w:t>
      </w:r>
      <w:r w:rsidR="001236E2">
        <w:rPr>
          <w:rFonts w:eastAsia="Times New Roman" w:cs="Arial"/>
          <w:color w:val="000000"/>
          <w:kern w:val="22"/>
          <w:lang w:eastAsia="en-AU"/>
          <w14:ligatures w14:val="standardContextual"/>
        </w:rPr>
        <w:t>ed. In this example, there are no</w:t>
      </w:r>
      <w:r>
        <w:rPr>
          <w:rFonts w:eastAsia="Times New Roman" w:cs="Arial"/>
          <w:color w:val="000000"/>
          <w:kern w:val="22"/>
          <w:lang w:eastAsia="en-AU"/>
          <w14:ligatures w14:val="standardContextual"/>
        </w:rPr>
        <w:t xml:space="preserve"> institutions with negligible HERDC income. </w:t>
      </w:r>
      <w:r w:rsidR="00152753">
        <w:rPr>
          <w:rFonts w:eastAsia="Times New Roman" w:cs="Arial"/>
          <w:color w:val="000000"/>
          <w:kern w:val="22"/>
          <w:lang w:eastAsia="en-AU"/>
          <w14:ligatures w14:val="standardContextual"/>
        </w:rPr>
        <w:t xml:space="preserve">You can see that this </w:t>
      </w:r>
      <w:r>
        <w:rPr>
          <w:rFonts w:eastAsia="Times New Roman" w:cs="Arial"/>
          <w:color w:val="000000"/>
          <w:kern w:val="22"/>
          <w:lang w:eastAsia="en-AU"/>
          <w14:ligatures w14:val="standardContextual"/>
        </w:rPr>
        <w:t xml:space="preserve">UoA </w:t>
      </w:r>
      <w:r w:rsidR="00152753">
        <w:rPr>
          <w:rFonts w:eastAsia="Times New Roman" w:cs="Arial"/>
          <w:color w:val="000000"/>
          <w:kern w:val="22"/>
          <w:lang w:eastAsia="en-AU"/>
          <w14:ligatures w14:val="standardContextual"/>
        </w:rPr>
        <w:t>is i</w:t>
      </w:r>
      <w:r>
        <w:rPr>
          <w:rFonts w:eastAsia="Times New Roman" w:cs="Arial"/>
          <w:color w:val="000000"/>
          <w:kern w:val="22"/>
          <w:lang w:eastAsia="en-AU"/>
          <w14:ligatures w14:val="standardContextual"/>
        </w:rPr>
        <w:t xml:space="preserve">n the top </w:t>
      </w:r>
      <w:r w:rsidR="001236E2">
        <w:rPr>
          <w:rFonts w:eastAsia="Times New Roman" w:cs="Arial"/>
          <w:color w:val="000000"/>
          <w:kern w:val="22"/>
          <w:lang w:eastAsia="en-AU"/>
          <w14:ligatures w14:val="standardContextual"/>
        </w:rPr>
        <w:t>eight</w:t>
      </w:r>
      <w:r>
        <w:rPr>
          <w:rFonts w:eastAsia="Times New Roman" w:cs="Arial"/>
          <w:color w:val="000000"/>
          <w:kern w:val="22"/>
          <w:lang w:eastAsia="en-AU"/>
          <w14:ligatures w14:val="standardContextual"/>
        </w:rPr>
        <w:t xml:space="preserve"> UoAs, and ha</w:t>
      </w:r>
      <w:r w:rsidR="008B4EAD">
        <w:rPr>
          <w:rFonts w:eastAsia="Times New Roman" w:cs="Arial"/>
          <w:color w:val="000000"/>
          <w:kern w:val="22"/>
          <w:lang w:eastAsia="en-AU"/>
          <w14:ligatures w14:val="standardContextual"/>
        </w:rPr>
        <w:t>s</w:t>
      </w:r>
      <w:r>
        <w:rPr>
          <w:rFonts w:eastAsia="Times New Roman" w:cs="Arial"/>
          <w:color w:val="000000"/>
          <w:kern w:val="22"/>
          <w:lang w:eastAsia="en-AU"/>
          <w14:ligatures w14:val="standardContextual"/>
        </w:rPr>
        <w:t xml:space="preserve"> </w:t>
      </w:r>
      <w:r w:rsidR="00AE429B">
        <w:rPr>
          <w:rFonts w:eastAsia="Times New Roman" w:cs="Arial"/>
          <w:color w:val="000000"/>
          <w:kern w:val="22"/>
          <w:lang w:eastAsia="en-AU"/>
          <w14:ligatures w14:val="standardContextual"/>
        </w:rPr>
        <w:t>around a third of</w:t>
      </w:r>
      <w:r>
        <w:rPr>
          <w:rFonts w:eastAsia="Times New Roman" w:cs="Arial"/>
          <w:color w:val="000000"/>
          <w:kern w:val="22"/>
          <w:lang w:eastAsia="en-AU"/>
          <w14:ligatures w14:val="standardContextual"/>
        </w:rPr>
        <w:t xml:space="preserve"> the income per FTE </w:t>
      </w:r>
      <w:r w:rsidR="00AE429B">
        <w:rPr>
          <w:rFonts w:eastAsia="Times New Roman" w:cs="Arial"/>
          <w:color w:val="000000"/>
          <w:kern w:val="22"/>
          <w:lang w:eastAsia="en-AU"/>
          <w14:ligatures w14:val="standardContextual"/>
        </w:rPr>
        <w:t>of</w:t>
      </w:r>
      <w:r>
        <w:rPr>
          <w:rFonts w:eastAsia="Times New Roman" w:cs="Arial"/>
          <w:color w:val="000000"/>
          <w:kern w:val="22"/>
          <w:lang w:eastAsia="en-AU"/>
          <w14:ligatures w14:val="standardContextual"/>
        </w:rPr>
        <w:t xml:space="preserve"> the top UoA.</w:t>
      </w:r>
    </w:p>
    <w:p w14:paraId="747E80E5" w14:textId="77777777" w:rsidR="004E249D" w:rsidRPr="007E7851" w:rsidRDefault="004E249D" w:rsidP="00562F8F">
      <w:pPr>
        <w:pStyle w:val="Heading3"/>
        <w:rPr>
          <w:rFonts w:ascii="Times New Roman" w:eastAsia="Times New Roman" w:hAnsi="Times New Roman" w:cs="Times New Roman"/>
          <w:lang w:eastAsia="en-AU"/>
        </w:rPr>
      </w:pPr>
      <w:bookmarkStart w:id="131" w:name="_Toc503865431"/>
      <w:r w:rsidRPr="007E7851">
        <w:rPr>
          <w:rFonts w:eastAsia="Times New Roman"/>
          <w:lang w:eastAsia="en-AU"/>
        </w:rPr>
        <w:t>4.</w:t>
      </w:r>
      <w:r w:rsidR="006C242E">
        <w:rPr>
          <w:rFonts w:eastAsia="Times New Roman"/>
          <w:lang w:eastAsia="en-AU"/>
        </w:rPr>
        <w:t xml:space="preserve">6.3 </w:t>
      </w:r>
      <w:r w:rsidR="001C0777">
        <w:rPr>
          <w:rFonts w:eastAsia="Times New Roman"/>
          <w:lang w:eastAsia="en-AU"/>
        </w:rPr>
        <w:t>Indicator 3—</w:t>
      </w:r>
      <w:r w:rsidRPr="007E7851">
        <w:rPr>
          <w:rFonts w:eastAsia="Times New Roman"/>
          <w:lang w:eastAsia="en-AU"/>
        </w:rPr>
        <w:t>Proportion of specified HERDC Category 1 grants to all HERDC Category 1 grants</w:t>
      </w:r>
      <w:bookmarkEnd w:id="131"/>
    </w:p>
    <w:p w14:paraId="3423BD04" w14:textId="77777777" w:rsidR="004E249D" w:rsidRPr="007E7851" w:rsidRDefault="004E249D" w:rsidP="004E249D">
      <w:pPr>
        <w:rPr>
          <w:rFonts w:ascii="Times New Roman" w:eastAsia="Times New Roman" w:hAnsi="Times New Roman" w:cs="Times New Roman"/>
          <w:kern w:val="22"/>
          <w:sz w:val="24"/>
          <w:szCs w:val="24"/>
          <w:lang w:eastAsia="en-AU"/>
          <w14:ligatures w14:val="standardContextual"/>
        </w:rPr>
      </w:pPr>
      <w:r w:rsidRPr="007E7851">
        <w:rPr>
          <w:rFonts w:eastAsia="Times New Roman" w:cs="Arial"/>
          <w:color w:val="000000"/>
          <w:kern w:val="22"/>
          <w:lang w:eastAsia="en-AU"/>
          <w14:ligatures w14:val="standardContextual"/>
        </w:rPr>
        <w:t xml:space="preserve">This indicator focuses on the </w:t>
      </w:r>
      <w:r w:rsidR="00E96A17">
        <w:rPr>
          <w:rFonts w:eastAsia="Times New Roman" w:cs="Arial"/>
          <w:color w:val="000000"/>
          <w:kern w:val="22"/>
          <w:lang w:eastAsia="en-AU"/>
          <w14:ligatures w14:val="standardContextual"/>
        </w:rPr>
        <w:t>proportion</w:t>
      </w:r>
      <w:r w:rsidRPr="007E7851">
        <w:rPr>
          <w:rFonts w:eastAsia="Times New Roman" w:cs="Arial"/>
          <w:color w:val="000000"/>
          <w:kern w:val="22"/>
          <w:lang w:eastAsia="en-AU"/>
          <w14:ligatures w14:val="standardContextual"/>
        </w:rPr>
        <w:t xml:space="preserve"> of HERDC Category 1 funding arising from specifi</w:t>
      </w:r>
      <w:r>
        <w:rPr>
          <w:rFonts w:eastAsia="Times New Roman" w:cs="Arial"/>
          <w:color w:val="000000"/>
          <w:kern w:val="22"/>
          <w:lang w:eastAsia="en-AU"/>
          <w14:ligatures w14:val="standardContextual"/>
        </w:rPr>
        <w:t>ed</w:t>
      </w:r>
      <w:r w:rsidRPr="007E7851">
        <w:rPr>
          <w:rFonts w:eastAsia="Times New Roman" w:cs="Arial"/>
          <w:color w:val="000000"/>
          <w:kern w:val="22"/>
          <w:lang w:eastAsia="en-AU"/>
          <w14:ligatures w14:val="standardContextual"/>
        </w:rPr>
        <w:t xml:space="preserve"> HERDC Category 1 grants (end-user sponsored) </w:t>
      </w:r>
      <w:r w:rsidR="00E96A17">
        <w:rPr>
          <w:rFonts w:eastAsia="Times New Roman" w:cs="Arial"/>
          <w:color w:val="000000"/>
          <w:kern w:val="22"/>
          <w:lang w:eastAsia="en-AU"/>
          <w14:ligatures w14:val="standardContextual"/>
        </w:rPr>
        <w:t xml:space="preserve">compared to </w:t>
      </w:r>
      <w:r w:rsidRPr="007E7851">
        <w:rPr>
          <w:rFonts w:eastAsia="Times New Roman" w:cs="Arial"/>
          <w:color w:val="000000"/>
          <w:kern w:val="22"/>
          <w:lang w:eastAsia="en-AU"/>
          <w14:ligatures w14:val="standardContextual"/>
        </w:rPr>
        <w:t xml:space="preserve">all HERDC Category 1 grants. </w:t>
      </w:r>
      <w:r w:rsidR="006E4AA4">
        <w:rPr>
          <w:rFonts w:eastAsia="Times New Roman" w:cs="Arial"/>
          <w:color w:val="000000"/>
          <w:kern w:val="22"/>
          <w:lang w:eastAsia="en-AU"/>
          <w14:ligatures w14:val="standardContextual"/>
        </w:rPr>
        <w:t>Research e</w:t>
      </w:r>
      <w:r w:rsidRPr="007E7851">
        <w:rPr>
          <w:rFonts w:eastAsia="Times New Roman" w:cs="Arial"/>
          <w:color w:val="000000"/>
          <w:kern w:val="22"/>
          <w:lang w:eastAsia="en-AU"/>
          <w14:ligatures w14:val="standardContextual"/>
        </w:rPr>
        <w:t>nd</w:t>
      </w:r>
      <w:r w:rsidRPr="007E7851">
        <w:rPr>
          <w:rFonts w:eastAsia="Times New Roman" w:cs="Arial"/>
          <w:color w:val="000000"/>
          <w:kern w:val="22"/>
          <w:lang w:eastAsia="en-AU"/>
          <w14:ligatures w14:val="standardContextual"/>
        </w:rPr>
        <w:noBreakHyphen/>
        <w:t xml:space="preserve">user sponsored grants indicate a cooperative approach to research. Identifying the proportion of these grants from the total HERDC Category 1 grants gives an indication of research engagement. </w:t>
      </w:r>
      <w:r w:rsidRPr="002765D4">
        <w:rPr>
          <w:rFonts w:eastAsia="Times New Roman" w:cs="Arial"/>
          <w:color w:val="000000"/>
          <w:kern w:val="22"/>
          <w:lang w:eastAsia="en-AU"/>
          <w14:ligatures w14:val="standardContextual"/>
        </w:rPr>
        <w:t xml:space="preserve">The </w:t>
      </w:r>
      <w:r>
        <w:rPr>
          <w:rFonts w:eastAsia="Times New Roman" w:cs="Arial"/>
          <w:color w:val="000000"/>
          <w:kern w:val="22"/>
          <w:lang w:eastAsia="en-AU"/>
          <w14:ligatures w14:val="standardContextual"/>
        </w:rPr>
        <w:t xml:space="preserve">proportions </w:t>
      </w:r>
      <w:r w:rsidR="006E4AA4">
        <w:rPr>
          <w:rFonts w:eastAsia="Times New Roman" w:cs="Arial"/>
          <w:color w:val="000000"/>
          <w:kern w:val="22"/>
          <w:lang w:eastAsia="en-AU"/>
          <w14:ligatures w14:val="standardContextual"/>
        </w:rPr>
        <w:t>are</w:t>
      </w:r>
      <w:r w:rsidRPr="002765D4">
        <w:rPr>
          <w:rFonts w:eastAsia="Times New Roman" w:cs="Arial"/>
          <w:color w:val="000000"/>
          <w:kern w:val="22"/>
          <w:lang w:eastAsia="en-AU"/>
          <w14:ligatures w14:val="standardContextual"/>
        </w:rPr>
        <w:t xml:space="preserve"> calculated based on the </w:t>
      </w:r>
      <w:r>
        <w:rPr>
          <w:rFonts w:eastAsia="Times New Roman" w:cs="Arial"/>
          <w:color w:val="000000"/>
          <w:kern w:val="22"/>
          <w:lang w:eastAsia="en-AU"/>
          <w14:ligatures w14:val="standardContextual"/>
        </w:rPr>
        <w:t>portion</w:t>
      </w:r>
      <w:r w:rsidRPr="002765D4">
        <w:rPr>
          <w:rFonts w:eastAsia="Times New Roman" w:cs="Arial"/>
          <w:color w:val="000000"/>
          <w:kern w:val="22"/>
          <w:lang w:eastAsia="en-AU"/>
          <w14:ligatures w14:val="standardContextual"/>
        </w:rPr>
        <w:t xml:space="preserve"> of the </w:t>
      </w:r>
      <w:r w:rsidR="009579FF">
        <w:rPr>
          <w:rFonts w:eastAsia="Times New Roman" w:cs="Arial"/>
          <w:color w:val="000000"/>
          <w:kern w:val="22"/>
          <w:lang w:eastAsia="en-AU"/>
          <w14:ligatures w14:val="standardContextual"/>
        </w:rPr>
        <w:t xml:space="preserve">Category 1 </w:t>
      </w:r>
      <w:r w:rsidRPr="002765D4">
        <w:rPr>
          <w:rFonts w:eastAsia="Times New Roman" w:cs="Arial"/>
          <w:color w:val="000000"/>
          <w:kern w:val="22"/>
          <w:lang w:eastAsia="en-AU"/>
          <w14:ligatures w14:val="standardContextual"/>
        </w:rPr>
        <w:t>grant</w:t>
      </w:r>
      <w:r>
        <w:rPr>
          <w:rFonts w:eastAsia="Times New Roman" w:cs="Arial"/>
          <w:color w:val="000000"/>
          <w:kern w:val="22"/>
          <w:lang w:eastAsia="en-AU"/>
          <w14:ligatures w14:val="standardContextual"/>
        </w:rPr>
        <w:t>s</w:t>
      </w:r>
      <w:r w:rsidRPr="002765D4">
        <w:rPr>
          <w:rFonts w:eastAsia="Times New Roman" w:cs="Arial"/>
          <w:color w:val="000000"/>
          <w:kern w:val="22"/>
          <w:lang w:eastAsia="en-AU"/>
          <w14:ligatures w14:val="standardContextual"/>
        </w:rPr>
        <w:t xml:space="preserve"> receiv</w:t>
      </w:r>
      <w:r w:rsidR="00DC6B98">
        <w:rPr>
          <w:rFonts w:eastAsia="Times New Roman" w:cs="Arial"/>
          <w:color w:val="000000"/>
          <w:kern w:val="22"/>
          <w:lang w:eastAsia="en-AU"/>
          <w14:ligatures w14:val="standardContextual"/>
        </w:rPr>
        <w:t>ed within the reference period.</w:t>
      </w:r>
    </w:p>
    <w:p w14:paraId="5A17049D" w14:textId="77777777" w:rsidR="004E249D" w:rsidRPr="007E7851" w:rsidRDefault="004E249D" w:rsidP="004E249D">
      <w:pPr>
        <w:rPr>
          <w:rFonts w:ascii="Times New Roman" w:eastAsia="Times New Roman" w:hAnsi="Times New Roman" w:cs="Times New Roman"/>
          <w:kern w:val="22"/>
          <w:sz w:val="24"/>
          <w:szCs w:val="24"/>
          <w:lang w:eastAsia="en-AU"/>
          <w14:ligatures w14:val="standardContextual"/>
        </w:rPr>
      </w:pPr>
      <w:r w:rsidRPr="007E7851">
        <w:rPr>
          <w:rFonts w:eastAsia="Times New Roman" w:cs="Arial"/>
          <w:color w:val="000000"/>
          <w:kern w:val="22"/>
          <w:lang w:eastAsia="en-AU"/>
          <w14:ligatures w14:val="standardContextual"/>
        </w:rPr>
        <w:t>This indicator includes two separate calculations:</w:t>
      </w:r>
    </w:p>
    <w:p w14:paraId="4018E3C9" w14:textId="77777777" w:rsidR="004E249D" w:rsidRPr="00D46F78" w:rsidRDefault="004E249D" w:rsidP="00D46F78">
      <w:pPr>
        <w:pStyle w:val="ListParagraph"/>
        <w:numPr>
          <w:ilvl w:val="0"/>
          <w:numId w:val="4"/>
        </w:numPr>
        <w:spacing w:line="240" w:lineRule="auto"/>
        <w:ind w:left="425" w:hanging="425"/>
        <w:contextualSpacing w:val="0"/>
        <w:rPr>
          <w:kern w:val="22"/>
          <w14:ligatures w14:val="standardContextual"/>
        </w:rPr>
      </w:pPr>
      <w:r w:rsidRPr="00D46F78">
        <w:rPr>
          <w:kern w:val="22"/>
          <w14:ligatures w14:val="standardContextual"/>
        </w:rPr>
        <w:t xml:space="preserve">the proportion of the </w:t>
      </w:r>
      <w:r w:rsidRPr="00D46F78">
        <w:rPr>
          <w:b/>
          <w:bCs/>
          <w:kern w:val="22"/>
          <w14:ligatures w14:val="standardContextual"/>
        </w:rPr>
        <w:t>number</w:t>
      </w:r>
      <w:r w:rsidRPr="00D46F78">
        <w:rPr>
          <w:kern w:val="22"/>
          <w14:ligatures w14:val="standardContextual"/>
        </w:rPr>
        <w:t xml:space="preserve"> of specified HERDC Category 1 grants to the </w:t>
      </w:r>
      <w:r w:rsidRPr="00D46F78">
        <w:rPr>
          <w:b/>
          <w:bCs/>
          <w:kern w:val="22"/>
          <w14:ligatures w14:val="standardContextual"/>
        </w:rPr>
        <w:t xml:space="preserve">number </w:t>
      </w:r>
      <w:r w:rsidRPr="00D46F78">
        <w:rPr>
          <w:kern w:val="22"/>
          <w14:ligatures w14:val="standardContextual"/>
        </w:rPr>
        <w:t>of all HERDC Category 1 grants</w:t>
      </w:r>
    </w:p>
    <w:p w14:paraId="15E76D50" w14:textId="77777777" w:rsidR="004E249D" w:rsidRPr="00D46F78" w:rsidRDefault="004E249D" w:rsidP="00D46F78">
      <w:pPr>
        <w:pStyle w:val="ListParagraph"/>
        <w:numPr>
          <w:ilvl w:val="0"/>
          <w:numId w:val="4"/>
        </w:numPr>
        <w:spacing w:line="240" w:lineRule="auto"/>
        <w:ind w:left="425" w:hanging="425"/>
        <w:contextualSpacing w:val="0"/>
        <w:rPr>
          <w:kern w:val="22"/>
          <w14:ligatures w14:val="standardContextual"/>
        </w:rPr>
      </w:pPr>
      <w:r w:rsidRPr="00D46F78">
        <w:rPr>
          <w:kern w:val="22"/>
          <w14:ligatures w14:val="standardContextual"/>
        </w:rPr>
        <w:t xml:space="preserve">the proportion of the </w:t>
      </w:r>
      <w:r w:rsidRPr="00D46F78">
        <w:rPr>
          <w:b/>
          <w:bCs/>
          <w:kern w:val="22"/>
          <w14:ligatures w14:val="standardContextual"/>
        </w:rPr>
        <w:t xml:space="preserve">income </w:t>
      </w:r>
      <w:r w:rsidRPr="00D46F78">
        <w:rPr>
          <w:kern w:val="22"/>
          <w14:ligatures w14:val="standardContextual"/>
        </w:rPr>
        <w:t xml:space="preserve">from specified HERDC Category 1 grants to the </w:t>
      </w:r>
      <w:r w:rsidRPr="00D46F78">
        <w:rPr>
          <w:b/>
          <w:bCs/>
          <w:kern w:val="22"/>
          <w14:ligatures w14:val="standardContextual"/>
        </w:rPr>
        <w:t>income</w:t>
      </w:r>
      <w:r w:rsidRPr="00D46F78">
        <w:rPr>
          <w:kern w:val="22"/>
          <w14:ligatures w14:val="standardContextual"/>
        </w:rPr>
        <w:t xml:space="preserve"> of all HERDC Category 1 grants</w:t>
      </w:r>
    </w:p>
    <w:p w14:paraId="6A5960FD" w14:textId="77777777" w:rsidR="00C43B0D" w:rsidRDefault="009579FF" w:rsidP="001B27B2">
      <w:pPr>
        <w:rPr>
          <w:lang w:eastAsia="en-AU"/>
        </w:rPr>
      </w:pPr>
      <w:bookmarkStart w:id="132" w:name="_3.4.4_Research_commercialisation"/>
      <w:bookmarkStart w:id="133" w:name="_Toc503865432"/>
      <w:bookmarkEnd w:id="132"/>
      <w:r w:rsidRPr="002765D4">
        <w:rPr>
          <w:lang w:eastAsia="en-AU"/>
        </w:rPr>
        <w:t xml:space="preserve">Both calculations </w:t>
      </w:r>
      <w:r>
        <w:rPr>
          <w:lang w:eastAsia="en-AU"/>
        </w:rPr>
        <w:t>are proportions, and so have a maximum value of 100%; this means that both proportions can be presented on the same graph. By presenting the two proportions on the same graph, panel members can more easily see i</w:t>
      </w:r>
      <w:r w:rsidRPr="002765D4">
        <w:rPr>
          <w:lang w:eastAsia="en-AU"/>
        </w:rPr>
        <w:t>f the institution is winning larger grants, larger numbers of grants, or is fairly consistent in both</w:t>
      </w:r>
      <w:r w:rsidR="00C43B0D">
        <w:rPr>
          <w:lang w:eastAsia="en-AU"/>
        </w:rPr>
        <w:t>.</w:t>
      </w:r>
    </w:p>
    <w:p w14:paraId="01EABC54" w14:textId="78508243" w:rsidR="004E249D" w:rsidRDefault="00C43B0D" w:rsidP="001B27B2">
      <w:pPr>
        <w:rPr>
          <w:lang w:eastAsia="en-AU"/>
        </w:rPr>
      </w:pPr>
      <w:r>
        <w:rPr>
          <w:lang w:eastAsia="en-AU"/>
        </w:rPr>
        <w:t xml:space="preserve">Comparing the two proportions helps interpret the </w:t>
      </w:r>
      <w:r w:rsidR="006E4AA4">
        <w:rPr>
          <w:lang w:eastAsia="en-AU"/>
        </w:rPr>
        <w:t>depth of engagement (dollars</w:t>
      </w:r>
      <w:r w:rsidR="006E4AA4">
        <w:rPr>
          <w:rFonts w:ascii="Calibri" w:hAnsi="Calibri" w:cs="Calibri"/>
          <w:lang w:eastAsia="en-AU"/>
        </w:rPr>
        <w:t>—</w:t>
      </w:r>
      <w:r>
        <w:rPr>
          <w:lang w:eastAsia="en-AU"/>
        </w:rPr>
        <w:t xml:space="preserve">organisations providing the grants </w:t>
      </w:r>
      <w:r w:rsidR="00242D58">
        <w:rPr>
          <w:lang w:eastAsia="en-AU"/>
        </w:rPr>
        <w:t>a</w:t>
      </w:r>
      <w:r>
        <w:rPr>
          <w:lang w:eastAsia="en-AU"/>
        </w:rPr>
        <w:t xml:space="preserve">re </w:t>
      </w:r>
      <w:r w:rsidRPr="002765D4">
        <w:rPr>
          <w:lang w:eastAsia="en-AU"/>
        </w:rPr>
        <w:t>more invest</w:t>
      </w:r>
      <w:r>
        <w:rPr>
          <w:lang w:eastAsia="en-AU"/>
        </w:rPr>
        <w:t>ed</w:t>
      </w:r>
      <w:r w:rsidR="0032685C">
        <w:rPr>
          <w:lang w:eastAsia="en-AU"/>
        </w:rPr>
        <w:t xml:space="preserve"> financially</w:t>
      </w:r>
      <w:r w:rsidRPr="002765D4">
        <w:rPr>
          <w:lang w:eastAsia="en-AU"/>
        </w:rPr>
        <w:t>) and breadth o</w:t>
      </w:r>
      <w:r>
        <w:rPr>
          <w:lang w:eastAsia="en-AU"/>
        </w:rPr>
        <w:t>f</w:t>
      </w:r>
      <w:r w:rsidR="006E4AA4">
        <w:rPr>
          <w:lang w:eastAsia="en-AU"/>
        </w:rPr>
        <w:t xml:space="preserve"> engagement (counts</w:t>
      </w:r>
      <w:r w:rsidR="006E4AA4">
        <w:rPr>
          <w:rFonts w:ascii="Calibri" w:hAnsi="Calibri" w:cs="Calibri"/>
          <w:lang w:eastAsia="en-AU"/>
        </w:rPr>
        <w:t>—</w:t>
      </w:r>
      <w:r w:rsidRPr="002765D4">
        <w:rPr>
          <w:lang w:eastAsia="en-AU"/>
        </w:rPr>
        <w:t xml:space="preserve">more </w:t>
      </w:r>
      <w:r>
        <w:rPr>
          <w:lang w:eastAsia="en-AU"/>
        </w:rPr>
        <w:t>projects with investment from organisations). If the proportion of the number of grants is greater than the proportion of the income, this shows engagement that is broader rather than deeper, suggesting smaller investments from more end-users. If the proportion of the income is greater than the proportion of the number of grants, this shows engagemen</w:t>
      </w:r>
      <w:r w:rsidR="000301AC">
        <w:rPr>
          <w:lang w:eastAsia="en-AU"/>
        </w:rPr>
        <w:t>t that is deeper rather than broa</w:t>
      </w:r>
      <w:r>
        <w:rPr>
          <w:lang w:eastAsia="en-AU"/>
        </w:rPr>
        <w:t xml:space="preserve">der, suggesting that fewer </w:t>
      </w:r>
      <w:r w:rsidR="00BB5F62">
        <w:rPr>
          <w:lang w:eastAsia="en-AU"/>
        </w:rPr>
        <w:t>organisations</w:t>
      </w:r>
      <w:r>
        <w:rPr>
          <w:lang w:eastAsia="en-AU"/>
        </w:rPr>
        <w:t xml:space="preserve"> are making larger investments. The actual values of both counts and income proportions suggest the relative level of support by </w:t>
      </w:r>
      <w:r w:rsidR="00BB5F62">
        <w:rPr>
          <w:lang w:eastAsia="en-AU"/>
        </w:rPr>
        <w:t>organisations</w:t>
      </w:r>
      <w:r>
        <w:rPr>
          <w:lang w:eastAsia="en-AU"/>
        </w:rPr>
        <w:t>. I</w:t>
      </w:r>
      <w:r w:rsidRPr="00F65D43">
        <w:rPr>
          <w:lang w:eastAsia="en-AU"/>
        </w:rPr>
        <w:t xml:space="preserve">t is important to </w:t>
      </w:r>
      <w:r>
        <w:rPr>
          <w:lang w:eastAsia="en-AU"/>
        </w:rPr>
        <w:t>interpret this indicator in light of the indicator explanatory statement to understand the nature of the engagements.</w:t>
      </w:r>
    </w:p>
    <w:p w14:paraId="2547A401" w14:textId="2D37BA9B" w:rsidR="000301AC" w:rsidRDefault="004E249D" w:rsidP="000301AC">
      <w:pPr>
        <w:rPr>
          <w:rFonts w:eastAsia="Times New Roman" w:cs="Arial"/>
          <w:color w:val="000000"/>
          <w:kern w:val="22"/>
          <w:lang w:eastAsia="en-AU"/>
          <w14:ligatures w14:val="standardContextual"/>
        </w:rPr>
      </w:pPr>
      <w:r>
        <w:rPr>
          <w:lang w:eastAsia="en-AU"/>
        </w:rPr>
        <w:t>SEER presents this indicator in tabular</w:t>
      </w:r>
      <w:r w:rsidR="00E96A17">
        <w:rPr>
          <w:lang w:eastAsia="en-AU"/>
        </w:rPr>
        <w:t xml:space="preserve"> </w:t>
      </w:r>
      <w:r>
        <w:rPr>
          <w:lang w:eastAsia="en-AU"/>
        </w:rPr>
        <w:t>and graphical form</w:t>
      </w:r>
      <w:r w:rsidR="00E96A17">
        <w:rPr>
          <w:lang w:eastAsia="en-AU"/>
        </w:rPr>
        <w:t xml:space="preserve">. See </w:t>
      </w:r>
      <w:hyperlink w:anchor="Table_6_title" w:history="1">
        <w:r w:rsidR="000523A6" w:rsidRPr="00737355">
          <w:rPr>
            <w:rStyle w:val="Hyperlink"/>
          </w:rPr>
          <w:t xml:space="preserve">Table </w:t>
        </w:r>
        <w:r w:rsidR="000523A6" w:rsidRPr="00737355">
          <w:rPr>
            <w:rStyle w:val="Hyperlink"/>
            <w:noProof/>
          </w:rPr>
          <w:t>6</w:t>
        </w:r>
      </w:hyperlink>
      <w:r w:rsidR="000301AC">
        <w:rPr>
          <w:lang w:eastAsia="en-AU"/>
        </w:rPr>
        <w:t xml:space="preserve"> and</w:t>
      </w:r>
      <w:r w:rsidR="00E413BF">
        <w:rPr>
          <w:lang w:eastAsia="en-AU"/>
        </w:rPr>
        <w:t xml:space="preserve"> </w:t>
      </w:r>
      <w:hyperlink w:anchor="Figure_6_title" w:history="1">
        <w:r w:rsidR="000B4571" w:rsidRPr="00737355">
          <w:rPr>
            <w:rStyle w:val="Hyperlink"/>
          </w:rPr>
          <w:t xml:space="preserve">Figure </w:t>
        </w:r>
        <w:r w:rsidR="000B4571" w:rsidRPr="00737355">
          <w:rPr>
            <w:rStyle w:val="Hyperlink"/>
            <w:noProof/>
          </w:rPr>
          <w:t>6</w:t>
        </w:r>
      </w:hyperlink>
      <w:r w:rsidR="00E96A17">
        <w:rPr>
          <w:lang w:eastAsia="en-AU"/>
        </w:rPr>
        <w:t xml:space="preserve"> examples</w:t>
      </w:r>
      <w:r>
        <w:rPr>
          <w:lang w:eastAsia="en-AU"/>
        </w:rPr>
        <w:t>.</w:t>
      </w:r>
      <w:r w:rsidR="000301AC" w:rsidRPr="000301AC">
        <w:rPr>
          <w:rFonts w:eastAsia="Times New Roman" w:cs="Arial"/>
          <w:color w:val="000000"/>
          <w:kern w:val="22"/>
          <w:lang w:eastAsia="en-AU"/>
          <w14:ligatures w14:val="standardContextual"/>
        </w:rPr>
        <w:t xml:space="preserve"> </w:t>
      </w:r>
    </w:p>
    <w:p w14:paraId="486B8AC3" w14:textId="66FC2F47" w:rsidR="004E249D" w:rsidRDefault="004E249D" w:rsidP="004E249D">
      <w:pPr>
        <w:pStyle w:val="Caption"/>
        <w:keepNext/>
        <w:spacing w:after="0"/>
      </w:pPr>
      <w:bookmarkStart w:id="134" w:name="_Ref513037560"/>
      <w:bookmarkStart w:id="135" w:name="Table_6_title"/>
      <w:r>
        <w:t xml:space="preserve">Table </w:t>
      </w:r>
      <w:bookmarkEnd w:id="134"/>
      <w:r w:rsidR="00254B26">
        <w:rPr>
          <w:noProof/>
        </w:rPr>
        <w:t>6</w:t>
      </w:r>
      <w:bookmarkEnd w:id="135"/>
      <w:r>
        <w:t>: Example UoA showing proportions of specific category 1 grants to all category 1 grants</w:t>
      </w:r>
    </w:p>
    <w:tbl>
      <w:tblPr>
        <w:tblW w:w="8789" w:type="dxa"/>
        <w:tblLook w:val="04A0" w:firstRow="1" w:lastRow="0" w:firstColumn="1" w:lastColumn="0" w:noHBand="0" w:noVBand="1"/>
        <w:tblCaption w:val="Example UoA proportion of specific category 1 grants to all category 1 grants"/>
        <w:tblDescription w:val="Table showing showing proportions of specific category 1 grants to all category 1 grants for an example UoA"/>
      </w:tblPr>
      <w:tblGrid>
        <w:gridCol w:w="4678"/>
        <w:gridCol w:w="1701"/>
        <w:gridCol w:w="2410"/>
      </w:tblGrid>
      <w:tr w:rsidR="004E249D" w:rsidRPr="0011280D" w14:paraId="3AA366FB" w14:textId="77777777" w:rsidTr="00F40BAD">
        <w:trPr>
          <w:trHeight w:val="546"/>
          <w:tblHeader/>
        </w:trPr>
        <w:tc>
          <w:tcPr>
            <w:tcW w:w="4678" w:type="dxa"/>
            <w:tcBorders>
              <w:bottom w:val="single" w:sz="4" w:space="0" w:color="auto"/>
            </w:tcBorders>
            <w:shd w:val="clear" w:color="auto" w:fill="auto"/>
            <w:vAlign w:val="bottom"/>
            <w:hideMark/>
          </w:tcPr>
          <w:p w14:paraId="60B747DC" w14:textId="77777777" w:rsidR="004E249D" w:rsidRPr="00047FFC" w:rsidRDefault="004E249D" w:rsidP="00D0193F">
            <w:pPr>
              <w:ind w:left="284" w:hanging="284"/>
              <w:rPr>
                <w:rFonts w:eastAsia="Times New Roman" w:cs="Arial"/>
                <w:b/>
                <w:color w:val="0D0D0D" w:themeColor="text1" w:themeTint="F2"/>
                <w:sz w:val="18"/>
                <w:szCs w:val="18"/>
                <w:lang w:eastAsia="en-AU"/>
              </w:rPr>
            </w:pPr>
            <w:bookmarkStart w:id="136" w:name="ColumnTitle_7"/>
          </w:p>
        </w:tc>
        <w:tc>
          <w:tcPr>
            <w:tcW w:w="1701" w:type="dxa"/>
            <w:tcBorders>
              <w:bottom w:val="single" w:sz="4" w:space="0" w:color="auto"/>
            </w:tcBorders>
            <w:shd w:val="clear" w:color="auto" w:fill="auto"/>
            <w:vAlign w:val="bottom"/>
            <w:hideMark/>
          </w:tcPr>
          <w:p w14:paraId="724CA7C6" w14:textId="77777777" w:rsidR="004E249D" w:rsidRPr="00047FFC" w:rsidRDefault="004E249D" w:rsidP="00D0193F">
            <w:pPr>
              <w:ind w:left="284" w:hanging="284"/>
              <w:jc w:val="right"/>
              <w:rPr>
                <w:rFonts w:eastAsia="Times New Roman" w:cs="Arial"/>
                <w:b/>
                <w:bCs/>
                <w:color w:val="0D0D0D" w:themeColor="text1" w:themeTint="F2"/>
                <w:sz w:val="18"/>
                <w:szCs w:val="18"/>
                <w:lang w:eastAsia="en-AU"/>
              </w:rPr>
            </w:pPr>
            <w:r w:rsidRPr="00047FFC">
              <w:rPr>
                <w:rFonts w:eastAsia="Times New Roman" w:cs="Arial"/>
                <w:b/>
                <w:bCs/>
                <w:color w:val="0D0D0D" w:themeColor="text1" w:themeTint="F2"/>
                <w:sz w:val="18"/>
                <w:szCs w:val="18"/>
                <w:lang w:eastAsia="en-AU"/>
              </w:rPr>
              <w:t>Income</w:t>
            </w:r>
          </w:p>
        </w:tc>
        <w:tc>
          <w:tcPr>
            <w:tcW w:w="2410" w:type="dxa"/>
            <w:tcBorders>
              <w:bottom w:val="single" w:sz="4" w:space="0" w:color="auto"/>
            </w:tcBorders>
            <w:shd w:val="clear" w:color="auto" w:fill="auto"/>
            <w:vAlign w:val="bottom"/>
            <w:hideMark/>
          </w:tcPr>
          <w:p w14:paraId="01CD4381" w14:textId="77777777" w:rsidR="004E249D" w:rsidRPr="00047FFC" w:rsidRDefault="004E249D" w:rsidP="00D0193F">
            <w:pPr>
              <w:ind w:left="284" w:hanging="284"/>
              <w:jc w:val="right"/>
              <w:rPr>
                <w:rFonts w:eastAsia="Times New Roman" w:cs="Arial"/>
                <w:b/>
                <w:bCs/>
                <w:color w:val="0D0D0D" w:themeColor="text1" w:themeTint="F2"/>
                <w:sz w:val="18"/>
                <w:szCs w:val="18"/>
                <w:lang w:eastAsia="en-AU"/>
              </w:rPr>
            </w:pPr>
            <w:r w:rsidRPr="00047FFC">
              <w:rPr>
                <w:rFonts w:eastAsia="Times New Roman" w:cs="Arial"/>
                <w:b/>
                <w:bCs/>
                <w:color w:val="0D0D0D" w:themeColor="text1" w:themeTint="F2"/>
                <w:sz w:val="18"/>
                <w:szCs w:val="18"/>
                <w:lang w:eastAsia="en-AU"/>
              </w:rPr>
              <w:t>Number of grants</w:t>
            </w:r>
          </w:p>
        </w:tc>
      </w:tr>
      <w:bookmarkEnd w:id="136"/>
      <w:tr w:rsidR="004E249D" w:rsidRPr="0011280D" w14:paraId="5BF7F1CC" w14:textId="77777777" w:rsidTr="00F0606D">
        <w:trPr>
          <w:trHeight w:val="312"/>
        </w:trPr>
        <w:tc>
          <w:tcPr>
            <w:tcW w:w="4678" w:type="dxa"/>
            <w:tcBorders>
              <w:top w:val="single" w:sz="4" w:space="0" w:color="auto"/>
            </w:tcBorders>
            <w:shd w:val="clear" w:color="auto" w:fill="auto"/>
            <w:noWrap/>
            <w:vAlign w:val="bottom"/>
            <w:hideMark/>
          </w:tcPr>
          <w:p w14:paraId="29B29117" w14:textId="77777777" w:rsidR="004E249D" w:rsidRPr="0011280D" w:rsidRDefault="004E249D" w:rsidP="00D0193F">
            <w:pPr>
              <w:rPr>
                <w:rFonts w:eastAsia="Times New Roman" w:cs="Arial"/>
                <w:color w:val="000000"/>
                <w:sz w:val="18"/>
                <w:szCs w:val="18"/>
                <w:lang w:eastAsia="en-AU"/>
              </w:rPr>
            </w:pPr>
            <w:r w:rsidRPr="0011280D">
              <w:rPr>
                <w:rFonts w:eastAsia="Times New Roman" w:cs="Arial"/>
                <w:color w:val="000000"/>
                <w:sz w:val="18"/>
                <w:szCs w:val="18"/>
                <w:lang w:eastAsia="en-AU"/>
              </w:rPr>
              <w:t>Income from specified HERDC Category 1</w:t>
            </w:r>
          </w:p>
        </w:tc>
        <w:tc>
          <w:tcPr>
            <w:tcW w:w="1701" w:type="dxa"/>
            <w:tcBorders>
              <w:top w:val="single" w:sz="4" w:space="0" w:color="auto"/>
            </w:tcBorders>
            <w:shd w:val="clear" w:color="auto" w:fill="auto"/>
            <w:noWrap/>
            <w:vAlign w:val="bottom"/>
            <w:hideMark/>
          </w:tcPr>
          <w:p w14:paraId="4274EB09" w14:textId="77777777" w:rsidR="004E249D" w:rsidRPr="0011280D" w:rsidRDefault="001236E2" w:rsidP="00D0193F">
            <w:pPr>
              <w:ind w:left="39" w:hanging="39"/>
              <w:jc w:val="right"/>
              <w:rPr>
                <w:rFonts w:eastAsia="Times New Roman" w:cs="Arial"/>
                <w:color w:val="000000"/>
                <w:sz w:val="18"/>
                <w:szCs w:val="18"/>
                <w:lang w:eastAsia="en-AU"/>
              </w:rPr>
            </w:pPr>
            <w:r>
              <w:rPr>
                <w:rFonts w:eastAsia="Times New Roman" w:cs="Arial"/>
                <w:color w:val="000000"/>
                <w:sz w:val="18"/>
                <w:szCs w:val="18"/>
                <w:lang w:eastAsia="en-AU"/>
              </w:rPr>
              <w:t>2,849,662</w:t>
            </w:r>
          </w:p>
        </w:tc>
        <w:tc>
          <w:tcPr>
            <w:tcW w:w="2410" w:type="dxa"/>
            <w:tcBorders>
              <w:top w:val="single" w:sz="4" w:space="0" w:color="auto"/>
            </w:tcBorders>
            <w:shd w:val="clear" w:color="auto" w:fill="auto"/>
            <w:noWrap/>
            <w:vAlign w:val="bottom"/>
            <w:hideMark/>
          </w:tcPr>
          <w:p w14:paraId="1A697D48" w14:textId="77777777" w:rsidR="004E249D" w:rsidRPr="001236E2" w:rsidRDefault="001236E2" w:rsidP="00D0193F">
            <w:pPr>
              <w:ind w:left="39" w:hanging="39"/>
              <w:jc w:val="right"/>
              <w:rPr>
                <w:rFonts w:eastAsia="Times New Roman" w:cs="Arial"/>
                <w:color w:val="000000"/>
                <w:sz w:val="18"/>
                <w:szCs w:val="18"/>
                <w:vertAlign w:val="subscript"/>
                <w:lang w:eastAsia="en-AU"/>
              </w:rPr>
            </w:pPr>
            <w:r>
              <w:rPr>
                <w:rFonts w:eastAsia="Times New Roman" w:cs="Arial"/>
                <w:color w:val="000000"/>
                <w:sz w:val="18"/>
                <w:szCs w:val="18"/>
                <w:lang w:eastAsia="en-AU"/>
              </w:rPr>
              <w:t>2.24</w:t>
            </w:r>
          </w:p>
        </w:tc>
      </w:tr>
      <w:tr w:rsidR="004E249D" w:rsidRPr="0011280D" w14:paraId="24602103" w14:textId="77777777" w:rsidTr="00F0606D">
        <w:trPr>
          <w:trHeight w:val="410"/>
        </w:trPr>
        <w:tc>
          <w:tcPr>
            <w:tcW w:w="4678" w:type="dxa"/>
            <w:tcBorders>
              <w:bottom w:val="single" w:sz="4" w:space="0" w:color="auto"/>
            </w:tcBorders>
            <w:shd w:val="clear" w:color="auto" w:fill="auto"/>
            <w:noWrap/>
            <w:vAlign w:val="bottom"/>
            <w:hideMark/>
          </w:tcPr>
          <w:p w14:paraId="5203F341" w14:textId="77777777" w:rsidR="004E249D" w:rsidRPr="0011280D" w:rsidRDefault="004E249D" w:rsidP="00D0193F">
            <w:pPr>
              <w:rPr>
                <w:rFonts w:eastAsia="Times New Roman" w:cs="Arial"/>
                <w:color w:val="000000"/>
                <w:sz w:val="18"/>
                <w:szCs w:val="18"/>
                <w:lang w:eastAsia="en-AU"/>
              </w:rPr>
            </w:pPr>
            <w:r w:rsidRPr="0011280D">
              <w:rPr>
                <w:rFonts w:eastAsia="Times New Roman" w:cs="Arial"/>
                <w:color w:val="000000"/>
                <w:sz w:val="18"/>
                <w:szCs w:val="18"/>
                <w:lang w:eastAsia="en-AU"/>
              </w:rPr>
              <w:t>Income from all HERDC Category 1</w:t>
            </w:r>
          </w:p>
        </w:tc>
        <w:tc>
          <w:tcPr>
            <w:tcW w:w="1701" w:type="dxa"/>
            <w:tcBorders>
              <w:bottom w:val="single" w:sz="4" w:space="0" w:color="auto"/>
            </w:tcBorders>
            <w:shd w:val="clear" w:color="auto" w:fill="auto"/>
            <w:noWrap/>
            <w:vAlign w:val="bottom"/>
            <w:hideMark/>
          </w:tcPr>
          <w:p w14:paraId="7C97DDC6" w14:textId="77777777" w:rsidR="004E249D" w:rsidRPr="0011280D" w:rsidRDefault="001236E2" w:rsidP="00D0193F">
            <w:pPr>
              <w:ind w:left="39" w:hanging="39"/>
              <w:jc w:val="right"/>
              <w:rPr>
                <w:rFonts w:eastAsia="Times New Roman" w:cs="Arial"/>
                <w:color w:val="000000"/>
                <w:sz w:val="18"/>
                <w:szCs w:val="18"/>
                <w:lang w:eastAsia="en-AU"/>
              </w:rPr>
            </w:pPr>
            <w:r>
              <w:rPr>
                <w:rFonts w:eastAsia="Times New Roman" w:cs="Arial"/>
                <w:color w:val="000000"/>
                <w:sz w:val="18"/>
                <w:szCs w:val="18"/>
                <w:lang w:eastAsia="en-AU"/>
              </w:rPr>
              <w:t>4,577,144</w:t>
            </w:r>
          </w:p>
        </w:tc>
        <w:tc>
          <w:tcPr>
            <w:tcW w:w="2410" w:type="dxa"/>
            <w:tcBorders>
              <w:bottom w:val="single" w:sz="4" w:space="0" w:color="auto"/>
            </w:tcBorders>
            <w:shd w:val="clear" w:color="auto" w:fill="auto"/>
            <w:noWrap/>
            <w:vAlign w:val="bottom"/>
            <w:hideMark/>
          </w:tcPr>
          <w:p w14:paraId="6923FAF9" w14:textId="77777777" w:rsidR="004E249D" w:rsidRPr="0011280D" w:rsidRDefault="001236E2" w:rsidP="00D0193F">
            <w:pPr>
              <w:ind w:left="39" w:hanging="39"/>
              <w:jc w:val="right"/>
              <w:rPr>
                <w:rFonts w:eastAsia="Times New Roman" w:cs="Arial"/>
                <w:color w:val="000000"/>
                <w:sz w:val="18"/>
                <w:szCs w:val="18"/>
                <w:lang w:eastAsia="en-AU"/>
              </w:rPr>
            </w:pPr>
            <w:r>
              <w:rPr>
                <w:rFonts w:eastAsia="Times New Roman" w:cs="Arial"/>
                <w:color w:val="000000"/>
                <w:sz w:val="18"/>
                <w:szCs w:val="18"/>
                <w:lang w:eastAsia="en-AU"/>
              </w:rPr>
              <w:t>9.25</w:t>
            </w:r>
          </w:p>
        </w:tc>
      </w:tr>
      <w:tr w:rsidR="004E249D" w:rsidRPr="0011280D" w14:paraId="7090178D" w14:textId="77777777" w:rsidTr="00F0606D">
        <w:trPr>
          <w:trHeight w:val="870"/>
        </w:trPr>
        <w:tc>
          <w:tcPr>
            <w:tcW w:w="4678" w:type="dxa"/>
            <w:tcBorders>
              <w:top w:val="single" w:sz="4" w:space="0" w:color="auto"/>
              <w:bottom w:val="single" w:sz="4" w:space="0" w:color="auto"/>
            </w:tcBorders>
            <w:shd w:val="clear" w:color="auto" w:fill="auto"/>
            <w:vAlign w:val="bottom"/>
            <w:hideMark/>
          </w:tcPr>
          <w:p w14:paraId="16DF41EA" w14:textId="77777777" w:rsidR="004E249D" w:rsidRPr="0011280D" w:rsidRDefault="004E249D" w:rsidP="00D0193F">
            <w:pPr>
              <w:rPr>
                <w:rFonts w:eastAsia="Times New Roman" w:cs="Arial"/>
                <w:b/>
                <w:bCs/>
                <w:color w:val="5C5A01"/>
                <w:sz w:val="18"/>
                <w:szCs w:val="18"/>
                <w:lang w:eastAsia="en-AU"/>
              </w:rPr>
            </w:pPr>
            <w:r w:rsidRPr="0011280D">
              <w:rPr>
                <w:rFonts w:eastAsia="Times New Roman" w:cs="Arial"/>
                <w:b/>
                <w:bCs/>
                <w:color w:val="5C5A01"/>
                <w:sz w:val="18"/>
                <w:szCs w:val="18"/>
                <w:lang w:eastAsia="en-AU"/>
              </w:rPr>
              <w:t>Proportion of specified Category 1 grants to all HERDC Category  1 grants</w:t>
            </w:r>
          </w:p>
        </w:tc>
        <w:tc>
          <w:tcPr>
            <w:tcW w:w="1701" w:type="dxa"/>
            <w:tcBorders>
              <w:top w:val="single" w:sz="4" w:space="0" w:color="auto"/>
              <w:bottom w:val="single" w:sz="4" w:space="0" w:color="auto"/>
            </w:tcBorders>
            <w:shd w:val="clear" w:color="auto" w:fill="auto"/>
            <w:noWrap/>
            <w:vAlign w:val="bottom"/>
            <w:hideMark/>
          </w:tcPr>
          <w:p w14:paraId="0DF06EF9" w14:textId="77777777" w:rsidR="004E249D" w:rsidRPr="0011280D" w:rsidRDefault="001236E2" w:rsidP="00D0193F">
            <w:pPr>
              <w:ind w:left="39" w:hanging="39"/>
              <w:jc w:val="right"/>
              <w:rPr>
                <w:rFonts w:eastAsia="Times New Roman" w:cs="Arial"/>
                <w:b/>
                <w:bCs/>
                <w:color w:val="5C5A01"/>
                <w:sz w:val="18"/>
                <w:szCs w:val="18"/>
                <w:lang w:eastAsia="en-AU"/>
              </w:rPr>
            </w:pPr>
            <w:r>
              <w:rPr>
                <w:rFonts w:eastAsia="Times New Roman" w:cs="Arial"/>
                <w:b/>
                <w:bCs/>
                <w:color w:val="5C5A01"/>
                <w:sz w:val="18"/>
                <w:szCs w:val="18"/>
                <w:lang w:eastAsia="en-AU"/>
              </w:rPr>
              <w:t>62</w:t>
            </w:r>
            <w:r w:rsidR="004E249D" w:rsidRPr="0011280D">
              <w:rPr>
                <w:rFonts w:eastAsia="Times New Roman" w:cs="Arial"/>
                <w:b/>
                <w:bCs/>
                <w:color w:val="5C5A01"/>
                <w:sz w:val="18"/>
                <w:szCs w:val="18"/>
                <w:lang w:eastAsia="en-AU"/>
              </w:rPr>
              <w:t>%</w:t>
            </w:r>
          </w:p>
        </w:tc>
        <w:tc>
          <w:tcPr>
            <w:tcW w:w="2410" w:type="dxa"/>
            <w:tcBorders>
              <w:top w:val="single" w:sz="4" w:space="0" w:color="auto"/>
              <w:bottom w:val="single" w:sz="4" w:space="0" w:color="auto"/>
            </w:tcBorders>
            <w:shd w:val="clear" w:color="auto" w:fill="auto"/>
            <w:noWrap/>
            <w:vAlign w:val="bottom"/>
            <w:hideMark/>
          </w:tcPr>
          <w:p w14:paraId="5BDE0C70" w14:textId="77777777" w:rsidR="004E249D" w:rsidRPr="0011280D" w:rsidRDefault="001236E2" w:rsidP="00D0193F">
            <w:pPr>
              <w:ind w:left="39" w:hanging="39"/>
              <w:jc w:val="right"/>
              <w:rPr>
                <w:rFonts w:eastAsia="Times New Roman" w:cs="Arial"/>
                <w:b/>
                <w:bCs/>
                <w:color w:val="5C5A01"/>
                <w:sz w:val="18"/>
                <w:szCs w:val="18"/>
                <w:lang w:eastAsia="en-AU"/>
              </w:rPr>
            </w:pPr>
            <w:r>
              <w:rPr>
                <w:rFonts w:eastAsia="Times New Roman" w:cs="Arial"/>
                <w:b/>
                <w:bCs/>
                <w:color w:val="5C5A01"/>
                <w:sz w:val="18"/>
                <w:szCs w:val="18"/>
                <w:lang w:eastAsia="en-AU"/>
              </w:rPr>
              <w:t>2</w:t>
            </w:r>
            <w:r w:rsidR="004E249D" w:rsidRPr="0011280D">
              <w:rPr>
                <w:rFonts w:eastAsia="Times New Roman" w:cs="Arial"/>
                <w:b/>
                <w:bCs/>
                <w:color w:val="5C5A01"/>
                <w:sz w:val="18"/>
                <w:szCs w:val="18"/>
                <w:lang w:eastAsia="en-AU"/>
              </w:rPr>
              <w:t>4%</w:t>
            </w:r>
          </w:p>
        </w:tc>
      </w:tr>
    </w:tbl>
    <w:p w14:paraId="761E0207" w14:textId="77777777" w:rsidR="003F2AB0" w:rsidRDefault="003F2AB0" w:rsidP="003F2AB0">
      <w:pPr>
        <w:pStyle w:val="Caption"/>
      </w:pPr>
    </w:p>
    <w:p w14:paraId="62E46785" w14:textId="128FEAA2" w:rsidR="000301AC" w:rsidRDefault="003F2AB0" w:rsidP="000301AC">
      <w:pPr>
        <w:keepNext/>
        <w:spacing w:before="240"/>
        <w:rPr>
          <w:noProof/>
          <w:lang w:eastAsia="en-AU"/>
        </w:rPr>
      </w:pPr>
      <w:bookmarkStart w:id="137" w:name="Figure_6_title"/>
      <w:r w:rsidRPr="00254B26">
        <w:rPr>
          <w:i/>
          <w:iCs/>
          <w:color w:val="000000" w:themeColor="text1"/>
          <w:sz w:val="20"/>
          <w:szCs w:val="18"/>
        </w:rPr>
        <w:t xml:space="preserve">Figure </w:t>
      </w:r>
      <w:r w:rsidR="00254B26" w:rsidRPr="00254B26">
        <w:rPr>
          <w:i/>
          <w:iCs/>
          <w:color w:val="000000" w:themeColor="text1"/>
          <w:sz w:val="20"/>
          <w:szCs w:val="18"/>
        </w:rPr>
        <w:t>6</w:t>
      </w:r>
      <w:bookmarkEnd w:id="137"/>
      <w:r w:rsidRPr="00254B26">
        <w:rPr>
          <w:i/>
          <w:iCs/>
          <w:color w:val="000000" w:themeColor="text1"/>
          <w:sz w:val="20"/>
          <w:szCs w:val="18"/>
        </w:rPr>
        <w:t>: The distribution of the proportions of specific category 1 grants to all category 1</w:t>
      </w:r>
      <w:r w:rsidR="00D46F78" w:rsidRPr="00254B26">
        <w:rPr>
          <w:i/>
          <w:iCs/>
          <w:color w:val="000000" w:themeColor="text1"/>
          <w:sz w:val="20"/>
          <w:szCs w:val="18"/>
        </w:rPr>
        <w:t xml:space="preserve"> </w:t>
      </w:r>
      <w:r w:rsidRPr="00254B26">
        <w:rPr>
          <w:i/>
          <w:iCs/>
          <w:color w:val="000000" w:themeColor="text1"/>
          <w:sz w:val="20"/>
          <w:szCs w:val="18"/>
        </w:rPr>
        <w:t>grants with an example UoA identified</w:t>
      </w:r>
      <w:r w:rsidR="001236E2">
        <w:rPr>
          <w:noProof/>
          <w:lang w:eastAsia="en-AU"/>
        </w:rPr>
        <w:drawing>
          <wp:inline distT="0" distB="0" distL="0" distR="0" wp14:anchorId="7DDFD119" wp14:editId="0E72C2D0">
            <wp:extent cx="5731510" cy="1640205"/>
            <wp:effectExtent l="0" t="0" r="2540" b="0"/>
            <wp:docPr id="30" name="Picture 30" descr="Stacked dot chart showing the distribution of the proportions of specific category 1 grants to all category 1 grants with an example UoA identified. Most institutions were scattered between 5% and 65%." title="Number of institutions in each proportion (Specified Cat 1/Total cat 1 - Dollars and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1640205"/>
                    </a:xfrm>
                    <a:prstGeom prst="rect">
                      <a:avLst/>
                    </a:prstGeom>
                  </pic:spPr>
                </pic:pic>
              </a:graphicData>
            </a:graphic>
          </wp:inline>
        </w:drawing>
      </w:r>
    </w:p>
    <w:p w14:paraId="72AC4FF5" w14:textId="606B0F86" w:rsidR="00777819" w:rsidRPr="00777819" w:rsidRDefault="00777819" w:rsidP="00777819">
      <w:r>
        <w:rPr>
          <w:rFonts w:eastAsia="Times New Roman" w:cs="Arial"/>
          <w:color w:val="000000"/>
          <w:kern w:val="22"/>
          <w:lang w:eastAsia="en-AU"/>
          <w14:ligatures w14:val="standardContextual"/>
        </w:rPr>
        <w:t>The horizontal axis gives the top percentage (inclusive) of each banding. The first band is zero percent, and the last is 100%. In</w:t>
      </w:r>
      <w:r w:rsidR="00D54888">
        <w:rPr>
          <w:rFonts w:eastAsia="Times New Roman" w:cs="Arial"/>
          <w:color w:val="000000"/>
          <w:kern w:val="22"/>
          <w:lang w:eastAsia="en-AU"/>
          <w14:ligatures w14:val="standardContextual"/>
        </w:rPr>
        <w:t xml:space="preserve"> </w:t>
      </w:r>
      <w:hyperlink w:anchor="Figure_6_title" w:history="1">
        <w:r w:rsidR="00D54888" w:rsidRPr="00D54888">
          <w:rPr>
            <w:rStyle w:val="Hyperlink"/>
            <w:rFonts w:eastAsia="Times New Roman" w:cs="Arial"/>
            <w:kern w:val="22"/>
            <w:lang w:eastAsia="en-AU"/>
            <w14:ligatures w14:val="standardContextual"/>
          </w:rPr>
          <w:t>Figure 6</w:t>
        </w:r>
      </w:hyperlink>
      <w:r>
        <w:rPr>
          <w:lang w:eastAsia="en-AU"/>
        </w:rPr>
        <w:t>,</w:t>
      </w:r>
      <w:r>
        <w:rPr>
          <w:rFonts w:eastAsia="Times New Roman" w:cs="Arial"/>
          <w:color w:val="000000"/>
          <w:kern w:val="22"/>
          <w:lang w:eastAsia="en-AU"/>
          <w14:ligatures w14:val="standardContextual"/>
        </w:rPr>
        <w:t xml:space="preserve"> there are no institutions with zero income from specified HERDC category 1 grants. For this indicator, the</w:t>
      </w:r>
      <w:r w:rsidRPr="006E19E1">
        <w:rPr>
          <w:rFonts w:eastAsia="Times New Roman" w:cs="Arial"/>
          <w:color w:val="000000"/>
          <w:kern w:val="22"/>
          <w:lang w:eastAsia="en-AU"/>
          <w14:ligatures w14:val="standardContextual"/>
        </w:rPr>
        <w:t xml:space="preserve"> example </w:t>
      </w:r>
      <w:r>
        <w:rPr>
          <w:rFonts w:eastAsia="Times New Roman" w:cs="Arial"/>
          <w:color w:val="000000"/>
          <w:kern w:val="22"/>
          <w:lang w:eastAsia="en-AU"/>
          <w14:ligatures w14:val="standardContextual"/>
        </w:rPr>
        <w:t xml:space="preserve">UoA has quite different proportions of numbers of grants and income from grants, with the proportion of the income from grants significantly higher than the counts. This is evidence of greater depth than breadth </w:t>
      </w:r>
      <w:r w:rsidR="005D3983">
        <w:rPr>
          <w:rFonts w:eastAsia="Times New Roman" w:cs="Arial"/>
          <w:color w:val="000000"/>
          <w:kern w:val="22"/>
          <w:lang w:eastAsia="en-AU"/>
          <w14:ligatures w14:val="standardContextual"/>
        </w:rPr>
        <w:t xml:space="preserve">in relation to </w:t>
      </w:r>
      <w:r>
        <w:rPr>
          <w:rFonts w:eastAsia="Times New Roman" w:cs="Arial"/>
          <w:color w:val="000000"/>
          <w:kern w:val="22"/>
          <w:lang w:eastAsia="en-AU"/>
          <w14:ligatures w14:val="standardContextual"/>
        </w:rPr>
        <w:t>engagement</w:t>
      </w:r>
      <w:r w:rsidR="005D3983">
        <w:rPr>
          <w:rFonts w:eastAsia="Times New Roman" w:cs="Arial"/>
          <w:color w:val="000000"/>
          <w:kern w:val="22"/>
          <w:lang w:eastAsia="en-AU"/>
          <w14:ligatures w14:val="standardContextual"/>
        </w:rPr>
        <w:t xml:space="preserve"> income</w:t>
      </w:r>
      <w:r>
        <w:rPr>
          <w:rFonts w:eastAsia="Times New Roman" w:cs="Arial"/>
          <w:color w:val="000000"/>
          <w:kern w:val="22"/>
          <w:lang w:eastAsia="en-AU"/>
          <w14:ligatures w14:val="standardContextual"/>
        </w:rPr>
        <w:t>.</w:t>
      </w:r>
      <w:r w:rsidR="009D7F38">
        <w:rPr>
          <w:rFonts w:eastAsia="Times New Roman" w:cs="Arial"/>
          <w:color w:val="000000"/>
          <w:kern w:val="22"/>
          <w:lang w:eastAsia="en-AU"/>
          <w14:ligatures w14:val="standardContextual"/>
        </w:rPr>
        <w:t xml:space="preserve"> </w:t>
      </w:r>
    </w:p>
    <w:p w14:paraId="5784694E" w14:textId="77777777" w:rsidR="004E249D" w:rsidRPr="007E7851" w:rsidRDefault="004E249D" w:rsidP="00562F8F">
      <w:pPr>
        <w:pStyle w:val="Heading3"/>
        <w:rPr>
          <w:rFonts w:ascii="Times New Roman" w:eastAsia="Times New Roman" w:hAnsi="Times New Roman" w:cs="Times New Roman"/>
          <w:lang w:eastAsia="en-AU"/>
        </w:rPr>
      </w:pPr>
      <w:r w:rsidRPr="007E7851">
        <w:rPr>
          <w:rFonts w:eastAsia="Times New Roman"/>
          <w:lang w:eastAsia="en-AU"/>
        </w:rPr>
        <w:t>4.</w:t>
      </w:r>
      <w:r w:rsidR="006C242E">
        <w:rPr>
          <w:rFonts w:eastAsia="Times New Roman"/>
          <w:lang w:eastAsia="en-AU"/>
        </w:rPr>
        <w:t>6.4</w:t>
      </w:r>
      <w:r w:rsidRPr="007E7851">
        <w:rPr>
          <w:rFonts w:eastAsia="Times New Roman"/>
          <w:lang w:eastAsia="en-AU"/>
        </w:rPr>
        <w:t xml:space="preserve"> </w:t>
      </w:r>
      <w:r w:rsidR="001C0777">
        <w:rPr>
          <w:rFonts w:eastAsia="Times New Roman"/>
          <w:lang w:eastAsia="en-AU"/>
        </w:rPr>
        <w:t>Indicator 4—</w:t>
      </w:r>
      <w:r w:rsidRPr="007E7851">
        <w:rPr>
          <w:rFonts w:eastAsia="Times New Roman"/>
          <w:lang w:eastAsia="en-AU"/>
        </w:rPr>
        <w:t>Research commercialisation income</w:t>
      </w:r>
      <w:bookmarkEnd w:id="133"/>
    </w:p>
    <w:p w14:paraId="0DC8C68E" w14:textId="77777777" w:rsidR="006D5356" w:rsidRDefault="004E249D" w:rsidP="006D5356">
      <w:pPr>
        <w:rPr>
          <w:rFonts w:eastAsia="Times New Roman" w:cs="Arial"/>
          <w:color w:val="000000"/>
          <w:kern w:val="22"/>
          <w:lang w:eastAsia="en-AU"/>
          <w14:ligatures w14:val="standardContextual"/>
        </w:rPr>
      </w:pPr>
      <w:r w:rsidRPr="007E7851">
        <w:rPr>
          <w:rFonts w:eastAsia="Times New Roman" w:cs="Arial"/>
          <w:color w:val="000000"/>
          <w:kern w:val="22"/>
          <w:lang w:eastAsia="en-AU"/>
          <w14:ligatures w14:val="standardContextual"/>
        </w:rPr>
        <w:t xml:space="preserve">Research commercialisation income </w:t>
      </w:r>
      <w:r w:rsidR="008B4EAD">
        <w:rPr>
          <w:rFonts w:eastAsia="Times New Roman" w:cs="Arial"/>
          <w:color w:val="000000"/>
          <w:kern w:val="22"/>
          <w:lang w:eastAsia="en-AU"/>
          <w14:ligatures w14:val="standardContextual"/>
        </w:rPr>
        <w:t>is indicative of</w:t>
      </w:r>
      <w:r w:rsidR="008B4EAD" w:rsidRPr="007E7851">
        <w:rPr>
          <w:rFonts w:eastAsia="Times New Roman" w:cs="Arial"/>
          <w:color w:val="000000"/>
          <w:kern w:val="22"/>
          <w:lang w:eastAsia="en-AU"/>
          <w14:ligatures w14:val="standardContextual"/>
        </w:rPr>
        <w:t xml:space="preserve"> </w:t>
      </w:r>
      <w:r w:rsidRPr="007E7851">
        <w:rPr>
          <w:rFonts w:eastAsia="Times New Roman" w:cs="Arial"/>
          <w:color w:val="000000"/>
          <w:kern w:val="22"/>
          <w:lang w:eastAsia="en-AU"/>
          <w14:ligatures w14:val="standardContextual"/>
        </w:rPr>
        <w:t xml:space="preserve">a mutually beneficial arrangement between an institution and a research end-user. </w:t>
      </w:r>
      <w:r w:rsidR="006D5356" w:rsidRPr="007E7851">
        <w:rPr>
          <w:rFonts w:eastAsia="Times New Roman" w:cs="Arial"/>
          <w:color w:val="000000"/>
          <w:kern w:val="22"/>
          <w:lang w:eastAsia="en-AU"/>
          <w14:ligatures w14:val="standardContextual"/>
        </w:rPr>
        <w:t xml:space="preserve">Data for this indicator </w:t>
      </w:r>
      <w:r w:rsidR="006D5356">
        <w:rPr>
          <w:rFonts w:eastAsia="Times New Roman" w:cs="Arial"/>
          <w:color w:val="000000"/>
          <w:kern w:val="22"/>
          <w:lang w:eastAsia="en-AU"/>
          <w14:ligatures w14:val="standardContextual"/>
        </w:rPr>
        <w:t>comes</w:t>
      </w:r>
      <w:r w:rsidR="006D5356" w:rsidRPr="007E7851">
        <w:rPr>
          <w:rFonts w:eastAsia="Times New Roman" w:cs="Arial"/>
          <w:color w:val="000000"/>
          <w:kern w:val="22"/>
          <w:lang w:eastAsia="en-AU"/>
          <w14:ligatures w14:val="standardContextual"/>
        </w:rPr>
        <w:t xml:space="preserve"> from an institution's ERA 2018 submission. ERA collects research commercialisation income at the four-digit FoR level. This data is rolled up to the two-digit level for </w:t>
      </w:r>
      <w:r w:rsidR="006D5356">
        <w:rPr>
          <w:rFonts w:eastAsia="Times New Roman" w:cs="Arial"/>
          <w:color w:val="000000"/>
          <w:kern w:val="22"/>
          <w:lang w:eastAsia="en-AU"/>
          <w14:ligatures w14:val="standardContextual"/>
        </w:rPr>
        <w:t>EI 2018</w:t>
      </w:r>
      <w:r w:rsidR="006D5356" w:rsidRPr="007E7851">
        <w:rPr>
          <w:rFonts w:eastAsia="Times New Roman" w:cs="Arial"/>
          <w:color w:val="000000"/>
          <w:kern w:val="22"/>
          <w:lang w:eastAsia="en-AU"/>
          <w14:ligatures w14:val="standardContextual"/>
        </w:rPr>
        <w:t>.</w:t>
      </w:r>
    </w:p>
    <w:p w14:paraId="6A75FAAB" w14:textId="77777777" w:rsidR="004E249D" w:rsidRDefault="004E249D" w:rsidP="004E249D">
      <w:pPr>
        <w:rPr>
          <w:rFonts w:eastAsia="Times New Roman" w:cs="Arial"/>
          <w:color w:val="000000"/>
          <w:kern w:val="22"/>
          <w:lang w:eastAsia="en-AU"/>
          <w14:ligatures w14:val="standardContextual"/>
        </w:rPr>
      </w:pPr>
      <w:r>
        <w:rPr>
          <w:rFonts w:eastAsia="Times New Roman" w:cs="Arial"/>
          <w:color w:val="000000"/>
          <w:kern w:val="22"/>
          <w:lang w:eastAsia="en-AU"/>
          <w14:ligatures w14:val="standardContextual"/>
        </w:rPr>
        <w:t>As in ERA 2018, research commercialisation income is defined as income from:</w:t>
      </w:r>
    </w:p>
    <w:p w14:paraId="4B1E5E18" w14:textId="77777777" w:rsidR="004E249D" w:rsidRPr="00D46F78" w:rsidRDefault="004E249D" w:rsidP="00D46F78">
      <w:pPr>
        <w:pStyle w:val="ListParagraph"/>
        <w:numPr>
          <w:ilvl w:val="0"/>
          <w:numId w:val="4"/>
        </w:numPr>
        <w:spacing w:line="240" w:lineRule="auto"/>
        <w:ind w:left="425" w:hanging="425"/>
        <w:contextualSpacing w:val="0"/>
        <w:rPr>
          <w:kern w:val="22"/>
          <w14:ligatures w14:val="standardContextual"/>
        </w:rPr>
      </w:pPr>
      <w:r w:rsidRPr="00D46F78">
        <w:rPr>
          <w:kern w:val="22"/>
          <w14:ligatures w14:val="standardContextual"/>
        </w:rPr>
        <w:t>institution-owned subsidiaries</w:t>
      </w:r>
    </w:p>
    <w:p w14:paraId="670C8EBD" w14:textId="77777777" w:rsidR="004E249D" w:rsidRPr="00D46F78" w:rsidRDefault="004E249D" w:rsidP="00D46F78">
      <w:pPr>
        <w:pStyle w:val="ListParagraph"/>
        <w:numPr>
          <w:ilvl w:val="0"/>
          <w:numId w:val="4"/>
        </w:numPr>
        <w:spacing w:line="240" w:lineRule="auto"/>
        <w:ind w:left="425" w:hanging="425"/>
        <w:contextualSpacing w:val="0"/>
        <w:rPr>
          <w:kern w:val="22"/>
          <w14:ligatures w14:val="standardContextual"/>
        </w:rPr>
      </w:pPr>
      <w:r w:rsidRPr="00D46F78">
        <w:rPr>
          <w:kern w:val="22"/>
          <w14:ligatures w14:val="standardContextual"/>
        </w:rPr>
        <w:t>spinoff companies</w:t>
      </w:r>
    </w:p>
    <w:p w14:paraId="67CCE890" w14:textId="77777777" w:rsidR="004E249D" w:rsidRPr="00D46F78" w:rsidRDefault="004E249D" w:rsidP="00D46F78">
      <w:pPr>
        <w:pStyle w:val="ListParagraph"/>
        <w:numPr>
          <w:ilvl w:val="0"/>
          <w:numId w:val="4"/>
        </w:numPr>
        <w:spacing w:line="240" w:lineRule="auto"/>
        <w:ind w:left="425" w:hanging="425"/>
        <w:contextualSpacing w:val="0"/>
        <w:rPr>
          <w:kern w:val="22"/>
          <w14:ligatures w14:val="standardContextual"/>
        </w:rPr>
      </w:pPr>
      <w:r w:rsidRPr="00D46F78">
        <w:rPr>
          <w:kern w:val="22"/>
          <w14:ligatures w14:val="standardContextual"/>
        </w:rPr>
        <w:t>licences, options and assignments (LOA).</w:t>
      </w:r>
    </w:p>
    <w:p w14:paraId="3B02B87A" w14:textId="77777777" w:rsidR="004E249D" w:rsidRDefault="004E249D" w:rsidP="004E249D">
      <w:pPr>
        <w:pBdr>
          <w:top w:val="none" w:sz="0" w:space="0" w:color="000000"/>
          <w:left w:val="none" w:sz="0" w:space="0" w:color="000000"/>
          <w:bottom w:val="none" w:sz="0" w:space="0" w:color="000000"/>
          <w:right w:val="none" w:sz="0" w:space="0" w:color="000000"/>
          <w:between w:val="none" w:sz="0" w:space="0" w:color="000000"/>
        </w:pBdr>
        <w:rPr>
          <w:sz w:val="24"/>
          <w:szCs w:val="24"/>
        </w:rPr>
      </w:pPr>
      <w:r>
        <w:t xml:space="preserve">LOA for inclusion must be negotiated on full commercial terms, granting access to institutional intellectual property (patents, designs, PBR and trademarks) in return for royalties or licence fees. </w:t>
      </w:r>
    </w:p>
    <w:p w14:paraId="726BE3D4" w14:textId="77777777" w:rsidR="004E249D" w:rsidRDefault="004E249D" w:rsidP="004E249D">
      <w:pPr>
        <w:pBdr>
          <w:top w:val="none" w:sz="0" w:space="0" w:color="000000"/>
          <w:left w:val="none" w:sz="0" w:space="0" w:color="000000"/>
          <w:bottom w:val="none" w:sz="0" w:space="0" w:color="000000"/>
          <w:right w:val="none" w:sz="0" w:space="0" w:color="000000"/>
          <w:between w:val="none" w:sz="0" w:space="0" w:color="000000"/>
        </w:pBdr>
        <w:rPr>
          <w:sz w:val="24"/>
          <w:szCs w:val="24"/>
        </w:rPr>
      </w:pPr>
      <w:r>
        <w:t>LOA include:</w:t>
      </w:r>
    </w:p>
    <w:p w14:paraId="30102F1B" w14:textId="77777777" w:rsidR="004E249D" w:rsidRPr="00D46F78" w:rsidRDefault="004E249D" w:rsidP="00D46F78">
      <w:pPr>
        <w:pStyle w:val="ListParagraph"/>
        <w:numPr>
          <w:ilvl w:val="0"/>
          <w:numId w:val="4"/>
        </w:numPr>
        <w:spacing w:line="240" w:lineRule="auto"/>
        <w:ind w:left="425" w:hanging="425"/>
        <w:contextualSpacing w:val="0"/>
        <w:rPr>
          <w:kern w:val="22"/>
          <w14:ligatures w14:val="standardContextual"/>
        </w:rPr>
      </w:pPr>
      <w:r w:rsidRPr="00D46F78">
        <w:rPr>
          <w:kern w:val="22"/>
          <w14:ligatures w14:val="standardContextual"/>
        </w:rPr>
        <w:t>running royalties</w:t>
      </w:r>
    </w:p>
    <w:p w14:paraId="77EBF8A5" w14:textId="77777777" w:rsidR="004E249D" w:rsidRPr="00D46F78" w:rsidRDefault="004E249D" w:rsidP="00D46F78">
      <w:pPr>
        <w:pStyle w:val="ListParagraph"/>
        <w:numPr>
          <w:ilvl w:val="0"/>
          <w:numId w:val="4"/>
        </w:numPr>
        <w:spacing w:line="240" w:lineRule="auto"/>
        <w:ind w:left="425" w:hanging="425"/>
        <w:contextualSpacing w:val="0"/>
        <w:rPr>
          <w:kern w:val="22"/>
          <w14:ligatures w14:val="standardContextual"/>
        </w:rPr>
      </w:pPr>
      <w:r w:rsidRPr="00D46F78">
        <w:rPr>
          <w:kern w:val="22"/>
          <w14:ligatures w14:val="standardContextual"/>
        </w:rPr>
        <w:t>cashed in equity.</w:t>
      </w:r>
    </w:p>
    <w:p w14:paraId="32AEC9FA" w14:textId="77777777" w:rsidR="004E249D" w:rsidRDefault="004E249D" w:rsidP="004E249D">
      <w:r>
        <w:t>LOA do not include:</w:t>
      </w:r>
    </w:p>
    <w:p w14:paraId="7687555B" w14:textId="77777777" w:rsidR="004E249D" w:rsidRPr="00D46F78" w:rsidRDefault="004E249D" w:rsidP="00D46F78">
      <w:pPr>
        <w:pStyle w:val="ListParagraph"/>
        <w:numPr>
          <w:ilvl w:val="0"/>
          <w:numId w:val="4"/>
        </w:numPr>
        <w:spacing w:line="240" w:lineRule="auto"/>
        <w:ind w:left="425" w:hanging="425"/>
        <w:contextualSpacing w:val="0"/>
        <w:rPr>
          <w:kern w:val="22"/>
          <w14:ligatures w14:val="standardContextual"/>
        </w:rPr>
      </w:pPr>
      <w:r w:rsidRPr="00D46F78">
        <w:rPr>
          <w:kern w:val="22"/>
          <w14:ligatures w14:val="standardContextual"/>
        </w:rPr>
        <w:t>material transfer agreements (MTA), including income received to cover costs of making and transferring materials under MTA</w:t>
      </w:r>
    </w:p>
    <w:p w14:paraId="40E28695" w14:textId="77777777" w:rsidR="004E249D" w:rsidRPr="00D46F78" w:rsidRDefault="004E249D" w:rsidP="00D46F78">
      <w:pPr>
        <w:pStyle w:val="ListParagraph"/>
        <w:numPr>
          <w:ilvl w:val="0"/>
          <w:numId w:val="4"/>
        </w:numPr>
        <w:spacing w:line="240" w:lineRule="auto"/>
        <w:ind w:left="425" w:hanging="425"/>
        <w:contextualSpacing w:val="0"/>
        <w:rPr>
          <w:kern w:val="22"/>
          <w14:ligatures w14:val="standardContextual"/>
        </w:rPr>
      </w:pPr>
      <w:r w:rsidRPr="00D46F78">
        <w:rPr>
          <w:kern w:val="22"/>
          <w14:ligatures w14:val="standardContextual"/>
        </w:rPr>
        <w:t>patent expense reimbursement from licensees</w:t>
      </w:r>
    </w:p>
    <w:p w14:paraId="4D51EC27" w14:textId="77777777" w:rsidR="004E249D" w:rsidRPr="00D46F78" w:rsidRDefault="004E249D" w:rsidP="00D46F78">
      <w:pPr>
        <w:pStyle w:val="ListParagraph"/>
        <w:numPr>
          <w:ilvl w:val="0"/>
          <w:numId w:val="4"/>
        </w:numPr>
        <w:spacing w:line="240" w:lineRule="auto"/>
        <w:ind w:left="425" w:hanging="425"/>
        <w:contextualSpacing w:val="0"/>
        <w:rPr>
          <w:kern w:val="22"/>
          <w14:ligatures w14:val="standardContextual"/>
        </w:rPr>
      </w:pPr>
      <w:r w:rsidRPr="00D46F78">
        <w:rPr>
          <w:kern w:val="22"/>
          <w14:ligatures w14:val="standardContextual"/>
        </w:rPr>
        <w:t>research funding</w:t>
      </w:r>
    </w:p>
    <w:p w14:paraId="5ADD6ED4" w14:textId="77777777" w:rsidR="004E249D" w:rsidRPr="00D46F78" w:rsidRDefault="004E249D" w:rsidP="00D46F78">
      <w:pPr>
        <w:pStyle w:val="ListParagraph"/>
        <w:numPr>
          <w:ilvl w:val="0"/>
          <w:numId w:val="4"/>
        </w:numPr>
        <w:spacing w:line="240" w:lineRule="auto"/>
        <w:ind w:left="425" w:hanging="425"/>
        <w:contextualSpacing w:val="0"/>
        <w:rPr>
          <w:kern w:val="22"/>
          <w14:ligatures w14:val="standardContextual"/>
        </w:rPr>
      </w:pPr>
      <w:r w:rsidRPr="00D46F78">
        <w:rPr>
          <w:kern w:val="22"/>
          <w14:ligatures w14:val="standardContextual"/>
        </w:rPr>
        <w:t>a valuation of equity not cashed in</w:t>
      </w:r>
    </w:p>
    <w:p w14:paraId="7BF1B2F9" w14:textId="77777777" w:rsidR="004E249D" w:rsidRPr="00D46F78" w:rsidRDefault="004E249D" w:rsidP="00D46F78">
      <w:pPr>
        <w:pStyle w:val="ListParagraph"/>
        <w:numPr>
          <w:ilvl w:val="0"/>
          <w:numId w:val="4"/>
        </w:numPr>
        <w:spacing w:line="240" w:lineRule="auto"/>
        <w:ind w:left="425" w:hanging="425"/>
        <w:contextualSpacing w:val="0"/>
        <w:rPr>
          <w:kern w:val="22"/>
          <w14:ligatures w14:val="standardContextual"/>
        </w:rPr>
      </w:pPr>
      <w:r w:rsidRPr="00D46F78">
        <w:rPr>
          <w:kern w:val="22"/>
          <w14:ligatures w14:val="standardContextual"/>
        </w:rPr>
        <w:t>trademark licensing royalties from university insignia.</w:t>
      </w:r>
    </w:p>
    <w:p w14:paraId="026BF33F" w14:textId="77777777" w:rsidR="004E249D" w:rsidRDefault="004E249D" w:rsidP="004E249D">
      <w:pPr>
        <w:pBdr>
          <w:top w:val="none" w:sz="0" w:space="0" w:color="000000"/>
          <w:left w:val="none" w:sz="0" w:space="0" w:color="000000"/>
          <w:bottom w:val="none" w:sz="0" w:space="0" w:color="000000"/>
          <w:right w:val="none" w:sz="0" w:space="0" w:color="000000"/>
          <w:between w:val="none" w:sz="0" w:space="0" w:color="000000"/>
        </w:pBdr>
        <w:rPr>
          <w:sz w:val="24"/>
          <w:szCs w:val="24"/>
        </w:rPr>
      </w:pPr>
      <w:r>
        <w:t>Research commercialisation income does not include:</w:t>
      </w:r>
    </w:p>
    <w:p w14:paraId="025F63E0" w14:textId="77777777" w:rsidR="004E249D" w:rsidRPr="00D46F78" w:rsidRDefault="004E249D" w:rsidP="00D46F78">
      <w:pPr>
        <w:pStyle w:val="ListParagraph"/>
        <w:numPr>
          <w:ilvl w:val="0"/>
          <w:numId w:val="4"/>
        </w:numPr>
        <w:spacing w:line="240" w:lineRule="auto"/>
        <w:ind w:left="425" w:hanging="425"/>
        <w:contextualSpacing w:val="0"/>
        <w:rPr>
          <w:kern w:val="22"/>
          <w14:ligatures w14:val="standardContextual"/>
        </w:rPr>
      </w:pPr>
      <w:r w:rsidRPr="00D46F78">
        <w:rPr>
          <w:kern w:val="22"/>
          <w14:ligatures w14:val="standardContextual"/>
        </w:rPr>
        <w:t>commercial income from research contracts and consultancies, commissioned works, student fees, rents or any other source</w:t>
      </w:r>
    </w:p>
    <w:p w14:paraId="1C317D8F" w14:textId="113ABFF5" w:rsidR="00193FA6" w:rsidRPr="00666633" w:rsidRDefault="004E249D" w:rsidP="00666633">
      <w:pPr>
        <w:pStyle w:val="ListParagraph"/>
        <w:numPr>
          <w:ilvl w:val="0"/>
          <w:numId w:val="4"/>
        </w:numPr>
        <w:spacing w:line="240" w:lineRule="auto"/>
        <w:ind w:left="425" w:hanging="425"/>
        <w:contextualSpacing w:val="0"/>
        <w:rPr>
          <w:rFonts w:eastAsia="Times New Roman" w:cs="Arial"/>
          <w:color w:val="000000"/>
          <w:kern w:val="22"/>
          <w:lang w:eastAsia="en-AU"/>
          <w14:ligatures w14:val="standardContextual"/>
        </w:rPr>
      </w:pPr>
      <w:r w:rsidRPr="00D46F78">
        <w:rPr>
          <w:kern w:val="22"/>
          <w14:ligatures w14:val="standardContextual"/>
        </w:rPr>
        <w:t>Cooperative Research Centre (CRC) research income.</w:t>
      </w:r>
    </w:p>
    <w:p w14:paraId="7CE53BD2" w14:textId="398E1E69" w:rsidR="004E249D" w:rsidRPr="007E7851" w:rsidRDefault="004E249D" w:rsidP="004E249D">
      <w:pPr>
        <w:rPr>
          <w:rFonts w:ascii="Times New Roman" w:eastAsia="Times New Roman" w:hAnsi="Times New Roman" w:cs="Times New Roman"/>
          <w:kern w:val="22"/>
          <w:sz w:val="24"/>
          <w:szCs w:val="24"/>
          <w:lang w:eastAsia="en-AU"/>
          <w14:ligatures w14:val="standardContextual"/>
        </w:rPr>
      </w:pPr>
      <w:r w:rsidRPr="007E7851">
        <w:rPr>
          <w:rFonts w:eastAsia="Times New Roman" w:cs="Arial"/>
          <w:color w:val="000000"/>
          <w:kern w:val="22"/>
          <w:lang w:eastAsia="en-AU"/>
          <w14:ligatures w14:val="standardContextual"/>
        </w:rPr>
        <w:t>Research commercialisation income is</w:t>
      </w:r>
      <w:r w:rsidR="008B4EAD">
        <w:rPr>
          <w:rFonts w:eastAsia="Times New Roman" w:cs="Arial"/>
          <w:color w:val="000000"/>
          <w:kern w:val="22"/>
          <w:lang w:eastAsia="en-AU"/>
          <w14:ligatures w14:val="standardContextual"/>
        </w:rPr>
        <w:t xml:space="preserve"> not used as an</w:t>
      </w:r>
      <w:r w:rsidRPr="007E7851">
        <w:rPr>
          <w:rFonts w:eastAsia="Times New Roman" w:cs="Arial"/>
          <w:color w:val="000000"/>
          <w:kern w:val="22"/>
          <w:lang w:eastAsia="en-AU"/>
          <w14:ligatures w14:val="standardContextual"/>
        </w:rPr>
        <w:t xml:space="preserve"> indicator for</w:t>
      </w:r>
      <w:r w:rsidR="008B4EAD">
        <w:rPr>
          <w:rFonts w:eastAsia="Times New Roman" w:cs="Arial"/>
          <w:color w:val="000000"/>
          <w:kern w:val="22"/>
          <w:lang w:eastAsia="en-AU"/>
          <w14:ligatures w14:val="standardContextual"/>
        </w:rPr>
        <w:t>:</w:t>
      </w:r>
    </w:p>
    <w:p w14:paraId="0134F26F" w14:textId="77777777" w:rsidR="004E249D" w:rsidRPr="00D46F78" w:rsidRDefault="00DB2809" w:rsidP="00D46F78">
      <w:pPr>
        <w:pStyle w:val="ListParagraph"/>
        <w:numPr>
          <w:ilvl w:val="0"/>
          <w:numId w:val="4"/>
        </w:numPr>
        <w:spacing w:line="240" w:lineRule="auto"/>
        <w:ind w:left="425" w:hanging="425"/>
        <w:contextualSpacing w:val="0"/>
        <w:rPr>
          <w:kern w:val="22"/>
          <w14:ligatures w14:val="standardContextual"/>
        </w:rPr>
      </w:pPr>
      <w:r w:rsidRPr="00D46F78">
        <w:rPr>
          <w:kern w:val="22"/>
          <w14:ligatures w14:val="standardContextual"/>
        </w:rPr>
        <w:t>11—Public and Allied Health Sciences</w:t>
      </w:r>
    </w:p>
    <w:p w14:paraId="67454BA3" w14:textId="77777777" w:rsidR="004E249D" w:rsidRPr="00D46F78" w:rsidRDefault="004E249D" w:rsidP="00D46F78">
      <w:pPr>
        <w:pStyle w:val="ListParagraph"/>
        <w:numPr>
          <w:ilvl w:val="0"/>
          <w:numId w:val="4"/>
        </w:numPr>
        <w:spacing w:line="240" w:lineRule="auto"/>
        <w:ind w:left="425" w:hanging="425"/>
        <w:contextualSpacing w:val="0"/>
        <w:rPr>
          <w:kern w:val="22"/>
          <w14:ligatures w14:val="standardContextual"/>
        </w:rPr>
      </w:pPr>
      <w:r w:rsidRPr="00D46F78">
        <w:rPr>
          <w:kern w:val="22"/>
          <w14:ligatures w14:val="standardContextual"/>
        </w:rPr>
        <w:t>1</w:t>
      </w:r>
      <w:r w:rsidR="00DB2809" w:rsidRPr="00D46F78">
        <w:rPr>
          <w:kern w:val="22"/>
          <w14:ligatures w14:val="standardContextual"/>
        </w:rPr>
        <w:t>8—Law and Legal Studies</w:t>
      </w:r>
      <w:r w:rsidR="008B4EAD" w:rsidRPr="00D46F78">
        <w:rPr>
          <w:kern w:val="22"/>
          <w14:ligatures w14:val="standardContextual"/>
        </w:rPr>
        <w:t>.</w:t>
      </w:r>
    </w:p>
    <w:p w14:paraId="687398B6" w14:textId="59E64912" w:rsidR="004E249D" w:rsidRDefault="004D068F" w:rsidP="004E249D">
      <w:pPr>
        <w:rPr>
          <w:rFonts w:eastAsia="Times New Roman" w:cs="Arial"/>
          <w:color w:val="000000"/>
          <w:kern w:val="22"/>
          <w:lang w:eastAsia="en-AU"/>
          <w14:ligatures w14:val="standardContextual"/>
        </w:rPr>
      </w:pPr>
      <w:r>
        <w:rPr>
          <w:rFonts w:eastAsia="Times New Roman" w:cs="Arial"/>
          <w:color w:val="000000"/>
          <w:kern w:val="22"/>
          <w:lang w:eastAsia="en-AU"/>
          <w14:ligatures w14:val="standardContextual"/>
        </w:rPr>
        <w:t xml:space="preserve">This indicator shows the total research commercialisation income for the UoA. </w:t>
      </w:r>
      <w:r w:rsidR="00DC07B1">
        <w:rPr>
          <w:rFonts w:eastAsia="Times New Roman" w:cs="Arial"/>
          <w:color w:val="000000"/>
          <w:kern w:val="22"/>
          <w:lang w:eastAsia="en-AU"/>
          <w14:ligatures w14:val="standardContextual"/>
        </w:rPr>
        <w:t>Panel members will see a table showing</w:t>
      </w:r>
      <w:r w:rsidR="004E249D">
        <w:rPr>
          <w:rFonts w:eastAsia="Times New Roman" w:cs="Arial"/>
          <w:color w:val="000000"/>
          <w:kern w:val="22"/>
          <w:lang w:eastAsia="en-AU"/>
          <w14:ligatures w14:val="standardContextual"/>
        </w:rPr>
        <w:t xml:space="preserve"> the </w:t>
      </w:r>
      <w:r w:rsidR="004E249D">
        <w:t>research commercialisation income</w:t>
      </w:r>
      <w:r w:rsidR="004E249D">
        <w:rPr>
          <w:rFonts w:eastAsia="Times New Roman" w:cs="Arial"/>
          <w:color w:val="000000"/>
          <w:kern w:val="22"/>
          <w:lang w:eastAsia="en-AU"/>
          <w14:ligatures w14:val="standardContextual"/>
        </w:rPr>
        <w:t xml:space="preserve"> presented in tabular form, and then a distribution is given with the UoA identified</w:t>
      </w:r>
      <w:r w:rsidR="00DC6B98">
        <w:rPr>
          <w:rFonts w:eastAsia="Times New Roman" w:cs="Arial"/>
          <w:color w:val="000000"/>
          <w:kern w:val="22"/>
          <w:lang w:eastAsia="en-AU"/>
          <w14:ligatures w14:val="standardContextual"/>
        </w:rPr>
        <w:t xml:space="preserve"> (</w:t>
      </w:r>
      <w:r w:rsidR="000523A6">
        <w:t xml:space="preserve">Table </w:t>
      </w:r>
      <w:r w:rsidR="000523A6">
        <w:rPr>
          <w:noProof/>
        </w:rPr>
        <w:t>7</w:t>
      </w:r>
      <w:r w:rsidR="00A143B9">
        <w:rPr>
          <w:rFonts w:eastAsia="Times New Roman" w:cs="Arial"/>
          <w:color w:val="000000"/>
          <w:kern w:val="22"/>
          <w:lang w:eastAsia="en-AU"/>
          <w14:ligatures w14:val="standardContextual"/>
        </w:rPr>
        <w:t xml:space="preserve"> and </w:t>
      </w:r>
      <w:r w:rsidR="000B4571">
        <w:t xml:space="preserve">Figure </w:t>
      </w:r>
      <w:r w:rsidR="000B4571">
        <w:rPr>
          <w:noProof/>
        </w:rPr>
        <w:t>7</w:t>
      </w:r>
      <w:r w:rsidR="00DC6B98">
        <w:rPr>
          <w:rFonts w:eastAsia="Times New Roman" w:cs="Arial"/>
          <w:color w:val="000000"/>
          <w:kern w:val="22"/>
          <w:lang w:eastAsia="en-AU"/>
          <w14:ligatures w14:val="standardContextual"/>
        </w:rPr>
        <w:t>)</w:t>
      </w:r>
      <w:r w:rsidR="004E249D">
        <w:rPr>
          <w:rFonts w:eastAsia="Times New Roman" w:cs="Arial"/>
          <w:color w:val="000000"/>
          <w:kern w:val="22"/>
          <w:lang w:eastAsia="en-AU"/>
          <w14:ligatures w14:val="standardContextual"/>
        </w:rPr>
        <w:t>.</w:t>
      </w:r>
    </w:p>
    <w:p w14:paraId="35B66405" w14:textId="76F554DB" w:rsidR="004E249D" w:rsidRDefault="004E249D" w:rsidP="004E249D">
      <w:pPr>
        <w:pStyle w:val="Caption"/>
        <w:keepNext/>
        <w:spacing w:after="0"/>
      </w:pPr>
      <w:bookmarkStart w:id="138" w:name="_Ref515357881"/>
      <w:bookmarkStart w:id="139" w:name="Table_7"/>
      <w:r>
        <w:t>Table</w:t>
      </w:r>
      <w:bookmarkEnd w:id="138"/>
      <w:r w:rsidR="00254B26">
        <w:t xml:space="preserve"> 7</w:t>
      </w:r>
      <w:bookmarkEnd w:id="139"/>
      <w:r>
        <w:t>: Example UoA showing research commercialisation income</w:t>
      </w:r>
    </w:p>
    <w:tbl>
      <w:tblPr>
        <w:tblW w:w="5000" w:type="pct"/>
        <w:tblLook w:val="04A0" w:firstRow="1" w:lastRow="0" w:firstColumn="1" w:lastColumn="0" w:noHBand="0" w:noVBand="1"/>
        <w:tblCaption w:val="Example UoA showing research commercialisation income"/>
        <w:tblDescription w:val="Table showing the amount of total research comercialsiation income over the reference period and contribution to toal research commercialsiation income in the FoR for an example UoA. "/>
      </w:tblPr>
      <w:tblGrid>
        <w:gridCol w:w="7064"/>
        <w:gridCol w:w="1962"/>
      </w:tblGrid>
      <w:tr w:rsidR="004E249D" w:rsidRPr="00450DF7" w14:paraId="6561CC07" w14:textId="77777777" w:rsidTr="004C422A">
        <w:trPr>
          <w:trHeight w:val="338"/>
          <w:tblHeader/>
        </w:trPr>
        <w:tc>
          <w:tcPr>
            <w:tcW w:w="3913" w:type="pct"/>
            <w:tcBorders>
              <w:bottom w:val="single" w:sz="4" w:space="0" w:color="auto"/>
            </w:tcBorders>
            <w:shd w:val="clear" w:color="auto" w:fill="auto"/>
            <w:vAlign w:val="bottom"/>
          </w:tcPr>
          <w:p w14:paraId="3127EEDB" w14:textId="77777777" w:rsidR="004E249D" w:rsidRPr="00450DF7" w:rsidRDefault="004E249D" w:rsidP="00D0193F">
            <w:pPr>
              <w:ind w:left="284" w:hanging="284"/>
              <w:rPr>
                <w:rFonts w:eastAsia="Times New Roman" w:cs="Arial"/>
                <w:b/>
                <w:color w:val="000000"/>
                <w:sz w:val="18"/>
                <w:lang w:eastAsia="en-AU"/>
              </w:rPr>
            </w:pPr>
            <w:bookmarkStart w:id="140" w:name="ColumnTitle_8"/>
            <w:r w:rsidRPr="00450DF7">
              <w:rPr>
                <w:rFonts w:eastAsia="Times New Roman" w:cs="Arial"/>
                <w:b/>
                <w:color w:val="000000"/>
                <w:sz w:val="18"/>
                <w:lang w:eastAsia="en-AU"/>
              </w:rPr>
              <w:t>Income</w:t>
            </w:r>
          </w:p>
        </w:tc>
        <w:tc>
          <w:tcPr>
            <w:tcW w:w="1087" w:type="pct"/>
            <w:tcBorders>
              <w:bottom w:val="single" w:sz="4" w:space="0" w:color="auto"/>
            </w:tcBorders>
            <w:shd w:val="clear" w:color="auto" w:fill="auto"/>
            <w:noWrap/>
            <w:vAlign w:val="bottom"/>
          </w:tcPr>
          <w:p w14:paraId="640315A2" w14:textId="77777777" w:rsidR="004E249D" w:rsidRPr="00450DF7" w:rsidRDefault="004E249D" w:rsidP="00D0193F">
            <w:pPr>
              <w:ind w:left="284" w:hanging="284"/>
              <w:jc w:val="right"/>
              <w:rPr>
                <w:rFonts w:eastAsia="Times New Roman" w:cs="Arial"/>
                <w:b/>
                <w:color w:val="000000"/>
                <w:sz w:val="18"/>
                <w:szCs w:val="24"/>
                <w:lang w:eastAsia="en-AU"/>
              </w:rPr>
            </w:pPr>
            <w:r w:rsidRPr="00450DF7">
              <w:rPr>
                <w:rFonts w:eastAsia="Times New Roman" w:cs="Arial"/>
                <w:b/>
                <w:color w:val="000000"/>
                <w:sz w:val="18"/>
                <w:szCs w:val="24"/>
                <w:lang w:eastAsia="en-AU"/>
              </w:rPr>
              <w:t>Amount</w:t>
            </w:r>
          </w:p>
        </w:tc>
      </w:tr>
      <w:bookmarkEnd w:id="140"/>
      <w:tr w:rsidR="00450DF7" w:rsidRPr="00450DF7" w14:paraId="686E881D" w14:textId="77777777" w:rsidTr="00F0606D">
        <w:trPr>
          <w:trHeight w:val="338"/>
        </w:trPr>
        <w:tc>
          <w:tcPr>
            <w:tcW w:w="3913" w:type="pct"/>
            <w:tcBorders>
              <w:top w:val="single" w:sz="4" w:space="0" w:color="auto"/>
            </w:tcBorders>
            <w:shd w:val="clear" w:color="auto" w:fill="auto"/>
            <w:vAlign w:val="bottom"/>
            <w:hideMark/>
          </w:tcPr>
          <w:p w14:paraId="73DD231F" w14:textId="77777777" w:rsidR="004E249D" w:rsidRPr="00450DF7" w:rsidRDefault="004E249D" w:rsidP="00D0193F">
            <w:pPr>
              <w:ind w:left="284" w:hanging="284"/>
              <w:rPr>
                <w:rFonts w:eastAsia="Times New Roman" w:cs="Arial"/>
                <w:b/>
                <w:color w:val="5C5A01"/>
                <w:sz w:val="18"/>
                <w:lang w:eastAsia="en-AU"/>
              </w:rPr>
            </w:pPr>
            <w:r w:rsidRPr="00450DF7">
              <w:rPr>
                <w:rFonts w:eastAsia="Times New Roman" w:cs="Arial"/>
                <w:b/>
                <w:color w:val="5C5A01"/>
                <w:sz w:val="18"/>
                <w:lang w:eastAsia="en-AU"/>
              </w:rPr>
              <w:t>Total research commercialisation income over reference period</w:t>
            </w:r>
          </w:p>
        </w:tc>
        <w:tc>
          <w:tcPr>
            <w:tcW w:w="1087" w:type="pct"/>
            <w:tcBorders>
              <w:top w:val="single" w:sz="4" w:space="0" w:color="auto"/>
            </w:tcBorders>
            <w:shd w:val="clear" w:color="auto" w:fill="auto"/>
            <w:noWrap/>
            <w:vAlign w:val="bottom"/>
            <w:hideMark/>
          </w:tcPr>
          <w:p w14:paraId="059962C3" w14:textId="77777777" w:rsidR="004E249D" w:rsidRPr="00450DF7" w:rsidRDefault="004E249D" w:rsidP="00734329">
            <w:pPr>
              <w:ind w:left="284" w:hanging="284"/>
              <w:jc w:val="right"/>
              <w:rPr>
                <w:rFonts w:eastAsia="Times New Roman" w:cs="Arial"/>
                <w:b/>
                <w:color w:val="5C5A01"/>
                <w:sz w:val="18"/>
                <w:szCs w:val="24"/>
                <w:lang w:eastAsia="en-AU"/>
              </w:rPr>
            </w:pPr>
            <w:r w:rsidRPr="00450DF7">
              <w:rPr>
                <w:rFonts w:eastAsia="Times New Roman" w:cs="Arial"/>
                <w:b/>
                <w:color w:val="5C5A01"/>
                <w:sz w:val="18"/>
                <w:szCs w:val="24"/>
                <w:lang w:eastAsia="en-AU"/>
              </w:rPr>
              <w:t>$</w:t>
            </w:r>
            <w:r w:rsidR="00734329">
              <w:rPr>
                <w:rFonts w:eastAsia="Times New Roman" w:cs="Arial"/>
                <w:b/>
                <w:color w:val="5C5A01"/>
                <w:sz w:val="18"/>
                <w:szCs w:val="24"/>
                <w:lang w:eastAsia="en-AU"/>
              </w:rPr>
              <w:t>50,437</w:t>
            </w:r>
          </w:p>
        </w:tc>
      </w:tr>
      <w:tr w:rsidR="004E249D" w:rsidRPr="00450DF7" w14:paraId="092FA821" w14:textId="77777777" w:rsidTr="00F0606D">
        <w:trPr>
          <w:trHeight w:val="428"/>
        </w:trPr>
        <w:tc>
          <w:tcPr>
            <w:tcW w:w="3913" w:type="pct"/>
            <w:tcBorders>
              <w:bottom w:val="single" w:sz="4" w:space="0" w:color="auto"/>
            </w:tcBorders>
            <w:shd w:val="clear" w:color="auto" w:fill="auto"/>
            <w:vAlign w:val="bottom"/>
            <w:hideMark/>
          </w:tcPr>
          <w:p w14:paraId="73689FFE" w14:textId="77777777" w:rsidR="004E249D" w:rsidRPr="00450DF7" w:rsidRDefault="002A3754" w:rsidP="002A3754">
            <w:pPr>
              <w:ind w:left="284" w:hanging="284"/>
              <w:rPr>
                <w:rFonts w:eastAsia="Times New Roman" w:cs="Arial"/>
                <w:color w:val="000000"/>
                <w:sz w:val="18"/>
                <w:lang w:eastAsia="en-AU"/>
              </w:rPr>
            </w:pPr>
            <w:r>
              <w:rPr>
                <w:rFonts w:eastAsia="Times New Roman" w:cs="Arial"/>
                <w:color w:val="000000"/>
                <w:sz w:val="18"/>
                <w:lang w:eastAsia="en-AU"/>
              </w:rPr>
              <w:t>C</w:t>
            </w:r>
            <w:r w:rsidR="004E249D" w:rsidRPr="00450DF7">
              <w:rPr>
                <w:rFonts w:eastAsia="Times New Roman" w:cs="Arial"/>
                <w:color w:val="000000"/>
                <w:sz w:val="18"/>
                <w:lang w:eastAsia="en-AU"/>
              </w:rPr>
              <w:t xml:space="preserve">ontribution to total research commercialisation income </w:t>
            </w:r>
            <w:r>
              <w:rPr>
                <w:rFonts w:eastAsia="Times New Roman" w:cs="Arial"/>
                <w:color w:val="000000"/>
                <w:sz w:val="18"/>
                <w:lang w:eastAsia="en-AU"/>
              </w:rPr>
              <w:t>in the FoR</w:t>
            </w:r>
          </w:p>
        </w:tc>
        <w:tc>
          <w:tcPr>
            <w:tcW w:w="1087" w:type="pct"/>
            <w:tcBorders>
              <w:bottom w:val="single" w:sz="4" w:space="0" w:color="auto"/>
            </w:tcBorders>
            <w:shd w:val="clear" w:color="auto" w:fill="auto"/>
            <w:noWrap/>
            <w:vAlign w:val="bottom"/>
            <w:hideMark/>
          </w:tcPr>
          <w:p w14:paraId="0FCEBCDA" w14:textId="77777777" w:rsidR="004E249D" w:rsidRPr="00450DF7" w:rsidRDefault="0090753F" w:rsidP="00D0193F">
            <w:pPr>
              <w:ind w:left="284" w:hanging="284"/>
              <w:jc w:val="right"/>
              <w:rPr>
                <w:rFonts w:eastAsia="Times New Roman" w:cs="Arial"/>
                <w:color w:val="000000"/>
                <w:sz w:val="18"/>
                <w:szCs w:val="24"/>
                <w:lang w:eastAsia="en-AU"/>
              </w:rPr>
            </w:pPr>
            <w:r>
              <w:rPr>
                <w:rFonts w:eastAsia="Times New Roman" w:cs="Arial"/>
                <w:color w:val="000000"/>
                <w:sz w:val="18"/>
                <w:szCs w:val="24"/>
                <w:lang w:eastAsia="en-AU"/>
              </w:rPr>
              <w:t>0</w:t>
            </w:r>
            <w:r w:rsidR="004E249D" w:rsidRPr="00450DF7">
              <w:rPr>
                <w:rFonts w:eastAsia="Times New Roman" w:cs="Arial"/>
                <w:color w:val="000000"/>
                <w:sz w:val="18"/>
                <w:szCs w:val="24"/>
                <w:lang w:eastAsia="en-AU"/>
              </w:rPr>
              <w:t>%</w:t>
            </w:r>
          </w:p>
        </w:tc>
      </w:tr>
    </w:tbl>
    <w:p w14:paraId="6587BD4C" w14:textId="009D1ED1" w:rsidR="003F2AB0" w:rsidRDefault="003F2AB0" w:rsidP="009579FF">
      <w:pPr>
        <w:rPr>
          <w:noProof/>
          <w:lang w:eastAsia="en-AU"/>
        </w:rPr>
      </w:pPr>
    </w:p>
    <w:p w14:paraId="04519E8F" w14:textId="002A1546" w:rsidR="009579FF" w:rsidRPr="00EB2C89" w:rsidRDefault="003F2AB0" w:rsidP="009579FF">
      <w:bookmarkStart w:id="141" w:name="Figure_7"/>
      <w:r w:rsidRPr="003F2AB0">
        <w:rPr>
          <w:i/>
          <w:sz w:val="20"/>
          <w:szCs w:val="20"/>
        </w:rPr>
        <w:t>Figure</w:t>
      </w:r>
      <w:r w:rsidR="00254B26">
        <w:rPr>
          <w:i/>
          <w:sz w:val="20"/>
          <w:szCs w:val="20"/>
        </w:rPr>
        <w:t xml:space="preserve"> 7</w:t>
      </w:r>
      <w:bookmarkEnd w:id="141"/>
      <w:r w:rsidRPr="003F2AB0">
        <w:rPr>
          <w:i/>
          <w:sz w:val="20"/>
          <w:szCs w:val="20"/>
        </w:rPr>
        <w:t>: The distribution of research commercialisation income with UoA identified.</w:t>
      </w:r>
      <w:r w:rsidR="00734329">
        <w:rPr>
          <w:noProof/>
          <w:lang w:eastAsia="en-AU"/>
        </w:rPr>
        <w:drawing>
          <wp:inline distT="0" distB="0" distL="0" distR="0" wp14:anchorId="6E445631" wp14:editId="20BFD31D">
            <wp:extent cx="5731510" cy="2786380"/>
            <wp:effectExtent l="0" t="0" r="2540" b="0"/>
            <wp:docPr id="64" name="Picture 64" descr="Stacked dot chart showing the distribution of research commercialisation income with UoA identified." title="Number of institutions in each research commercialisation income b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2786380"/>
                    </a:xfrm>
                    <a:prstGeom prst="rect">
                      <a:avLst/>
                    </a:prstGeom>
                  </pic:spPr>
                </pic:pic>
              </a:graphicData>
            </a:graphic>
          </wp:inline>
        </w:drawing>
      </w:r>
    </w:p>
    <w:p w14:paraId="0D134A12" w14:textId="5FB5088F" w:rsidR="004F2314" w:rsidRPr="00EB2C89" w:rsidRDefault="00734329" w:rsidP="00EB2C89">
      <w:pPr>
        <w:rPr>
          <w:lang w:eastAsia="en-AU"/>
        </w:rPr>
      </w:pPr>
      <w:r w:rsidRPr="00EB2C89">
        <w:rPr>
          <w:lang w:eastAsia="en-AU"/>
        </w:rPr>
        <w:t>In this example, 13</w:t>
      </w:r>
      <w:r w:rsidR="009579FF" w:rsidRPr="00EB2C89">
        <w:rPr>
          <w:lang w:eastAsia="en-AU"/>
        </w:rPr>
        <w:t xml:space="preserve"> institutions had negligible research commercialisation income (less than $1), with a scattering of higher incomes. This UoA has some commercialisation income, but the value is considerably smaller than the top five institutions. This is evidence of some </w:t>
      </w:r>
      <w:r w:rsidR="003E6287" w:rsidRPr="00EB2C89">
        <w:rPr>
          <w:lang w:eastAsia="en-AU"/>
        </w:rPr>
        <w:t>research commercialisation</w:t>
      </w:r>
      <w:r w:rsidR="009579FF" w:rsidRPr="00EB2C89">
        <w:rPr>
          <w:lang w:eastAsia="en-AU"/>
        </w:rPr>
        <w:t>, compared to many institutions in the FoR which have limited commercialisation income.</w:t>
      </w:r>
      <w:bookmarkStart w:id="142" w:name="_4.5.6_Engagement_indicators’"/>
      <w:bookmarkStart w:id="143" w:name="_4.5.7_Engagement_indicators’"/>
      <w:bookmarkStart w:id="144" w:name="_Impact_Assessment"/>
      <w:bookmarkStart w:id="145" w:name="_Toc503865434"/>
      <w:bookmarkEnd w:id="142"/>
      <w:bookmarkEnd w:id="143"/>
      <w:bookmarkEnd w:id="144"/>
    </w:p>
    <w:p w14:paraId="380D3E93" w14:textId="161A27F6" w:rsidR="004F2314" w:rsidRDefault="004F2314" w:rsidP="004F2314">
      <w:pPr>
        <w:rPr>
          <w:lang w:eastAsia="en-AU"/>
        </w:rPr>
      </w:pPr>
      <w:r>
        <w:rPr>
          <w:lang w:eastAsia="en-AU"/>
        </w:rPr>
        <w:t xml:space="preserve">Key questions to keep in mind </w:t>
      </w:r>
      <w:r w:rsidR="00432D63">
        <w:rPr>
          <w:lang w:eastAsia="en-AU"/>
        </w:rPr>
        <w:t xml:space="preserve">in </w:t>
      </w:r>
      <w:r>
        <w:rPr>
          <w:lang w:eastAsia="en-AU"/>
        </w:rPr>
        <w:t>consider</w:t>
      </w:r>
      <w:r w:rsidR="00432D63">
        <w:rPr>
          <w:lang w:eastAsia="en-AU"/>
        </w:rPr>
        <w:t>ing</w:t>
      </w:r>
      <w:r>
        <w:rPr>
          <w:lang w:eastAsia="en-AU"/>
        </w:rPr>
        <w:t xml:space="preserve"> the engagement indicators and explanatory statement are:</w:t>
      </w:r>
    </w:p>
    <w:p w14:paraId="6F26636B" w14:textId="77777777" w:rsidR="004F2314" w:rsidRPr="00D46F78" w:rsidRDefault="004F2314" w:rsidP="00D46F78">
      <w:pPr>
        <w:pStyle w:val="ListParagraph"/>
        <w:numPr>
          <w:ilvl w:val="0"/>
          <w:numId w:val="4"/>
        </w:numPr>
        <w:spacing w:line="240" w:lineRule="auto"/>
        <w:ind w:left="425" w:hanging="425"/>
        <w:contextualSpacing w:val="0"/>
        <w:rPr>
          <w:kern w:val="22"/>
          <w14:ligatures w14:val="standardContextual"/>
        </w:rPr>
      </w:pPr>
      <w:r w:rsidRPr="00D46F78">
        <w:rPr>
          <w:kern w:val="22"/>
          <w14:ligatures w14:val="standardContextual"/>
        </w:rPr>
        <w:t xml:space="preserve">Do the </w:t>
      </w:r>
      <w:r w:rsidR="00AB4A37" w:rsidRPr="00D46F78">
        <w:rPr>
          <w:kern w:val="22"/>
          <w14:ligatures w14:val="standardContextual"/>
        </w:rPr>
        <w:t xml:space="preserve">income </w:t>
      </w:r>
      <w:r w:rsidRPr="00D46F78">
        <w:rPr>
          <w:kern w:val="22"/>
          <w14:ligatures w14:val="standardContextual"/>
        </w:rPr>
        <w:t>indicators align with the information in the engagement narrative?</w:t>
      </w:r>
    </w:p>
    <w:p w14:paraId="2EC0EDCB" w14:textId="77777777" w:rsidR="004F2314" w:rsidRPr="00D46F78" w:rsidRDefault="004F2314" w:rsidP="00D46F78">
      <w:pPr>
        <w:pStyle w:val="ListParagraph"/>
        <w:numPr>
          <w:ilvl w:val="0"/>
          <w:numId w:val="4"/>
        </w:numPr>
        <w:spacing w:line="240" w:lineRule="auto"/>
        <w:ind w:left="425" w:hanging="425"/>
        <w:contextualSpacing w:val="0"/>
        <w:rPr>
          <w:kern w:val="22"/>
          <w14:ligatures w14:val="standardContextual"/>
        </w:rPr>
      </w:pPr>
      <w:r w:rsidRPr="00D46F78">
        <w:rPr>
          <w:kern w:val="22"/>
          <w14:ligatures w14:val="standardContextual"/>
        </w:rPr>
        <w:t>Where in the distribution does the UoA fall?</w:t>
      </w:r>
    </w:p>
    <w:p w14:paraId="3A6F4A35" w14:textId="047BBD0C" w:rsidR="004F2314" w:rsidRPr="00D46F78" w:rsidRDefault="004F2314" w:rsidP="00D46F78">
      <w:pPr>
        <w:pStyle w:val="ListParagraph"/>
        <w:numPr>
          <w:ilvl w:val="0"/>
          <w:numId w:val="4"/>
        </w:numPr>
        <w:spacing w:line="240" w:lineRule="auto"/>
        <w:ind w:left="425" w:hanging="425"/>
        <w:contextualSpacing w:val="0"/>
        <w:rPr>
          <w:kern w:val="22"/>
          <w14:ligatures w14:val="standardContextual"/>
        </w:rPr>
      </w:pPr>
      <w:r w:rsidRPr="00D46F78">
        <w:rPr>
          <w:kern w:val="22"/>
          <w14:ligatures w14:val="standardContextual"/>
        </w:rPr>
        <w:t>Is this what you would expect based on the type of engagement described in the narrative?</w:t>
      </w:r>
    </w:p>
    <w:p w14:paraId="5A7E9557" w14:textId="77777777" w:rsidR="004F2314" w:rsidRPr="00D46F78" w:rsidRDefault="004F2314" w:rsidP="00D46F78">
      <w:pPr>
        <w:pStyle w:val="ListParagraph"/>
        <w:numPr>
          <w:ilvl w:val="0"/>
          <w:numId w:val="4"/>
        </w:numPr>
        <w:spacing w:line="240" w:lineRule="auto"/>
        <w:ind w:left="425" w:hanging="425"/>
        <w:contextualSpacing w:val="0"/>
        <w:rPr>
          <w:kern w:val="22"/>
          <w14:ligatures w14:val="standardContextual"/>
        </w:rPr>
      </w:pPr>
      <w:r w:rsidRPr="00D46F78">
        <w:rPr>
          <w:kern w:val="22"/>
          <w14:ligatures w14:val="standardContextual"/>
        </w:rPr>
        <w:t xml:space="preserve">Are the indicator values what you would expect for the two-digit FoR? </w:t>
      </w:r>
    </w:p>
    <w:p w14:paraId="45340C63" w14:textId="77777777" w:rsidR="004F2314" w:rsidRPr="00D46F78" w:rsidRDefault="004F2314" w:rsidP="00D46F78">
      <w:pPr>
        <w:pStyle w:val="ListParagraph"/>
        <w:numPr>
          <w:ilvl w:val="0"/>
          <w:numId w:val="4"/>
        </w:numPr>
        <w:spacing w:line="240" w:lineRule="auto"/>
        <w:ind w:left="425" w:hanging="425"/>
        <w:contextualSpacing w:val="0"/>
        <w:rPr>
          <w:kern w:val="22"/>
          <w14:ligatures w14:val="standardContextual"/>
        </w:rPr>
      </w:pPr>
      <w:r w:rsidRPr="00D46F78">
        <w:rPr>
          <w:kern w:val="22"/>
          <w14:ligatures w14:val="standardContextual"/>
        </w:rPr>
        <w:t>What reasons does the explanatory statement give for the values of the indicators? Does it explain or support the values of the indicators?</w:t>
      </w:r>
    </w:p>
    <w:p w14:paraId="78CC0D60" w14:textId="0FC7FED7" w:rsidR="00757C24" w:rsidRDefault="008D009E" w:rsidP="004F2314">
      <w:pPr>
        <w:spacing w:after="360"/>
      </w:pPr>
      <w:hyperlink w:anchor="_Appendix_I—Specified_HERDC" w:history="1">
        <w:r w:rsidR="004F2314" w:rsidRPr="005A7FB5">
          <w:rPr>
            <w:rStyle w:val="Hyperlink"/>
            <w:lang w:eastAsia="en-AU"/>
          </w:rPr>
          <w:t>Appendix J</w:t>
        </w:r>
      </w:hyperlink>
      <w:r w:rsidR="004F2314" w:rsidRPr="005A7FB5">
        <w:rPr>
          <w:lang w:eastAsia="en-AU"/>
        </w:rPr>
        <w:t xml:space="preserve"> also lists these questions</w:t>
      </w:r>
      <w:r w:rsidR="004F2314">
        <w:t>.</w:t>
      </w:r>
    </w:p>
    <w:p w14:paraId="472A0CCB" w14:textId="77777777" w:rsidR="00757C24" w:rsidRPr="00D00BD4" w:rsidRDefault="00757C24" w:rsidP="00757C24">
      <w:pPr>
        <w:pStyle w:val="Heading2"/>
        <w:rPr>
          <w:lang w:eastAsia="en-AU"/>
        </w:rPr>
      </w:pPr>
      <w:bookmarkStart w:id="146" w:name="_Toc13644030"/>
      <w:r>
        <w:rPr>
          <w:lang w:eastAsia="en-AU"/>
        </w:rPr>
        <w:t>4.7 How to rate engagement</w:t>
      </w:r>
      <w:bookmarkEnd w:id="146"/>
    </w:p>
    <w:p w14:paraId="33399765" w14:textId="77777777" w:rsidR="00757C24" w:rsidRPr="00D46F78" w:rsidRDefault="00757C24" w:rsidP="00D46F78">
      <w:pPr>
        <w:pStyle w:val="ListParagraph"/>
        <w:numPr>
          <w:ilvl w:val="0"/>
          <w:numId w:val="4"/>
        </w:numPr>
        <w:spacing w:line="240" w:lineRule="auto"/>
        <w:ind w:left="425" w:hanging="425"/>
        <w:contextualSpacing w:val="0"/>
        <w:rPr>
          <w:kern w:val="22"/>
          <w14:ligatures w14:val="standardContextual"/>
        </w:rPr>
      </w:pPr>
      <w:r w:rsidRPr="00D46F78">
        <w:rPr>
          <w:kern w:val="22"/>
          <w14:ligatures w14:val="standardContextual"/>
        </w:rPr>
        <w:t>How effective are the interactions between researchers and research end-users?</w:t>
      </w:r>
    </w:p>
    <w:p w14:paraId="4371DAC1" w14:textId="77777777" w:rsidR="00757C24" w:rsidRPr="00D46F78" w:rsidRDefault="00757C24" w:rsidP="00D46F78">
      <w:pPr>
        <w:pStyle w:val="ListParagraph"/>
        <w:numPr>
          <w:ilvl w:val="0"/>
          <w:numId w:val="4"/>
        </w:numPr>
        <w:spacing w:line="240" w:lineRule="auto"/>
        <w:ind w:left="425" w:hanging="425"/>
        <w:contextualSpacing w:val="0"/>
        <w:rPr>
          <w:kern w:val="22"/>
          <w14:ligatures w14:val="standardContextual"/>
        </w:rPr>
      </w:pPr>
      <w:r w:rsidRPr="00D46F78">
        <w:rPr>
          <w:kern w:val="22"/>
          <w14:ligatures w14:val="standardContextual"/>
        </w:rPr>
        <w:t>Is there a mutually beneficial transfer of knowledge, methods and/or resources?</w:t>
      </w:r>
    </w:p>
    <w:p w14:paraId="01E1E885" w14:textId="1A101D13" w:rsidR="00757C24" w:rsidRPr="00D46F78" w:rsidRDefault="00757C24" w:rsidP="00D46F78">
      <w:pPr>
        <w:pStyle w:val="ListParagraph"/>
        <w:numPr>
          <w:ilvl w:val="0"/>
          <w:numId w:val="4"/>
        </w:numPr>
        <w:spacing w:line="240" w:lineRule="auto"/>
        <w:ind w:left="425" w:hanging="425"/>
        <w:contextualSpacing w:val="0"/>
        <w:rPr>
          <w:kern w:val="22"/>
          <w14:ligatures w14:val="standardContextual"/>
        </w:rPr>
      </w:pPr>
      <w:r w:rsidRPr="00D46F78">
        <w:rPr>
          <w:kern w:val="22"/>
          <w14:ligatures w14:val="standardContextual"/>
        </w:rPr>
        <w:t>How well is the engagement integrated (or incorporated) into the development of research within the UoA?</w:t>
      </w:r>
    </w:p>
    <w:p w14:paraId="2AB229FB" w14:textId="63793B8A" w:rsidR="00A445E3" w:rsidRDefault="008D009E" w:rsidP="00D46F78">
      <w:hyperlink w:anchor="_Appendix_I—Specified_HERDC" w:history="1">
        <w:r w:rsidR="00A445E3" w:rsidRPr="00A445E3">
          <w:rPr>
            <w:rStyle w:val="Hyperlink"/>
            <w:kern w:val="22"/>
            <w14:ligatures w14:val="standardContextual"/>
          </w:rPr>
          <w:t>Appendix J</w:t>
        </w:r>
      </w:hyperlink>
      <w:r w:rsidR="00A445E3" w:rsidRPr="00A445E3">
        <w:rPr>
          <w:kern w:val="22"/>
          <w14:ligatures w14:val="standardContextual"/>
        </w:rPr>
        <w:t xml:space="preserve"> also lists these questions.</w:t>
      </w:r>
    </w:p>
    <w:p w14:paraId="1001409A" w14:textId="77777777" w:rsidR="004F2314" w:rsidRDefault="004F2314" w:rsidP="00C96A38">
      <w:pPr>
        <w:rPr>
          <w:rFonts w:eastAsia="Times New Roman" w:cs="Arial"/>
          <w:color w:val="000000"/>
          <w:kern w:val="22"/>
          <w:lang w:eastAsia="en-AU"/>
          <w14:ligatures w14:val="standardContextual"/>
        </w:rPr>
      </w:pPr>
    </w:p>
    <w:p w14:paraId="1B181330" w14:textId="77777777" w:rsidR="004E249D" w:rsidRDefault="004E249D" w:rsidP="00C96A38">
      <w:pPr>
        <w:rPr>
          <w:rFonts w:eastAsiaTheme="majorEastAsia" w:cstheme="majorBidi"/>
          <w:b/>
          <w:kern w:val="22"/>
          <w:sz w:val="32"/>
          <w:szCs w:val="32"/>
          <w14:ligatures w14:val="standardContextual"/>
        </w:rPr>
      </w:pPr>
      <w:r>
        <w:rPr>
          <w:kern w:val="22"/>
          <w14:ligatures w14:val="standardContextual"/>
        </w:rPr>
        <w:br w:type="page"/>
      </w:r>
    </w:p>
    <w:p w14:paraId="05A4D79B" w14:textId="77777777" w:rsidR="005C4D1E" w:rsidRPr="007E7851" w:rsidRDefault="005C4D1E" w:rsidP="00441833">
      <w:pPr>
        <w:pStyle w:val="Heading1"/>
        <w:keepLines w:val="0"/>
        <w:ind w:left="0" w:firstLine="0"/>
        <w:rPr>
          <w:kern w:val="22"/>
          <w14:ligatures w14:val="standardContextual"/>
        </w:rPr>
      </w:pPr>
      <w:bookmarkStart w:id="147" w:name="_Impact_assessment_1"/>
      <w:bookmarkStart w:id="148" w:name="_Toc13644031"/>
      <w:bookmarkEnd w:id="147"/>
      <w:r w:rsidRPr="007E7851">
        <w:rPr>
          <w:kern w:val="22"/>
          <w14:ligatures w14:val="standardContextual"/>
        </w:rPr>
        <w:t xml:space="preserve">Impact </w:t>
      </w:r>
      <w:r w:rsidR="00FE01EA">
        <w:rPr>
          <w:kern w:val="22"/>
          <w14:ligatures w14:val="standardContextual"/>
        </w:rPr>
        <w:t>a</w:t>
      </w:r>
      <w:r w:rsidRPr="007E7851">
        <w:rPr>
          <w:kern w:val="22"/>
          <w14:ligatures w14:val="standardContextual"/>
        </w:rPr>
        <w:t>ssessment</w:t>
      </w:r>
      <w:bookmarkEnd w:id="145"/>
      <w:bookmarkEnd w:id="148"/>
    </w:p>
    <w:p w14:paraId="1FF00D82" w14:textId="77777777" w:rsidR="005C4D1E" w:rsidRPr="007E7851" w:rsidRDefault="00882DA0" w:rsidP="006E47AF">
      <w:pPr>
        <w:rPr>
          <w:kern w:val="22"/>
          <w14:ligatures w14:val="standardContextual"/>
        </w:rPr>
      </w:pPr>
      <w:r>
        <w:rPr>
          <w:kern w:val="22"/>
          <w14:ligatures w14:val="standardContextual"/>
        </w:rPr>
        <w:t>An i</w:t>
      </w:r>
      <w:r w:rsidR="00BF3759" w:rsidRPr="007E7851">
        <w:rPr>
          <w:kern w:val="22"/>
          <w14:ligatures w14:val="standardContextual"/>
        </w:rPr>
        <w:t xml:space="preserve">mpact submission comprises </w:t>
      </w:r>
      <w:r w:rsidR="00111F8C">
        <w:rPr>
          <w:kern w:val="22"/>
          <w14:ligatures w14:val="standardContextual"/>
        </w:rPr>
        <w:t>two</w:t>
      </w:r>
      <w:r w:rsidR="00BF3759" w:rsidRPr="007E7851">
        <w:rPr>
          <w:kern w:val="22"/>
          <w14:ligatures w14:val="standardContextual"/>
        </w:rPr>
        <w:t xml:space="preserve"> components:</w:t>
      </w:r>
    </w:p>
    <w:p w14:paraId="5742F08B" w14:textId="12062E35" w:rsidR="00BF3759" w:rsidRPr="00D46F78" w:rsidRDefault="00164C7D" w:rsidP="00D46F78">
      <w:pPr>
        <w:pStyle w:val="ListParagraph"/>
        <w:numPr>
          <w:ilvl w:val="0"/>
          <w:numId w:val="4"/>
        </w:numPr>
        <w:spacing w:line="240" w:lineRule="auto"/>
        <w:ind w:left="425" w:hanging="425"/>
        <w:contextualSpacing w:val="0"/>
        <w:rPr>
          <w:kern w:val="22"/>
          <w14:ligatures w14:val="standardContextual"/>
        </w:rPr>
      </w:pPr>
      <w:r w:rsidRPr="00D46F78">
        <w:rPr>
          <w:kern w:val="22"/>
          <w14:ligatures w14:val="standardContextual"/>
        </w:rPr>
        <w:t>t</w:t>
      </w:r>
      <w:r w:rsidR="00BF3759" w:rsidRPr="00D46F78">
        <w:rPr>
          <w:kern w:val="22"/>
          <w14:ligatures w14:val="standardContextual"/>
        </w:rPr>
        <w:t>he impact of the research</w:t>
      </w:r>
      <w:r w:rsidR="007B4F88" w:rsidRPr="00D46F78">
        <w:rPr>
          <w:kern w:val="22"/>
          <w14:ligatures w14:val="standardContextual"/>
        </w:rPr>
        <w:t xml:space="preserve"> </w:t>
      </w:r>
      <w:r w:rsidR="00EA0193" w:rsidRPr="00D46F78">
        <w:rPr>
          <w:kern w:val="22"/>
          <w14:ligatures w14:val="standardContextual"/>
        </w:rPr>
        <w:t xml:space="preserve">and </w:t>
      </w:r>
      <w:r w:rsidR="00111F8C" w:rsidRPr="00D46F78">
        <w:rPr>
          <w:kern w:val="22"/>
          <w14:ligatures w14:val="standardContextual"/>
        </w:rPr>
        <w:t>the associated research</w:t>
      </w:r>
    </w:p>
    <w:p w14:paraId="3E12E6CD" w14:textId="29AD75C7" w:rsidR="00BF3759" w:rsidRPr="00D46F78" w:rsidRDefault="00164C7D" w:rsidP="00D46F78">
      <w:pPr>
        <w:pStyle w:val="ListParagraph"/>
        <w:numPr>
          <w:ilvl w:val="0"/>
          <w:numId w:val="4"/>
        </w:numPr>
        <w:spacing w:line="240" w:lineRule="auto"/>
        <w:ind w:left="425" w:hanging="425"/>
        <w:contextualSpacing w:val="0"/>
        <w:rPr>
          <w:kern w:val="22"/>
          <w14:ligatures w14:val="standardContextual"/>
        </w:rPr>
      </w:pPr>
      <w:r w:rsidRPr="00D46F78">
        <w:rPr>
          <w:kern w:val="22"/>
          <w14:ligatures w14:val="standardContextual"/>
        </w:rPr>
        <w:t>t</w:t>
      </w:r>
      <w:r w:rsidR="00111F8C" w:rsidRPr="00D46F78">
        <w:rPr>
          <w:kern w:val="22"/>
          <w14:ligatures w14:val="standardContextual"/>
        </w:rPr>
        <w:t>he approach to impact</w:t>
      </w:r>
    </w:p>
    <w:p w14:paraId="762D2C4C" w14:textId="77777777" w:rsidR="00BF3759" w:rsidRPr="007E7851" w:rsidRDefault="00EA0193" w:rsidP="006E47AF">
      <w:pPr>
        <w:rPr>
          <w:rFonts w:eastAsia="Times New Roman" w:cs="Arial"/>
          <w:color w:val="000000"/>
          <w:kern w:val="22"/>
          <w:lang w:eastAsia="en-AU"/>
          <w14:ligatures w14:val="standardContextual"/>
        </w:rPr>
      </w:pPr>
      <w:r>
        <w:rPr>
          <w:rFonts w:eastAsia="Times New Roman" w:cs="Arial"/>
          <w:color w:val="000000"/>
          <w:kern w:val="22"/>
          <w:lang w:eastAsia="en-AU"/>
          <w14:ligatures w14:val="standardContextual"/>
        </w:rPr>
        <w:t xml:space="preserve">Both </w:t>
      </w:r>
      <w:r w:rsidR="00BF3759" w:rsidRPr="007E7851">
        <w:rPr>
          <w:rFonts w:eastAsia="Times New Roman" w:cs="Arial"/>
          <w:color w:val="000000"/>
          <w:kern w:val="22"/>
          <w:lang w:eastAsia="en-AU"/>
          <w14:ligatures w14:val="standardContextual"/>
        </w:rPr>
        <w:t xml:space="preserve">are </w:t>
      </w:r>
      <w:r w:rsidR="00111F8C">
        <w:rPr>
          <w:rFonts w:eastAsia="Times New Roman" w:cs="Arial"/>
          <w:color w:val="000000"/>
          <w:kern w:val="22"/>
          <w:lang w:eastAsia="en-AU"/>
          <w14:ligatures w14:val="standardContextual"/>
        </w:rPr>
        <w:t xml:space="preserve">assessed and </w:t>
      </w:r>
      <w:r w:rsidR="00BF3759" w:rsidRPr="007E7851">
        <w:rPr>
          <w:rFonts w:eastAsia="Times New Roman" w:cs="Arial"/>
          <w:color w:val="000000"/>
          <w:kern w:val="22"/>
          <w:lang w:eastAsia="en-AU"/>
          <w14:ligatures w14:val="standardContextual"/>
        </w:rPr>
        <w:t>rated separately.</w:t>
      </w:r>
    </w:p>
    <w:p w14:paraId="3E095A0B" w14:textId="28C11AD3" w:rsidR="00BC2AA6" w:rsidRDefault="000A598F" w:rsidP="006E47AF">
      <w:r w:rsidRPr="007E7851">
        <w:rPr>
          <w:kern w:val="22"/>
          <w14:ligatures w14:val="standardContextual"/>
        </w:rPr>
        <w:t xml:space="preserve">Impact and approach to impact </w:t>
      </w:r>
      <w:r w:rsidR="00A21594">
        <w:rPr>
          <w:kern w:val="22"/>
          <w14:ligatures w14:val="standardContextual"/>
        </w:rPr>
        <w:t>are</w:t>
      </w:r>
      <w:r w:rsidR="00A21594" w:rsidRPr="007E7851">
        <w:rPr>
          <w:kern w:val="22"/>
          <w14:ligatures w14:val="standardContextual"/>
        </w:rPr>
        <w:t xml:space="preserve"> </w:t>
      </w:r>
      <w:r w:rsidRPr="007E7851">
        <w:rPr>
          <w:kern w:val="22"/>
          <w14:ligatures w14:val="standardContextual"/>
        </w:rPr>
        <w:t xml:space="preserve">assessed in all </w:t>
      </w:r>
      <w:r w:rsidR="00D93BC5">
        <w:rPr>
          <w:kern w:val="22"/>
          <w14:ligatures w14:val="standardContextual"/>
        </w:rPr>
        <w:t>UoAs</w:t>
      </w:r>
      <w:r w:rsidR="00AE2D2D">
        <w:rPr>
          <w:kern w:val="22"/>
          <w14:ligatures w14:val="standardContextual"/>
        </w:rPr>
        <w:t xml:space="preserve"> </w:t>
      </w:r>
      <w:r w:rsidRPr="007E7851">
        <w:rPr>
          <w:kern w:val="22"/>
          <w14:ligatures w14:val="standardContextual"/>
        </w:rPr>
        <w:t>as outlined in</w:t>
      </w:r>
      <w:r w:rsidR="00BC2AA6">
        <w:t xml:space="preserve"> </w:t>
      </w:r>
      <w:hyperlink w:anchor="_3.1.3_Assessment_and" w:history="1">
        <w:r w:rsidR="00BC2AA6" w:rsidRPr="00BC2AA6">
          <w:rPr>
            <w:rStyle w:val="Hyperlink"/>
          </w:rPr>
          <w:t>3.1.3</w:t>
        </w:r>
      </w:hyperlink>
      <w:r w:rsidR="00BC2AA6">
        <w:t>. Corresponding to the three types of UoA (</w:t>
      </w:r>
      <w:hyperlink w:anchor="_1.3_Disciplines" w:history="1">
        <w:r w:rsidR="00BC2AA6" w:rsidRPr="00BC2AA6">
          <w:rPr>
            <w:rStyle w:val="Hyperlink"/>
          </w:rPr>
          <w:t>1.4</w:t>
        </w:r>
      </w:hyperlink>
      <w:r w:rsidR="00BC2AA6">
        <w:t>), there are three impact templates:</w:t>
      </w:r>
    </w:p>
    <w:p w14:paraId="07D02A59" w14:textId="132EEA6B" w:rsidR="00E5728E" w:rsidRPr="007E7851" w:rsidRDefault="0065738D" w:rsidP="00D46F78">
      <w:pPr>
        <w:pStyle w:val="ListParagraph"/>
        <w:numPr>
          <w:ilvl w:val="0"/>
          <w:numId w:val="11"/>
        </w:numPr>
        <w:spacing w:line="240" w:lineRule="auto"/>
        <w:ind w:left="426" w:hanging="426"/>
        <w:contextualSpacing w:val="0"/>
        <w:rPr>
          <w:kern w:val="22"/>
          <w14:ligatures w14:val="standardContextual"/>
        </w:rPr>
      </w:pPr>
      <w:r>
        <w:rPr>
          <w:kern w:val="22"/>
          <w14:ligatures w14:val="standardContextual"/>
        </w:rPr>
        <w:t>two-digi</w:t>
      </w:r>
      <w:r w:rsidR="00BC2AA6">
        <w:rPr>
          <w:kern w:val="22"/>
          <w14:ligatures w14:val="standardContextual"/>
        </w:rPr>
        <w:t>t FoR impact study (</w:t>
      </w:r>
      <w:hyperlink w:anchor="_Appendix_G1_Two-digit" w:history="1">
        <w:r w:rsidR="00524589" w:rsidRPr="006527B7">
          <w:rPr>
            <w:rStyle w:val="Hyperlink"/>
            <w:kern w:val="22"/>
            <w14:ligatures w14:val="standardContextual"/>
          </w:rPr>
          <w:t xml:space="preserve">Appendix </w:t>
        </w:r>
        <w:r w:rsidR="00524589">
          <w:rPr>
            <w:rStyle w:val="Hyperlink"/>
            <w:kern w:val="22"/>
            <w14:ligatures w14:val="standardContextual"/>
          </w:rPr>
          <w:t>I</w:t>
        </w:r>
        <w:r w:rsidR="00524589" w:rsidRPr="006527B7">
          <w:rPr>
            <w:rStyle w:val="Hyperlink"/>
            <w:kern w:val="22"/>
            <w14:ligatures w14:val="standardContextual"/>
          </w:rPr>
          <w:t>1</w:t>
        </w:r>
      </w:hyperlink>
      <w:r w:rsidR="00BC2AA6">
        <w:rPr>
          <w:rStyle w:val="Hyperlink"/>
          <w:kern w:val="22"/>
          <w14:ligatures w14:val="standardContextual"/>
        </w:rPr>
        <w:t>)</w:t>
      </w:r>
    </w:p>
    <w:p w14:paraId="57F53D58" w14:textId="09E3D594" w:rsidR="009A4B6A" w:rsidRDefault="00E5728E" w:rsidP="00D46F78">
      <w:pPr>
        <w:pStyle w:val="ListParagraph"/>
        <w:numPr>
          <w:ilvl w:val="0"/>
          <w:numId w:val="11"/>
        </w:numPr>
        <w:spacing w:line="240" w:lineRule="auto"/>
        <w:ind w:left="426" w:hanging="426"/>
        <w:contextualSpacing w:val="0"/>
        <w:rPr>
          <w:rFonts w:eastAsia="Times New Roman" w:cs="Arial"/>
          <w:color w:val="000000"/>
          <w:kern w:val="22"/>
          <w:lang w:eastAsia="en-AU"/>
          <w14:ligatures w14:val="standardContextual"/>
        </w:rPr>
      </w:pPr>
      <w:r w:rsidRPr="007E7851">
        <w:rPr>
          <w:rFonts w:eastAsia="Times New Roman" w:cs="Arial"/>
          <w:color w:val="000000"/>
          <w:kern w:val="22"/>
          <w:lang w:eastAsia="en-AU"/>
          <w14:ligatures w14:val="standardContextual"/>
        </w:rPr>
        <w:t>interdisciplinary impact study</w:t>
      </w:r>
      <w:r w:rsidR="00111F8C">
        <w:rPr>
          <w:rFonts w:eastAsia="Times New Roman" w:cs="Arial"/>
          <w:color w:val="000000"/>
          <w:kern w:val="22"/>
          <w:lang w:eastAsia="en-AU"/>
          <w14:ligatures w14:val="standardContextual"/>
        </w:rPr>
        <w:t xml:space="preserve"> (</w:t>
      </w:r>
      <w:hyperlink w:anchor="_Appendix_G2_interdisciplinary" w:history="1">
        <w:r w:rsidR="00524589" w:rsidRPr="006527B7">
          <w:rPr>
            <w:rStyle w:val="Hyperlink"/>
            <w:rFonts w:eastAsia="Times New Roman" w:cs="Arial"/>
            <w:kern w:val="22"/>
            <w:lang w:eastAsia="en-AU"/>
            <w14:ligatures w14:val="standardContextual"/>
          </w:rPr>
          <w:t xml:space="preserve">Appendix </w:t>
        </w:r>
        <w:r w:rsidR="00524589">
          <w:rPr>
            <w:rStyle w:val="Hyperlink"/>
            <w:rFonts w:eastAsia="Times New Roman" w:cs="Arial"/>
            <w:kern w:val="22"/>
            <w:lang w:eastAsia="en-AU"/>
            <w14:ligatures w14:val="standardContextual"/>
          </w:rPr>
          <w:t>I</w:t>
        </w:r>
        <w:r w:rsidR="00524589" w:rsidRPr="006527B7">
          <w:rPr>
            <w:rStyle w:val="Hyperlink"/>
            <w:rFonts w:eastAsia="Times New Roman" w:cs="Arial"/>
            <w:kern w:val="22"/>
            <w:lang w:eastAsia="en-AU"/>
            <w14:ligatures w14:val="standardContextual"/>
          </w:rPr>
          <w:t>2</w:t>
        </w:r>
      </w:hyperlink>
      <w:r w:rsidR="00111F8C">
        <w:rPr>
          <w:rFonts w:eastAsia="Times New Roman" w:cs="Arial"/>
          <w:color w:val="000000"/>
          <w:kern w:val="22"/>
          <w:lang w:eastAsia="en-AU"/>
          <w14:ligatures w14:val="standardContextual"/>
        </w:rPr>
        <w:t>)</w:t>
      </w:r>
    </w:p>
    <w:p w14:paraId="763F4ED4" w14:textId="048545EB" w:rsidR="00D85103" w:rsidRDefault="00D85103" w:rsidP="00D46F78">
      <w:pPr>
        <w:pStyle w:val="ListParagraph"/>
        <w:numPr>
          <w:ilvl w:val="0"/>
          <w:numId w:val="11"/>
        </w:numPr>
        <w:spacing w:line="240" w:lineRule="auto"/>
        <w:ind w:left="426" w:hanging="426"/>
        <w:contextualSpacing w:val="0"/>
        <w:rPr>
          <w:rFonts w:eastAsia="Times New Roman" w:cs="Arial"/>
          <w:color w:val="000000"/>
          <w:kern w:val="22"/>
          <w:lang w:eastAsia="en-AU"/>
          <w14:ligatures w14:val="standardContextual"/>
        </w:rPr>
      </w:pPr>
      <w:r w:rsidRPr="007E7851">
        <w:rPr>
          <w:rFonts w:eastAsia="Times New Roman" w:cs="Arial"/>
          <w:color w:val="000000"/>
          <w:kern w:val="22"/>
          <w:lang w:eastAsia="en-AU"/>
          <w14:ligatures w14:val="standardContextual"/>
        </w:rPr>
        <w:t>Aboriginal and Torres Strait Islander research impact study</w:t>
      </w:r>
      <w:r w:rsidR="003D4D50">
        <w:rPr>
          <w:rFonts w:eastAsia="Times New Roman" w:cs="Arial"/>
          <w:color w:val="000000"/>
          <w:kern w:val="22"/>
          <w:lang w:eastAsia="en-AU"/>
          <w14:ligatures w14:val="standardContextual"/>
        </w:rPr>
        <w:t xml:space="preserve"> (</w:t>
      </w:r>
      <w:hyperlink w:anchor="_Appendix_H3—Aboriginal_and" w:history="1">
        <w:r w:rsidR="00524589" w:rsidRPr="006527B7">
          <w:rPr>
            <w:rStyle w:val="Hyperlink"/>
            <w:rFonts w:eastAsia="Times New Roman" w:cs="Arial"/>
            <w:kern w:val="22"/>
            <w:lang w:eastAsia="en-AU"/>
            <w14:ligatures w14:val="standardContextual"/>
          </w:rPr>
          <w:t xml:space="preserve">Appendix </w:t>
        </w:r>
        <w:r w:rsidR="00524589">
          <w:rPr>
            <w:rStyle w:val="Hyperlink"/>
            <w:rFonts w:eastAsia="Times New Roman" w:cs="Arial"/>
            <w:kern w:val="22"/>
            <w:lang w:eastAsia="en-AU"/>
            <w14:ligatures w14:val="standardContextual"/>
          </w:rPr>
          <w:t>I</w:t>
        </w:r>
        <w:r w:rsidR="00524589" w:rsidRPr="006527B7">
          <w:rPr>
            <w:rStyle w:val="Hyperlink"/>
            <w:rFonts w:eastAsia="Times New Roman" w:cs="Arial"/>
            <w:kern w:val="22"/>
            <w:lang w:eastAsia="en-AU"/>
            <w14:ligatures w14:val="standardContextual"/>
          </w:rPr>
          <w:t>3</w:t>
        </w:r>
      </w:hyperlink>
      <w:r w:rsidR="00111F8C">
        <w:rPr>
          <w:rFonts w:eastAsia="Times New Roman" w:cs="Arial"/>
          <w:color w:val="000000"/>
          <w:kern w:val="22"/>
          <w:lang w:eastAsia="en-AU"/>
          <w14:ligatures w14:val="standardContextual"/>
        </w:rPr>
        <w:t>)</w:t>
      </w:r>
    </w:p>
    <w:p w14:paraId="75C01080" w14:textId="77777777" w:rsidR="00AE2D2D" w:rsidRPr="00FC7773" w:rsidRDefault="00B950EA" w:rsidP="00FC7773">
      <w:r w:rsidRPr="00FC7773">
        <w:t xml:space="preserve">The templates set out the information institutions are required to submit for each type of impact study. </w:t>
      </w:r>
    </w:p>
    <w:p w14:paraId="6445F782" w14:textId="77777777" w:rsidR="007B4F88" w:rsidRDefault="007B4F88" w:rsidP="004E367A">
      <w:pPr>
        <w:rPr>
          <w:rStyle w:val="Strong"/>
        </w:rPr>
      </w:pPr>
      <w:r w:rsidRPr="007B4F88">
        <w:rPr>
          <w:rStyle w:val="Strong"/>
        </w:rPr>
        <w:t>Two-digit FoR impact study</w:t>
      </w:r>
    </w:p>
    <w:p w14:paraId="6B351D8D" w14:textId="2F213C34" w:rsidR="00AA6D58" w:rsidRPr="00D761E5" w:rsidRDefault="00D761E5" w:rsidP="00D93BC5">
      <w:r w:rsidRPr="00D761E5">
        <w:t>This impact study</w:t>
      </w:r>
      <w:r>
        <w:t xml:space="preserve"> is assessed by one of the four discipline</w:t>
      </w:r>
      <w:r w:rsidR="00EA0193">
        <w:t>-</w:t>
      </w:r>
      <w:r>
        <w:t>specific panels</w:t>
      </w:r>
      <w:r w:rsidR="00EA0193">
        <w:t xml:space="preserve"> (SS, S</w:t>
      </w:r>
      <w:r w:rsidR="00841002">
        <w:t>T</w:t>
      </w:r>
      <w:r w:rsidR="00EA0193">
        <w:t>, CAH or HLS)</w:t>
      </w:r>
      <w:r>
        <w:t xml:space="preserve"> depending on the FoR code which is </w:t>
      </w:r>
      <w:r w:rsidR="00014F19">
        <w:t>identified as the primary FoR on the template</w:t>
      </w:r>
      <w:r w:rsidR="003A00B2">
        <w:t xml:space="preserve"> (</w:t>
      </w:r>
      <w:hyperlink w:anchor="Table_2" w:history="1">
        <w:r w:rsidR="007F51FC" w:rsidRPr="00936475">
          <w:rPr>
            <w:rStyle w:val="Hyperlink"/>
          </w:rPr>
          <w:t xml:space="preserve">Table </w:t>
        </w:r>
        <w:r w:rsidR="007F51FC" w:rsidRPr="00936475">
          <w:rPr>
            <w:rStyle w:val="Hyperlink"/>
            <w:noProof/>
          </w:rPr>
          <w:t>2</w:t>
        </w:r>
      </w:hyperlink>
      <w:r w:rsidR="003A00B2">
        <w:t>)</w:t>
      </w:r>
      <w:r>
        <w:t>.</w:t>
      </w:r>
    </w:p>
    <w:p w14:paraId="6FBB9691" w14:textId="77777777" w:rsidR="00D85103" w:rsidRPr="004C62DD" w:rsidRDefault="00D85103" w:rsidP="004C62DD">
      <w:pPr>
        <w:rPr>
          <w:rStyle w:val="Strong"/>
        </w:rPr>
      </w:pPr>
      <w:bookmarkStart w:id="149" w:name="_Toc514848133"/>
      <w:bookmarkStart w:id="150" w:name="_Toc514855850"/>
      <w:r w:rsidRPr="004C62DD">
        <w:rPr>
          <w:rStyle w:val="Strong"/>
        </w:rPr>
        <w:t>Interdisciplinary impact study</w:t>
      </w:r>
      <w:bookmarkEnd w:id="149"/>
      <w:bookmarkEnd w:id="150"/>
    </w:p>
    <w:p w14:paraId="0A8C2BB2" w14:textId="77777777" w:rsidR="0065738D" w:rsidRDefault="0065738D" w:rsidP="0065738D">
      <w:pPr>
        <w:pBdr>
          <w:top w:val="none" w:sz="0" w:space="0" w:color="000000"/>
          <w:left w:val="none" w:sz="0" w:space="0" w:color="000000"/>
          <w:bottom w:val="none" w:sz="0" w:space="0" w:color="000000"/>
          <w:right w:val="none" w:sz="0" w:space="0" w:color="000000"/>
          <w:between w:val="none" w:sz="0" w:space="0" w:color="000000"/>
        </w:pBdr>
      </w:pPr>
      <w:r>
        <w:t xml:space="preserve">Institutions may choose to submit one interdisciplinary impact study. </w:t>
      </w:r>
      <w:r w:rsidR="00152753">
        <w:t>The ARC has advised institutions that they should use i</w:t>
      </w:r>
      <w:r>
        <w:t>nterdisciplinary impact studies</w:t>
      </w:r>
      <w:r w:rsidR="00152753">
        <w:t xml:space="preserve"> </w:t>
      </w:r>
      <w:r>
        <w:t>where the impact is so broad that one primary FoR code</w:t>
      </w:r>
      <w:r w:rsidR="00152753">
        <w:t xml:space="preserve"> cannot describe it</w:t>
      </w:r>
      <w:r>
        <w:t xml:space="preserve">. </w:t>
      </w:r>
      <w:r w:rsidR="008C0F58">
        <w:t>Institutions can assign up to three FoR codes to describe the content of the interdisciplinary impact study</w:t>
      </w:r>
      <w:r w:rsidR="003D4D50">
        <w:t>.</w:t>
      </w:r>
    </w:p>
    <w:p w14:paraId="3E74F83F" w14:textId="77777777" w:rsidR="00E5728E" w:rsidRPr="004C62DD" w:rsidRDefault="00E5728E" w:rsidP="004C62DD">
      <w:pPr>
        <w:rPr>
          <w:rStyle w:val="Strong"/>
        </w:rPr>
      </w:pPr>
      <w:bookmarkStart w:id="151" w:name="_Toc514848134"/>
      <w:bookmarkStart w:id="152" w:name="_Toc514855851"/>
      <w:r w:rsidRPr="004C62DD">
        <w:rPr>
          <w:rStyle w:val="Strong"/>
        </w:rPr>
        <w:t xml:space="preserve">Aboriginal and Torres Strait Islander </w:t>
      </w:r>
      <w:r w:rsidR="002E5F0D">
        <w:rPr>
          <w:rStyle w:val="Strong"/>
        </w:rPr>
        <w:t xml:space="preserve">research </w:t>
      </w:r>
      <w:r w:rsidRPr="004C62DD">
        <w:rPr>
          <w:rStyle w:val="Strong"/>
        </w:rPr>
        <w:t>impact studies</w:t>
      </w:r>
      <w:bookmarkEnd w:id="151"/>
      <w:bookmarkEnd w:id="152"/>
    </w:p>
    <w:p w14:paraId="286465A6" w14:textId="36318B45" w:rsidR="00715633" w:rsidRPr="001B7EE7" w:rsidRDefault="00715633" w:rsidP="006E47AF">
      <w:pPr>
        <w:pBdr>
          <w:top w:val="none" w:sz="0" w:space="0" w:color="000000"/>
          <w:left w:val="none" w:sz="0" w:space="0" w:color="000000"/>
          <w:bottom w:val="none" w:sz="0" w:space="0" w:color="000000"/>
          <w:right w:val="none" w:sz="0" w:space="0" w:color="000000"/>
          <w:between w:val="none" w:sz="0" w:space="0" w:color="000000"/>
        </w:pBdr>
      </w:pPr>
      <w:r>
        <w:t xml:space="preserve">Institutions may choose to submit an impact study on Aboriginal and Torres Strait Islander research. Where relevant, the impact study should demonstrate the ways in which Aboriginal and Torres Strait Islander leadership and governance arrangements were </w:t>
      </w:r>
      <w:r w:rsidRPr="00B11309">
        <w:t>integrated into the activities</w:t>
      </w:r>
      <w:r>
        <w:t xml:space="preserve"> and </w:t>
      </w:r>
      <w:r w:rsidRPr="00B11309">
        <w:t>processes</w:t>
      </w:r>
      <w:r>
        <w:t xml:space="preserve"> throughout all stages from the initial research, through translation, to the impact itself. A key element of this is demonstrating Indigenous-led </w:t>
      </w:r>
      <w:r w:rsidR="004C0DF2">
        <w:t>princip</w:t>
      </w:r>
      <w:r w:rsidR="00EA0193">
        <w:t>le</w:t>
      </w:r>
      <w:r>
        <w:t xml:space="preserve">s which embody the right to self-determination as articulated in the </w:t>
      </w:r>
      <w:r w:rsidRPr="00F94DB4">
        <w:rPr>
          <w:i/>
        </w:rPr>
        <w:t>United Nations Declaration on the Rights of Indigenous Peoples</w:t>
      </w:r>
      <w:r>
        <w:rPr>
          <w:color w:val="FF0000"/>
        </w:rPr>
        <w:t xml:space="preserve"> </w:t>
      </w:r>
      <w:r w:rsidRPr="00CA6890">
        <w:t>(of particular note</w:t>
      </w:r>
      <w:r w:rsidR="00EA0193">
        <w:t xml:space="preserve"> are</w:t>
      </w:r>
      <w:r w:rsidRPr="00CA6890">
        <w:t xml:space="preserve"> articles 3, 4, 19 and 31). </w:t>
      </w:r>
    </w:p>
    <w:p w14:paraId="2E9C6633" w14:textId="77777777" w:rsidR="00715633" w:rsidRDefault="00715633" w:rsidP="006E47AF">
      <w:pPr>
        <w:pBdr>
          <w:top w:val="none" w:sz="0" w:space="0" w:color="000000"/>
          <w:left w:val="none" w:sz="0" w:space="0" w:color="000000"/>
          <w:bottom w:val="none" w:sz="0" w:space="0" w:color="000000"/>
          <w:right w:val="none" w:sz="0" w:space="0" w:color="000000"/>
          <w:between w:val="none" w:sz="0" w:space="0" w:color="000000"/>
        </w:pBdr>
      </w:pPr>
      <w:r>
        <w:t xml:space="preserve">The Aboriginal and Torres Strait Islander research impact study does not have to be associated with any particular FoR, although institutions may identify additional FoRs associated with the impact study. Additional FoR codes assigned to studies assist in the assignment of appropriate </w:t>
      </w:r>
      <w:r w:rsidR="00E10FC9">
        <w:t>panel member</w:t>
      </w:r>
      <w:r>
        <w:t>s.</w:t>
      </w:r>
    </w:p>
    <w:p w14:paraId="410984A6" w14:textId="77777777" w:rsidR="00505223" w:rsidRDefault="00505223">
      <w:pPr>
        <w:rPr>
          <w:rFonts w:eastAsiaTheme="majorEastAsia" w:cstheme="majorBidi"/>
          <w:b/>
          <w:i/>
          <w:kern w:val="22"/>
          <w:sz w:val="28"/>
          <w:szCs w:val="26"/>
          <w14:ligatures w14:val="standardContextual"/>
        </w:rPr>
      </w:pPr>
      <w:bookmarkStart w:id="153" w:name="_Toc503865435"/>
      <w:r>
        <w:rPr>
          <w:kern w:val="22"/>
          <w14:ligatures w14:val="standardContextual"/>
        </w:rPr>
        <w:br w:type="page"/>
      </w:r>
    </w:p>
    <w:p w14:paraId="2532B125" w14:textId="77777777" w:rsidR="005F0493" w:rsidRDefault="002E5F0D" w:rsidP="00F11116">
      <w:pPr>
        <w:pStyle w:val="Heading2"/>
        <w:keepLines w:val="0"/>
        <w:rPr>
          <w:kern w:val="22"/>
          <w14:ligatures w14:val="standardContextual"/>
        </w:rPr>
      </w:pPr>
      <w:bookmarkStart w:id="154" w:name="_Toc13644032"/>
      <w:r>
        <w:rPr>
          <w:kern w:val="22"/>
          <w14:ligatures w14:val="standardContextual"/>
        </w:rPr>
        <w:t>5.1 Rating s</w:t>
      </w:r>
      <w:r w:rsidR="005F0493" w:rsidRPr="007E7851">
        <w:rPr>
          <w:kern w:val="22"/>
          <w14:ligatures w14:val="standardContextual"/>
        </w:rPr>
        <w:t>cales for</w:t>
      </w:r>
      <w:r>
        <w:rPr>
          <w:kern w:val="22"/>
          <w14:ligatures w14:val="standardContextual"/>
        </w:rPr>
        <w:t xml:space="preserve"> </w:t>
      </w:r>
      <w:bookmarkEnd w:id="153"/>
      <w:r w:rsidR="00AE505B">
        <w:rPr>
          <w:kern w:val="22"/>
          <w14:ligatures w14:val="standardContextual"/>
        </w:rPr>
        <w:t>impact and approach to impact</w:t>
      </w:r>
      <w:bookmarkEnd w:id="154"/>
    </w:p>
    <w:p w14:paraId="24C28DF1" w14:textId="77777777" w:rsidR="00AE505B" w:rsidRDefault="00AE505B" w:rsidP="00AE505B">
      <w:pPr>
        <w:rPr>
          <w:kern w:val="22"/>
          <w14:ligatures w14:val="standardContextual"/>
        </w:rPr>
      </w:pPr>
      <w:r>
        <w:rPr>
          <w:kern w:val="22"/>
          <w14:ligatures w14:val="standardContextual"/>
        </w:rPr>
        <w:t>Panels assess impact and approach to impact for each UoA using a</w:t>
      </w:r>
      <w:r w:rsidRPr="007E7851">
        <w:rPr>
          <w:kern w:val="22"/>
          <w14:ligatures w14:val="standardContextual"/>
        </w:rPr>
        <w:t xml:space="preserve"> three-point scale. The ratings for the </w:t>
      </w:r>
      <w:r>
        <w:rPr>
          <w:kern w:val="22"/>
          <w14:ligatures w14:val="standardContextual"/>
        </w:rPr>
        <w:t>impact and approach to impact are—High, Medium and Low. W</w:t>
      </w:r>
      <w:r w:rsidR="00B950EA">
        <w:rPr>
          <w:kern w:val="22"/>
          <w14:ligatures w14:val="standardContextual"/>
        </w:rPr>
        <w:t>hile using the same scale</w:t>
      </w:r>
      <w:r>
        <w:rPr>
          <w:kern w:val="22"/>
          <w14:ligatures w14:val="standardContextual"/>
        </w:rPr>
        <w:t xml:space="preserve"> for both assessments, the description of</w:t>
      </w:r>
      <w:r w:rsidR="00D93BC5">
        <w:rPr>
          <w:kern w:val="22"/>
          <w14:ligatures w14:val="standardContextual"/>
        </w:rPr>
        <w:t xml:space="preserve"> what constitutes the ratings</w:t>
      </w:r>
      <w:r>
        <w:rPr>
          <w:kern w:val="22"/>
          <w14:ligatures w14:val="standardContextual"/>
        </w:rPr>
        <w:t xml:space="preserve"> differs</w:t>
      </w:r>
      <w:r w:rsidR="00EA0193">
        <w:rPr>
          <w:kern w:val="22"/>
          <w14:ligatures w14:val="standardContextual"/>
        </w:rPr>
        <w:t xml:space="preserve">. </w:t>
      </w:r>
      <w:r w:rsidR="00B950EA">
        <w:rPr>
          <w:kern w:val="22"/>
          <w14:ligatures w14:val="standardContextual"/>
        </w:rPr>
        <w:t xml:space="preserve">The separate descriptors for each point on the rating scales </w:t>
      </w:r>
      <w:r w:rsidR="00134998">
        <w:rPr>
          <w:kern w:val="22"/>
          <w14:ligatures w14:val="standardContextual"/>
        </w:rPr>
        <w:t xml:space="preserve">are </w:t>
      </w:r>
      <w:r w:rsidR="00B950EA">
        <w:rPr>
          <w:kern w:val="22"/>
          <w14:ligatures w14:val="standardContextual"/>
        </w:rPr>
        <w:t>set out below.</w:t>
      </w:r>
    </w:p>
    <w:p w14:paraId="56CC248D" w14:textId="5E4EBC6C" w:rsidR="00715633" w:rsidRDefault="002E5F0D" w:rsidP="009E714B">
      <w:pPr>
        <w:pStyle w:val="Heading3"/>
        <w:keepNext w:val="0"/>
        <w:keepLines w:val="0"/>
        <w:widowControl w:val="0"/>
      </w:pPr>
      <w:bookmarkStart w:id="155" w:name="_Toc503865437"/>
      <w:r>
        <w:t>Impact</w:t>
      </w:r>
      <w:bookmarkEnd w:id="155"/>
    </w:p>
    <w:p w14:paraId="0D9F626A" w14:textId="1EEB495E" w:rsidR="00BC390A" w:rsidRDefault="00BC390A" w:rsidP="00BC390A">
      <w:pPr>
        <w:rPr>
          <w:i/>
          <w:sz w:val="20"/>
          <w:szCs w:val="20"/>
        </w:rPr>
      </w:pPr>
      <w:bookmarkStart w:id="156" w:name="Figure_8"/>
      <w:r w:rsidRPr="00BC390A">
        <w:rPr>
          <w:i/>
          <w:sz w:val="20"/>
          <w:szCs w:val="20"/>
        </w:rPr>
        <w:t>Figure 8</w:t>
      </w:r>
      <w:bookmarkEnd w:id="156"/>
      <w:r w:rsidRPr="00BC390A">
        <w:rPr>
          <w:i/>
          <w:sz w:val="20"/>
          <w:szCs w:val="20"/>
        </w:rPr>
        <w:t>: The impact rating scale</w:t>
      </w:r>
    </w:p>
    <w:p w14:paraId="436A57EA" w14:textId="50185846" w:rsidR="009F3E37" w:rsidRPr="00BC390A" w:rsidRDefault="009F3E37" w:rsidP="00BC390A">
      <w:pPr>
        <w:rPr>
          <w:i/>
          <w:sz w:val="20"/>
          <w:szCs w:val="20"/>
        </w:rPr>
      </w:pPr>
      <w:r>
        <w:rPr>
          <w:i/>
          <w:noProof/>
          <w:sz w:val="20"/>
          <w:szCs w:val="20"/>
          <w:lang w:eastAsia="en-AU"/>
        </w:rPr>
        <w:drawing>
          <wp:inline distT="0" distB="0" distL="0" distR="0" wp14:anchorId="4A422DAE" wp14:editId="47819B82">
            <wp:extent cx="5688330" cy="2426335"/>
            <wp:effectExtent l="0" t="0" r="7620" b="0"/>
            <wp:docPr id="2" name="Picture 2" descr="Diagram showing the impact rating scale: High, Medium and Low." title="Figure 8 showing impact rating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88330" cy="2426335"/>
                    </a:xfrm>
                    <a:prstGeom prst="rect">
                      <a:avLst/>
                    </a:prstGeom>
                    <a:noFill/>
                  </pic:spPr>
                </pic:pic>
              </a:graphicData>
            </a:graphic>
          </wp:inline>
        </w:drawing>
      </w:r>
    </w:p>
    <w:p w14:paraId="70A3126E" w14:textId="30E2CF37" w:rsidR="002A6E3A" w:rsidRDefault="002A6E3A" w:rsidP="002A6E3A">
      <w:pPr>
        <w:keepNext/>
      </w:pPr>
    </w:p>
    <w:p w14:paraId="174ACD98" w14:textId="1A46B849" w:rsidR="00111F8C" w:rsidRDefault="00111F8C" w:rsidP="00111F8C">
      <w:pPr>
        <w:pStyle w:val="Heading3"/>
        <w:keepLines w:val="0"/>
        <w:rPr>
          <w:rFonts w:eastAsia="Times New Roman"/>
        </w:rPr>
      </w:pPr>
      <w:bookmarkStart w:id="157" w:name="_Toc503865436"/>
      <w:r w:rsidRPr="00BC2F05">
        <w:rPr>
          <w:rFonts w:eastAsia="Times New Roman"/>
        </w:rPr>
        <w:t xml:space="preserve">Approach to </w:t>
      </w:r>
      <w:r>
        <w:rPr>
          <w:rFonts w:eastAsia="Times New Roman"/>
        </w:rPr>
        <w:t>i</w:t>
      </w:r>
      <w:r w:rsidRPr="00BC2F05">
        <w:rPr>
          <w:rFonts w:eastAsia="Times New Roman"/>
        </w:rPr>
        <w:t>mpact</w:t>
      </w:r>
      <w:bookmarkEnd w:id="157"/>
    </w:p>
    <w:p w14:paraId="26189699" w14:textId="0E87CFE3" w:rsidR="00BC390A" w:rsidRDefault="00BC390A" w:rsidP="00BC390A">
      <w:pPr>
        <w:rPr>
          <w:i/>
          <w:sz w:val="20"/>
          <w:szCs w:val="20"/>
        </w:rPr>
      </w:pPr>
      <w:bookmarkStart w:id="158" w:name="Figure_9"/>
      <w:r>
        <w:rPr>
          <w:i/>
          <w:sz w:val="20"/>
          <w:szCs w:val="20"/>
        </w:rPr>
        <w:t>Figure 9</w:t>
      </w:r>
      <w:bookmarkEnd w:id="158"/>
      <w:r>
        <w:rPr>
          <w:i/>
          <w:sz w:val="20"/>
          <w:szCs w:val="20"/>
        </w:rPr>
        <w:t>: The approach to impact rating scale</w:t>
      </w:r>
    </w:p>
    <w:p w14:paraId="0B3EF5F5" w14:textId="7907ED1F" w:rsidR="00876635" w:rsidRPr="00876635" w:rsidRDefault="00876635" w:rsidP="00BC390A">
      <w:pPr>
        <w:rPr>
          <w:sz w:val="20"/>
          <w:szCs w:val="20"/>
        </w:rPr>
      </w:pPr>
      <w:r>
        <w:rPr>
          <w:noProof/>
          <w:sz w:val="20"/>
          <w:szCs w:val="20"/>
          <w:lang w:eastAsia="en-AU"/>
        </w:rPr>
        <w:drawing>
          <wp:inline distT="0" distB="0" distL="0" distR="0" wp14:anchorId="5F15981E" wp14:editId="0FB05634">
            <wp:extent cx="5694045" cy="3017520"/>
            <wp:effectExtent l="0" t="0" r="1905" b="0"/>
            <wp:docPr id="3" name="Picture 3" descr="Diagram showing the approach to impact rating scale: High, Medium and Low." title="Figure 9 showing approach to impact rating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94045" cy="3017520"/>
                    </a:xfrm>
                    <a:prstGeom prst="rect">
                      <a:avLst/>
                    </a:prstGeom>
                    <a:noFill/>
                  </pic:spPr>
                </pic:pic>
              </a:graphicData>
            </a:graphic>
          </wp:inline>
        </w:drawing>
      </w:r>
    </w:p>
    <w:p w14:paraId="2A4CB480" w14:textId="5F1F376B" w:rsidR="00BC390A" w:rsidRPr="00BC390A" w:rsidRDefault="00BC390A" w:rsidP="00BC390A">
      <w:pPr>
        <w:rPr>
          <w:sz w:val="20"/>
          <w:szCs w:val="20"/>
        </w:rPr>
      </w:pPr>
    </w:p>
    <w:p w14:paraId="5B3C19C6" w14:textId="77777777" w:rsidR="008F03C9" w:rsidRDefault="008F03C9" w:rsidP="002A6E3A">
      <w:pPr>
        <w:keepNext/>
      </w:pPr>
      <w:r>
        <w:br w:type="page"/>
      </w:r>
    </w:p>
    <w:p w14:paraId="6D86B9CF" w14:textId="77777777" w:rsidR="00E5728E" w:rsidRPr="007E7851" w:rsidRDefault="00E5728E" w:rsidP="00BE7E49">
      <w:pPr>
        <w:pStyle w:val="Heading2"/>
        <w:keepLines w:val="0"/>
        <w:rPr>
          <w:kern w:val="22"/>
          <w14:ligatures w14:val="standardContextual"/>
        </w:rPr>
      </w:pPr>
      <w:bookmarkStart w:id="159" w:name="_Toc13644033"/>
      <w:bookmarkStart w:id="160" w:name="_Toc503865438"/>
      <w:r w:rsidRPr="007E7851">
        <w:rPr>
          <w:kern w:val="22"/>
          <w14:ligatures w14:val="standardContextual"/>
        </w:rPr>
        <w:t>5.2 Assessment of impact</w:t>
      </w:r>
      <w:bookmarkEnd w:id="159"/>
      <w:r w:rsidRPr="007E7851">
        <w:rPr>
          <w:kern w:val="22"/>
          <w14:ligatures w14:val="standardContextual"/>
        </w:rPr>
        <w:t xml:space="preserve"> </w:t>
      </w:r>
      <w:bookmarkEnd w:id="160"/>
    </w:p>
    <w:p w14:paraId="64931F20" w14:textId="77777777" w:rsidR="00FB4EB4" w:rsidRDefault="00FB4EB4" w:rsidP="006E47AF">
      <w:pPr>
        <w:rPr>
          <w:kern w:val="22"/>
          <w14:ligatures w14:val="standardContextual"/>
        </w:rPr>
      </w:pPr>
      <w:r>
        <w:rPr>
          <w:kern w:val="22"/>
          <w14:ligatures w14:val="standardContextual"/>
        </w:rPr>
        <w:t>The panel determines the ratings for impact by:</w:t>
      </w:r>
    </w:p>
    <w:p w14:paraId="7B1E023C" w14:textId="77777777" w:rsidR="00FB4EB4" w:rsidRPr="00FC7773" w:rsidRDefault="00FB4EB4" w:rsidP="00FC7773">
      <w:pPr>
        <w:pStyle w:val="ListParagraph"/>
        <w:numPr>
          <w:ilvl w:val="0"/>
          <w:numId w:val="10"/>
        </w:numPr>
        <w:spacing w:line="240" w:lineRule="auto"/>
        <w:ind w:left="425" w:hanging="425"/>
        <w:contextualSpacing w:val="0"/>
        <w:rPr>
          <w:kern w:val="22"/>
          <w14:ligatures w14:val="standardContextual"/>
        </w:rPr>
      </w:pPr>
      <w:r w:rsidRPr="00FC7773">
        <w:rPr>
          <w:kern w:val="22"/>
          <w14:ligatures w14:val="standardContextual"/>
        </w:rPr>
        <w:t>reviewing the evidence provided by the institution in Part A of the template</w:t>
      </w:r>
    </w:p>
    <w:p w14:paraId="4948C26A" w14:textId="77777777" w:rsidR="00FB4EB4" w:rsidRPr="00FC7773" w:rsidRDefault="00FB4EB4" w:rsidP="00FC7773">
      <w:pPr>
        <w:pStyle w:val="ListParagraph"/>
        <w:numPr>
          <w:ilvl w:val="0"/>
          <w:numId w:val="10"/>
        </w:numPr>
        <w:spacing w:line="240" w:lineRule="auto"/>
        <w:ind w:left="425" w:hanging="425"/>
        <w:contextualSpacing w:val="0"/>
        <w:rPr>
          <w:kern w:val="22"/>
          <w14:ligatures w14:val="standardContextual"/>
        </w:rPr>
      </w:pPr>
      <w:r w:rsidRPr="00FC7773">
        <w:rPr>
          <w:kern w:val="22"/>
          <w14:ligatures w14:val="standardContextual"/>
        </w:rPr>
        <w:t>considering this evidence against the rating scale.</w:t>
      </w:r>
    </w:p>
    <w:p w14:paraId="075737D9" w14:textId="7D411D7D" w:rsidR="00846ECA" w:rsidRDefault="00D564CD" w:rsidP="00846ECA">
      <w:r w:rsidRPr="00D564CD">
        <w:rPr>
          <w:rStyle w:val="IntenseEmphasis"/>
        </w:rPr>
        <w:t>Note</w:t>
      </w:r>
      <w:r>
        <w:rPr>
          <w:rFonts w:ascii="Calibri" w:eastAsia="Times New Roman" w:hAnsi="Calibri" w:cs="Calibri"/>
          <w:color w:val="000000"/>
          <w:kern w:val="22"/>
          <w:lang w:eastAsia="en-AU"/>
          <w14:ligatures w14:val="standardContextual"/>
        </w:rPr>
        <w:t>—</w:t>
      </w:r>
      <w:r w:rsidR="00152753">
        <w:rPr>
          <w:kern w:val="22"/>
          <w14:ligatures w14:val="standardContextual"/>
        </w:rPr>
        <w:t>The content of the template wholly determines the rating.</w:t>
      </w:r>
      <w:r w:rsidR="00846ECA">
        <w:rPr>
          <w:kern w:val="22"/>
          <w14:ligatures w14:val="standardContextual"/>
        </w:rPr>
        <w:t xml:space="preserve"> </w:t>
      </w:r>
      <w:r w:rsidR="00846ECA" w:rsidRPr="00C35587">
        <w:rPr>
          <w:kern w:val="22"/>
          <w14:ligatures w14:val="standardContextual"/>
        </w:rPr>
        <w:t xml:space="preserve">Panel members </w:t>
      </w:r>
      <w:r w:rsidR="001B5566" w:rsidRPr="00C35587">
        <w:rPr>
          <w:kern w:val="22"/>
          <w14:ligatures w14:val="standardContextual"/>
        </w:rPr>
        <w:t xml:space="preserve">must </w:t>
      </w:r>
      <w:r w:rsidR="00846ECA" w:rsidRPr="00C35587">
        <w:rPr>
          <w:kern w:val="22"/>
          <w14:ligatures w14:val="standardContextual"/>
        </w:rPr>
        <w:t>not seek information outside of the impact study</w:t>
      </w:r>
      <w:r w:rsidR="00021B22" w:rsidRPr="00C35587">
        <w:rPr>
          <w:kern w:val="22"/>
          <w14:ligatures w14:val="standardContextual"/>
        </w:rPr>
        <w:t xml:space="preserve">. This includes clicking </w:t>
      </w:r>
      <w:r w:rsidR="00846ECA" w:rsidRPr="00C35587">
        <w:rPr>
          <w:kern w:val="22"/>
          <w14:ligatures w14:val="standardContextual"/>
        </w:rPr>
        <w:t xml:space="preserve">on any URLs within the template. </w:t>
      </w:r>
      <w:r w:rsidR="004409F9" w:rsidRPr="00C35587">
        <w:rPr>
          <w:kern w:val="22"/>
          <w14:ligatures w14:val="standardContextual"/>
        </w:rPr>
        <w:t>The ARC directed i</w:t>
      </w:r>
      <w:r w:rsidR="004409F9" w:rsidRPr="00C35587">
        <w:t>nstitutions not to include links to external references (URLs)</w:t>
      </w:r>
      <w:r w:rsidR="00A81444" w:rsidRPr="00C35587">
        <w:t>;</w:t>
      </w:r>
      <w:r w:rsidR="004409F9" w:rsidRPr="00C35587">
        <w:t xml:space="preserve"> however, some submissions may incorrectly include them.</w:t>
      </w:r>
    </w:p>
    <w:p w14:paraId="3806436B" w14:textId="77777777" w:rsidR="00021B22" w:rsidRPr="00021B22" w:rsidRDefault="00021B22" w:rsidP="00846ECA">
      <w:pPr>
        <w:rPr>
          <w:kern w:val="22"/>
          <w14:ligatures w14:val="standardContextual"/>
        </w:rPr>
      </w:pPr>
      <w:r>
        <w:rPr>
          <w:rStyle w:val="Emphasis"/>
          <w:i w:val="0"/>
          <w:kern w:val="22"/>
          <w14:ligatures w14:val="standardContextual"/>
        </w:rPr>
        <w:t>T</w:t>
      </w:r>
      <w:r w:rsidRPr="007E7851">
        <w:rPr>
          <w:kern w:val="22"/>
          <w14:ligatures w14:val="standardContextual"/>
        </w:rPr>
        <w:t>he assessment of a UoA results i</w:t>
      </w:r>
      <w:r w:rsidR="00481E4B">
        <w:rPr>
          <w:kern w:val="22"/>
          <w14:ligatures w14:val="standardContextual"/>
        </w:rPr>
        <w:t>n</w:t>
      </w:r>
      <w:r w:rsidRPr="007E7851">
        <w:rPr>
          <w:kern w:val="22"/>
          <w14:ligatures w14:val="standardContextual"/>
        </w:rPr>
        <w:t xml:space="preserve"> a rating, not a ranking. There is no quota for each rating and </w:t>
      </w:r>
      <w:r w:rsidR="001B5566">
        <w:rPr>
          <w:kern w:val="22"/>
          <w14:ligatures w14:val="standardContextual"/>
        </w:rPr>
        <w:t xml:space="preserve">panel </w:t>
      </w:r>
      <w:r w:rsidR="00152753">
        <w:rPr>
          <w:kern w:val="22"/>
          <w14:ligatures w14:val="standardContextual"/>
        </w:rPr>
        <w:t xml:space="preserve">members should assess </w:t>
      </w:r>
      <w:r w:rsidRPr="007E7851">
        <w:rPr>
          <w:kern w:val="22"/>
          <w14:ligatures w14:val="standardContextual"/>
        </w:rPr>
        <w:t>UoAs against the standard set out in the rating scale, not in comparison with oth</w:t>
      </w:r>
      <w:r>
        <w:rPr>
          <w:kern w:val="22"/>
          <w14:ligatures w14:val="standardContextual"/>
        </w:rPr>
        <w:t>er UoAs.</w:t>
      </w:r>
    </w:p>
    <w:p w14:paraId="56A81765" w14:textId="38973120" w:rsidR="00716EEB" w:rsidRDefault="000732E4">
      <w:pPr>
        <w:rPr>
          <w:rFonts w:eastAsiaTheme="majorEastAsia" w:cstheme="majorBidi"/>
          <w:b/>
          <w:sz w:val="26"/>
          <w:szCs w:val="24"/>
        </w:rPr>
      </w:pPr>
      <w:r>
        <w:t xml:space="preserve">While the information provided in Part A and Part B of the impact study </w:t>
      </w:r>
      <w:r w:rsidR="005A38B9">
        <w:t>is</w:t>
      </w:r>
      <w:r>
        <w:t xml:space="preserve"> relate</w:t>
      </w:r>
      <w:r w:rsidR="005A38B9">
        <w:t>d</w:t>
      </w:r>
      <w:r>
        <w:t xml:space="preserve">, the ratings a UoA receives for impact and approach to impact </w:t>
      </w:r>
      <w:r w:rsidR="000C1B1F">
        <w:t>depend</w:t>
      </w:r>
      <w:r>
        <w:t xml:space="preserve"> on different evidence and are assessed </w:t>
      </w:r>
      <w:r w:rsidR="000C1B1F">
        <w:t>using</w:t>
      </w:r>
      <w:r>
        <w:t xml:space="preserve"> different rating </w:t>
      </w:r>
      <w:r w:rsidR="00846ECA">
        <w:t>descriptors</w:t>
      </w:r>
      <w:r>
        <w:t>. Therefore, it is entirely possible that a UoA receives different rating</w:t>
      </w:r>
      <w:r w:rsidR="00980000">
        <w:t>s</w:t>
      </w:r>
      <w:r>
        <w:t xml:space="preserve"> for impact </w:t>
      </w:r>
      <w:r w:rsidR="00980000">
        <w:t xml:space="preserve">and </w:t>
      </w:r>
      <w:r>
        <w:t>approach to impact.</w:t>
      </w:r>
    </w:p>
    <w:p w14:paraId="09964FBE" w14:textId="77777777" w:rsidR="00F755EE" w:rsidRDefault="00255CB3" w:rsidP="00255CB3">
      <w:pPr>
        <w:pStyle w:val="Heading3"/>
      </w:pPr>
      <w:r>
        <w:t xml:space="preserve">5.2.1 Part A—Impact </w:t>
      </w:r>
    </w:p>
    <w:p w14:paraId="667DDB87" w14:textId="457E88BB" w:rsidR="00255CB3" w:rsidRDefault="00255CB3" w:rsidP="00F755EE">
      <w:pPr>
        <w:rPr>
          <w:kern w:val="22"/>
          <w14:ligatures w14:val="standardContextual"/>
        </w:rPr>
      </w:pPr>
      <w:r>
        <w:rPr>
          <w:kern w:val="22"/>
          <w14:ligatures w14:val="standardContextual"/>
        </w:rPr>
        <w:t xml:space="preserve">Part A of the </w:t>
      </w:r>
      <w:r w:rsidR="00980000">
        <w:rPr>
          <w:kern w:val="22"/>
          <w14:ligatures w14:val="standardContextual"/>
        </w:rPr>
        <w:t>i</w:t>
      </w:r>
      <w:r>
        <w:rPr>
          <w:kern w:val="22"/>
          <w14:ligatures w14:val="standardContextual"/>
        </w:rPr>
        <w:t xml:space="preserve">mpact studies template </w:t>
      </w:r>
      <w:r w:rsidR="00BE7E49">
        <w:rPr>
          <w:kern w:val="22"/>
          <w14:ligatures w14:val="standardContextual"/>
        </w:rPr>
        <w:t xml:space="preserve">is </w:t>
      </w:r>
      <w:r>
        <w:rPr>
          <w:kern w:val="22"/>
          <w14:ligatures w14:val="standardContextual"/>
        </w:rPr>
        <w:t>comprise</w:t>
      </w:r>
      <w:r w:rsidR="00BE7E49">
        <w:rPr>
          <w:kern w:val="22"/>
          <w14:ligatures w14:val="standardContextual"/>
        </w:rPr>
        <w:t>d of</w:t>
      </w:r>
      <w:r>
        <w:rPr>
          <w:kern w:val="22"/>
          <w14:ligatures w14:val="standardContextual"/>
        </w:rPr>
        <w:t xml:space="preserve"> a number of sub-sections described in more detail below.</w:t>
      </w:r>
    </w:p>
    <w:p w14:paraId="055BAA08" w14:textId="77777777" w:rsidR="00255CB3" w:rsidRPr="00255CB3" w:rsidRDefault="00255CB3" w:rsidP="00F755EE">
      <w:pPr>
        <w:rPr>
          <w:rStyle w:val="Strong"/>
        </w:rPr>
      </w:pPr>
      <w:r w:rsidRPr="00255CB3">
        <w:rPr>
          <w:rStyle w:val="Strong"/>
        </w:rPr>
        <w:t>1. Summary of impact</w:t>
      </w:r>
    </w:p>
    <w:p w14:paraId="28969C2C" w14:textId="54EF5F11" w:rsidR="00255CB3" w:rsidRDefault="00255CB3" w:rsidP="00F755EE">
      <w:pPr>
        <w:rPr>
          <w:kern w:val="22"/>
          <w14:ligatures w14:val="standardContextual"/>
        </w:rPr>
      </w:pPr>
      <w:r>
        <w:rPr>
          <w:kern w:val="22"/>
          <w14:ligatures w14:val="standardContextual"/>
        </w:rPr>
        <w:t xml:space="preserve">In this section of the template, institutions </w:t>
      </w:r>
      <w:r w:rsidR="00193E81">
        <w:rPr>
          <w:kern w:val="22"/>
          <w14:ligatures w14:val="standardContextual"/>
        </w:rPr>
        <w:t xml:space="preserve">summarise </w:t>
      </w:r>
      <w:r>
        <w:rPr>
          <w:kern w:val="22"/>
          <w14:ligatures w14:val="standardContextual"/>
        </w:rPr>
        <w:t>the imp</w:t>
      </w:r>
      <w:r w:rsidR="009B3B85">
        <w:rPr>
          <w:kern w:val="22"/>
          <w14:ligatures w14:val="standardContextual"/>
        </w:rPr>
        <w:t>act described</w:t>
      </w:r>
      <w:r w:rsidR="00AE5075">
        <w:rPr>
          <w:kern w:val="22"/>
          <w14:ligatures w14:val="standardContextual"/>
        </w:rPr>
        <w:t xml:space="preserve"> in the template</w:t>
      </w:r>
      <w:r w:rsidR="009B3B85">
        <w:rPr>
          <w:kern w:val="22"/>
          <w14:ligatures w14:val="standardContextual"/>
        </w:rPr>
        <w:t xml:space="preserve">. They </w:t>
      </w:r>
      <w:r w:rsidR="00FE01EA">
        <w:rPr>
          <w:kern w:val="22"/>
          <w14:ligatures w14:val="standardContextual"/>
        </w:rPr>
        <w:t xml:space="preserve">should </w:t>
      </w:r>
      <w:r w:rsidR="009B3B85">
        <w:rPr>
          <w:kern w:val="22"/>
          <w14:ligatures w14:val="standardContextual"/>
        </w:rPr>
        <w:t xml:space="preserve">use simple, clear English such that the general public could understand the impact of the research. This section of the template is mandatory in SEER and the content should reflect the information provided in Section </w:t>
      </w:r>
      <w:r w:rsidR="00AE5075">
        <w:rPr>
          <w:kern w:val="22"/>
          <w14:ligatures w14:val="standardContextual"/>
        </w:rPr>
        <w:t>4</w:t>
      </w:r>
      <w:r w:rsidR="00BE7E49">
        <w:rPr>
          <w:kern w:val="22"/>
          <w14:ligatures w14:val="standardContextual"/>
        </w:rPr>
        <w:t xml:space="preserve"> of the template which has details of the impact.</w:t>
      </w:r>
    </w:p>
    <w:p w14:paraId="34F1FE5B" w14:textId="77777777" w:rsidR="009B3B85" w:rsidRPr="009B3B85" w:rsidRDefault="009B3B85" w:rsidP="00F755EE">
      <w:pPr>
        <w:rPr>
          <w:rStyle w:val="Strong"/>
        </w:rPr>
      </w:pPr>
      <w:r w:rsidRPr="009B3B85">
        <w:rPr>
          <w:rStyle w:val="Strong"/>
        </w:rPr>
        <w:t>2. Beneficiaries</w:t>
      </w:r>
    </w:p>
    <w:p w14:paraId="42B7AFA4" w14:textId="77777777" w:rsidR="00A67C3A" w:rsidRDefault="009B3B85" w:rsidP="00F755EE">
      <w:pPr>
        <w:rPr>
          <w:kern w:val="22"/>
          <w14:ligatures w14:val="standardContextual"/>
        </w:rPr>
      </w:pPr>
      <w:r>
        <w:rPr>
          <w:kern w:val="22"/>
          <w14:ligatures w14:val="standardContextual"/>
        </w:rPr>
        <w:t xml:space="preserve">Institutions may list up to 10 beneficiaries related to the impact. </w:t>
      </w:r>
      <w:r w:rsidR="00FE01EA">
        <w:rPr>
          <w:kern w:val="22"/>
          <w14:ligatures w14:val="standardContextual"/>
        </w:rPr>
        <w:t>Institutions must list a</w:t>
      </w:r>
      <w:r>
        <w:rPr>
          <w:kern w:val="22"/>
          <w14:ligatures w14:val="standardContextual"/>
        </w:rPr>
        <w:t xml:space="preserve">t least one beneficiary </w:t>
      </w:r>
      <w:r w:rsidR="008033C3">
        <w:rPr>
          <w:kern w:val="22"/>
          <w14:ligatures w14:val="standardContextual"/>
        </w:rPr>
        <w:t xml:space="preserve">and at least one of the listed beneficiaries must be an end-user according to the </w:t>
      </w:r>
      <w:r w:rsidR="00ED00D4">
        <w:rPr>
          <w:kern w:val="22"/>
          <w14:ligatures w14:val="standardContextual"/>
        </w:rPr>
        <w:t>EI 2018</w:t>
      </w:r>
      <w:r w:rsidR="008033C3">
        <w:rPr>
          <w:kern w:val="22"/>
          <w14:ligatures w14:val="standardContextual"/>
        </w:rPr>
        <w:t xml:space="preserve"> definition of end-user.</w:t>
      </w:r>
    </w:p>
    <w:p w14:paraId="1BDA0477" w14:textId="77777777" w:rsidR="00A67C3A" w:rsidRPr="000A051D" w:rsidRDefault="000A051D" w:rsidP="00F755EE">
      <w:pPr>
        <w:rPr>
          <w:rStyle w:val="Strong"/>
        </w:rPr>
      </w:pPr>
      <w:r w:rsidRPr="000A051D">
        <w:rPr>
          <w:rStyle w:val="Strong"/>
        </w:rPr>
        <w:t>3. Countries in which the impact occurred</w:t>
      </w:r>
    </w:p>
    <w:p w14:paraId="15EA1390" w14:textId="77777777" w:rsidR="00A67C3A" w:rsidRDefault="00C43CCC" w:rsidP="00F755EE">
      <w:pPr>
        <w:rPr>
          <w:kern w:val="22"/>
          <w14:ligatures w14:val="standardContextual"/>
        </w:rPr>
      </w:pPr>
      <w:r>
        <w:rPr>
          <w:kern w:val="22"/>
          <w14:ligatures w14:val="standardContextual"/>
        </w:rPr>
        <w:t>I</w:t>
      </w:r>
      <w:r w:rsidR="000A051D">
        <w:rPr>
          <w:kern w:val="22"/>
          <w14:ligatures w14:val="standardContextual"/>
        </w:rPr>
        <w:t xml:space="preserve">nstitutions </w:t>
      </w:r>
      <w:r>
        <w:rPr>
          <w:kern w:val="22"/>
          <w14:ligatures w14:val="standardContextual"/>
        </w:rPr>
        <w:t>may list</w:t>
      </w:r>
      <w:r w:rsidR="000A051D">
        <w:rPr>
          <w:kern w:val="22"/>
          <w14:ligatures w14:val="standardContextual"/>
        </w:rPr>
        <w:t xml:space="preserve"> as many</w:t>
      </w:r>
      <w:r w:rsidR="00980000">
        <w:rPr>
          <w:kern w:val="22"/>
          <w14:ligatures w14:val="standardContextual"/>
        </w:rPr>
        <w:t xml:space="preserve"> count</w:t>
      </w:r>
      <w:r w:rsidR="00481E4B">
        <w:rPr>
          <w:kern w:val="22"/>
          <w14:ligatures w14:val="standardContextual"/>
        </w:rPr>
        <w:t>r</w:t>
      </w:r>
      <w:r w:rsidR="00980000">
        <w:rPr>
          <w:kern w:val="22"/>
          <w14:ligatures w14:val="standardContextual"/>
        </w:rPr>
        <w:t>ies</w:t>
      </w:r>
      <w:r w:rsidR="000A051D">
        <w:rPr>
          <w:kern w:val="22"/>
          <w14:ligatures w14:val="standardContextual"/>
        </w:rPr>
        <w:t xml:space="preserve"> as related to the location of </w:t>
      </w:r>
      <w:r w:rsidR="007F2424">
        <w:rPr>
          <w:kern w:val="22"/>
          <w14:ligatures w14:val="standardContextual"/>
        </w:rPr>
        <w:t xml:space="preserve">the </w:t>
      </w:r>
      <w:r w:rsidR="000A051D">
        <w:rPr>
          <w:kern w:val="22"/>
          <w14:ligatures w14:val="standardContextual"/>
        </w:rPr>
        <w:t>impact.</w:t>
      </w:r>
    </w:p>
    <w:p w14:paraId="4FFD35FB" w14:textId="77777777" w:rsidR="000A051D" w:rsidRDefault="000A051D" w:rsidP="00F755EE">
      <w:pPr>
        <w:rPr>
          <w:kern w:val="22"/>
          <w14:ligatures w14:val="standardContextual"/>
        </w:rPr>
      </w:pPr>
      <w:r>
        <w:rPr>
          <w:kern w:val="22"/>
          <w14:ligatures w14:val="standardContextual"/>
        </w:rPr>
        <w:t>It</w:t>
      </w:r>
      <w:r w:rsidR="00AE505B">
        <w:rPr>
          <w:kern w:val="22"/>
          <w14:ligatures w14:val="standardContextual"/>
        </w:rPr>
        <w:t xml:space="preserve"> is</w:t>
      </w:r>
      <w:r>
        <w:rPr>
          <w:kern w:val="22"/>
          <w14:ligatures w14:val="standardContextual"/>
        </w:rPr>
        <w:t xml:space="preserve"> important to note t</w:t>
      </w:r>
      <w:r w:rsidR="002B17B8">
        <w:rPr>
          <w:kern w:val="22"/>
          <w14:ligatures w14:val="standardContextual"/>
        </w:rPr>
        <w:t xml:space="preserve">hat geographical spread is </w:t>
      </w:r>
      <w:r w:rsidR="002B17B8" w:rsidRPr="00980000">
        <w:rPr>
          <w:rStyle w:val="Strong"/>
        </w:rPr>
        <w:t xml:space="preserve">not </w:t>
      </w:r>
      <w:r>
        <w:rPr>
          <w:kern w:val="22"/>
          <w14:ligatures w14:val="standardContextual"/>
        </w:rPr>
        <w:t xml:space="preserve">an indicator of </w:t>
      </w:r>
      <w:r w:rsidR="007F2424">
        <w:rPr>
          <w:kern w:val="22"/>
          <w14:ligatures w14:val="standardContextual"/>
        </w:rPr>
        <w:t xml:space="preserve">the </w:t>
      </w:r>
      <w:r>
        <w:rPr>
          <w:kern w:val="22"/>
          <w14:ligatures w14:val="standardContextual"/>
        </w:rPr>
        <w:t>standard of impact that occurred</w:t>
      </w:r>
      <w:r w:rsidR="000A6B4C">
        <w:rPr>
          <w:kern w:val="22"/>
          <w14:ligatures w14:val="standardContextual"/>
        </w:rPr>
        <w:t>.</w:t>
      </w:r>
    </w:p>
    <w:p w14:paraId="400CC0A4" w14:textId="77777777" w:rsidR="000A6B4C" w:rsidRDefault="000A6B4C" w:rsidP="00F755EE">
      <w:pPr>
        <w:rPr>
          <w:kern w:val="22"/>
          <w14:ligatures w14:val="standardContextual"/>
        </w:rPr>
      </w:pPr>
      <w:r>
        <w:rPr>
          <w:kern w:val="22"/>
          <w14:ligatures w14:val="standardContextual"/>
        </w:rPr>
        <w:t>This section does not appear in the Aboriginal and Torres Strait Islander research impact study template as the impact would be expected to have occurred within Australia.</w:t>
      </w:r>
    </w:p>
    <w:p w14:paraId="444720FB" w14:textId="77777777" w:rsidR="000A6B4C" w:rsidRDefault="000A6B4C" w:rsidP="000A6B4C">
      <w:pPr>
        <w:rPr>
          <w:rStyle w:val="Strong"/>
        </w:rPr>
      </w:pPr>
      <w:r w:rsidRPr="000A6B4C">
        <w:rPr>
          <w:rStyle w:val="Strong"/>
        </w:rPr>
        <w:t xml:space="preserve">4. </w:t>
      </w:r>
      <w:bookmarkStart w:id="161" w:name="Section_4_Details_of_Impact"/>
      <w:r w:rsidRPr="000A6B4C">
        <w:rPr>
          <w:rStyle w:val="Strong"/>
        </w:rPr>
        <w:t>Details of the impact</w:t>
      </w:r>
    </w:p>
    <w:bookmarkEnd w:id="161"/>
    <w:p w14:paraId="77C90902" w14:textId="77777777" w:rsidR="00284287" w:rsidRDefault="000A6B4C" w:rsidP="000A6B4C">
      <w:r w:rsidRPr="000A6B4C">
        <w:t>T</w:t>
      </w:r>
      <w:r>
        <w:t xml:space="preserve">his section contains the key information </w:t>
      </w:r>
      <w:r w:rsidR="00152171">
        <w:t xml:space="preserve">that forms the basis of </w:t>
      </w:r>
      <w:r>
        <w:t>the rating for impact</w:t>
      </w:r>
      <w:r w:rsidR="00317007">
        <w:t>. The narrative should clearly outline the research impact</w:t>
      </w:r>
      <w:r w:rsidR="00284287">
        <w:t>. The narrative should explain the relationship between the associated research and the impact. It should also identify the contribution the research has made beyond academia, including:</w:t>
      </w:r>
    </w:p>
    <w:p w14:paraId="766B8B08" w14:textId="77777777" w:rsidR="00284287" w:rsidRPr="00FC7773" w:rsidRDefault="00AE505B" w:rsidP="00FC7773">
      <w:pPr>
        <w:pStyle w:val="ListParagraph"/>
        <w:numPr>
          <w:ilvl w:val="0"/>
          <w:numId w:val="10"/>
        </w:numPr>
        <w:spacing w:line="240" w:lineRule="auto"/>
        <w:ind w:left="425" w:hanging="425"/>
        <w:contextualSpacing w:val="0"/>
        <w:rPr>
          <w:kern w:val="22"/>
          <w14:ligatures w14:val="standardContextual"/>
        </w:rPr>
      </w:pPr>
      <w:r w:rsidRPr="00FC7773">
        <w:rPr>
          <w:kern w:val="22"/>
          <w14:ligatures w14:val="standardContextual"/>
        </w:rPr>
        <w:t>w</w:t>
      </w:r>
      <w:r w:rsidR="00284287" w:rsidRPr="00FC7773">
        <w:rPr>
          <w:kern w:val="22"/>
          <w14:ligatures w14:val="standardContextual"/>
        </w:rPr>
        <w:t xml:space="preserve">ho or what has benefitted from the results of the research (this should identify relevant research end-users, or beneficiaries from industry, the community, government, wider public </w:t>
      </w:r>
      <w:r w:rsidR="00622BE4" w:rsidRPr="00FC7773">
        <w:rPr>
          <w:kern w:val="22"/>
          <w14:ligatures w14:val="standardContextual"/>
        </w:rPr>
        <w:t>etc.</w:t>
      </w:r>
      <w:r w:rsidR="00284287" w:rsidRPr="00FC7773">
        <w:rPr>
          <w:kern w:val="22"/>
          <w14:ligatures w14:val="standardContextual"/>
        </w:rPr>
        <w:t>)</w:t>
      </w:r>
    </w:p>
    <w:p w14:paraId="16C1B51C" w14:textId="77777777" w:rsidR="00284287" w:rsidRPr="00FC7773" w:rsidRDefault="00284287" w:rsidP="00FC7773">
      <w:pPr>
        <w:pStyle w:val="ListParagraph"/>
        <w:numPr>
          <w:ilvl w:val="0"/>
          <w:numId w:val="10"/>
        </w:numPr>
        <w:spacing w:line="240" w:lineRule="auto"/>
        <w:ind w:left="425" w:hanging="425"/>
        <w:contextualSpacing w:val="0"/>
        <w:rPr>
          <w:kern w:val="22"/>
          <w14:ligatures w14:val="standardContextual"/>
        </w:rPr>
      </w:pPr>
      <w:r w:rsidRPr="00FC7773">
        <w:rPr>
          <w:kern w:val="22"/>
          <w14:ligatures w14:val="standardContextual"/>
        </w:rPr>
        <w:t>the nature or type of the impact and how the research made a social, economic, cultural and/or environmental impact</w:t>
      </w:r>
    </w:p>
    <w:p w14:paraId="204DA8BF" w14:textId="77777777" w:rsidR="000A6B4C" w:rsidRPr="00FC7773" w:rsidRDefault="00AE505B" w:rsidP="00FC7773">
      <w:pPr>
        <w:pStyle w:val="ListParagraph"/>
        <w:numPr>
          <w:ilvl w:val="0"/>
          <w:numId w:val="10"/>
        </w:numPr>
        <w:spacing w:line="240" w:lineRule="auto"/>
        <w:ind w:left="425" w:hanging="425"/>
        <w:contextualSpacing w:val="0"/>
        <w:rPr>
          <w:kern w:val="22"/>
          <w14:ligatures w14:val="standardContextual"/>
        </w:rPr>
      </w:pPr>
      <w:r w:rsidRPr="00FC7773">
        <w:rPr>
          <w:kern w:val="22"/>
          <w14:ligatures w14:val="standardContextual"/>
        </w:rPr>
        <w:t>t</w:t>
      </w:r>
      <w:r w:rsidR="00284287" w:rsidRPr="00FC7773">
        <w:rPr>
          <w:kern w:val="22"/>
          <w14:ligatures w14:val="standardContextual"/>
        </w:rPr>
        <w:t xml:space="preserve">he extent of the impact </w:t>
      </w:r>
      <w:r w:rsidR="00380615" w:rsidRPr="00FC7773">
        <w:rPr>
          <w:kern w:val="22"/>
          <w14:ligatures w14:val="standardContextual"/>
        </w:rPr>
        <w:t xml:space="preserve">(with specific references to appropriate evidence, such as cost-benefit analysis, quantity of those affected, reported benefits </w:t>
      </w:r>
      <w:r w:rsidR="00622BE4" w:rsidRPr="00FC7773">
        <w:rPr>
          <w:kern w:val="22"/>
          <w14:ligatures w14:val="standardContextual"/>
        </w:rPr>
        <w:t>etc.</w:t>
      </w:r>
      <w:r w:rsidR="00380615" w:rsidRPr="00FC7773">
        <w:rPr>
          <w:kern w:val="22"/>
          <w14:ligatures w14:val="standardContextual"/>
        </w:rPr>
        <w:t>)</w:t>
      </w:r>
    </w:p>
    <w:p w14:paraId="5E4F7C5B" w14:textId="29FF4D4D" w:rsidR="00380615" w:rsidRPr="00FC7773" w:rsidRDefault="00AE505B" w:rsidP="00FC7773">
      <w:pPr>
        <w:pStyle w:val="ListParagraph"/>
        <w:numPr>
          <w:ilvl w:val="0"/>
          <w:numId w:val="10"/>
        </w:numPr>
        <w:spacing w:line="240" w:lineRule="auto"/>
        <w:ind w:left="425" w:hanging="425"/>
        <w:contextualSpacing w:val="0"/>
        <w:rPr>
          <w:kern w:val="22"/>
          <w14:ligatures w14:val="standardContextual"/>
        </w:rPr>
      </w:pPr>
      <w:r w:rsidRPr="00FC7773">
        <w:rPr>
          <w:kern w:val="22"/>
          <w14:ligatures w14:val="standardContextual"/>
        </w:rPr>
        <w:t>t</w:t>
      </w:r>
      <w:r w:rsidR="00380615" w:rsidRPr="00FC7773">
        <w:rPr>
          <w:kern w:val="22"/>
          <w14:ligatures w14:val="standardContextual"/>
        </w:rPr>
        <w:t xml:space="preserve">he dates and </w:t>
      </w:r>
      <w:r w:rsidR="00A72383" w:rsidRPr="00FC7773">
        <w:rPr>
          <w:kern w:val="22"/>
          <w14:ligatures w14:val="standardContextual"/>
        </w:rPr>
        <w:t>time</w:t>
      </w:r>
      <w:r w:rsidR="00380615" w:rsidRPr="00FC7773">
        <w:rPr>
          <w:kern w:val="22"/>
          <w14:ligatures w14:val="standardContextual"/>
        </w:rPr>
        <w:t xml:space="preserve"> period in which the impact occurred</w:t>
      </w:r>
    </w:p>
    <w:p w14:paraId="2A628826" w14:textId="31C01F18" w:rsidR="008E11A0" w:rsidRPr="00FC7773" w:rsidRDefault="008E11A0" w:rsidP="00FC7773">
      <w:pPr>
        <w:pStyle w:val="ListParagraph"/>
        <w:numPr>
          <w:ilvl w:val="0"/>
          <w:numId w:val="10"/>
        </w:numPr>
        <w:spacing w:line="240" w:lineRule="auto"/>
        <w:ind w:left="425" w:hanging="425"/>
        <w:contextualSpacing w:val="0"/>
        <w:rPr>
          <w:kern w:val="22"/>
          <w14:ligatures w14:val="standardContextual"/>
        </w:rPr>
      </w:pPr>
      <w:r w:rsidRPr="00FC7773">
        <w:rPr>
          <w:kern w:val="22"/>
          <w14:ligatures w14:val="standardContextual"/>
        </w:rPr>
        <w:t>a clear link between the impact and the associated research</w:t>
      </w:r>
      <w:r w:rsidR="00DB250B" w:rsidRPr="00FC7773">
        <w:rPr>
          <w:kern w:val="22"/>
          <w14:ligatures w14:val="standardContextual"/>
        </w:rPr>
        <w:t>.</w:t>
      </w:r>
    </w:p>
    <w:p w14:paraId="210DF286" w14:textId="77777777" w:rsidR="00A37897" w:rsidRDefault="00622BE4" w:rsidP="00011766">
      <w:r>
        <w:t>The narrative describe</w:t>
      </w:r>
      <w:r w:rsidR="00DE7B5F">
        <w:t>s</w:t>
      </w:r>
      <w:r>
        <w:t xml:space="preserve"> impact that occurred within t</w:t>
      </w:r>
      <w:r w:rsidR="001769C7">
        <w:t>he six-year reference period, 1 </w:t>
      </w:r>
      <w:r>
        <w:t>January 2011</w:t>
      </w:r>
      <w:r w:rsidR="007F2424" w:rsidRPr="00BB549C">
        <w:t>–</w:t>
      </w:r>
      <w:r>
        <w:t xml:space="preserve">31 December 2016. </w:t>
      </w:r>
      <w:r w:rsidR="008603B0">
        <w:t xml:space="preserve">However, the impact study can refer to, or include, external evidence that verifies the claims made. For example, an auditor’s report on return on investment can be included, even if this was published after the impact reference period, if it relates to impact within the reference period. </w:t>
      </w:r>
    </w:p>
    <w:p w14:paraId="2F1DB48E" w14:textId="77777777" w:rsidR="00622BE4" w:rsidRDefault="008603B0" w:rsidP="00011766">
      <w:r w:rsidRPr="008603B0">
        <w:rPr>
          <w:b/>
        </w:rPr>
        <w:t>Note</w:t>
      </w:r>
      <w:r>
        <w:t xml:space="preserve">—some impact studies include information about impact that occurred outside of the reference period, typically where impacts arising from research were iterative. </w:t>
      </w:r>
      <w:r w:rsidR="00DE7B5F">
        <w:t>The focus of the assessment, however, is on the impact that occurred within the reference period only. Panel members’ judgements about the quality of the impact should only be based on the impacts occurring within the impact reference period.</w:t>
      </w:r>
    </w:p>
    <w:p w14:paraId="21A47611" w14:textId="77777777" w:rsidR="00D949B6" w:rsidRDefault="00152171" w:rsidP="00011766">
      <w:r>
        <w:t>The ARC directed i</w:t>
      </w:r>
      <w:r w:rsidR="00367978">
        <w:t xml:space="preserve">nstitutions to focus on </w:t>
      </w:r>
      <w:r w:rsidR="00254060">
        <w:t>an</w:t>
      </w:r>
      <w:r w:rsidR="00846ECA">
        <w:t xml:space="preserve"> example of</w:t>
      </w:r>
      <w:r w:rsidR="00254060">
        <w:t xml:space="preserve"> impac</w:t>
      </w:r>
      <w:r w:rsidR="00367978">
        <w:t>t within the two-digit FoR rather than attempting to report on a</w:t>
      </w:r>
      <w:r w:rsidR="00AE5075">
        <w:t>ll impact arising from the FoR.</w:t>
      </w:r>
    </w:p>
    <w:p w14:paraId="3D5232C8" w14:textId="1C780105" w:rsidR="00846ECA" w:rsidRDefault="00846ECA" w:rsidP="00846ECA">
      <w:pPr>
        <w:rPr>
          <w:kern w:val="22"/>
          <w14:ligatures w14:val="standardContextual"/>
        </w:rPr>
      </w:pPr>
      <w:r>
        <w:rPr>
          <w:kern w:val="22"/>
          <w14:ligatures w14:val="standardContextual"/>
        </w:rPr>
        <w:t xml:space="preserve">Institutions </w:t>
      </w:r>
      <w:r w:rsidR="00A37897">
        <w:rPr>
          <w:kern w:val="22"/>
          <w14:ligatures w14:val="standardContextual"/>
        </w:rPr>
        <w:t xml:space="preserve">were able to </w:t>
      </w:r>
      <w:r>
        <w:rPr>
          <w:kern w:val="22"/>
          <w14:ligatures w14:val="standardContextual"/>
        </w:rPr>
        <w:t>select impact examples that involved collaboration with other institutions</w:t>
      </w:r>
      <w:r w:rsidR="001B5566">
        <w:rPr>
          <w:kern w:val="22"/>
          <w14:ligatures w14:val="standardContextual"/>
        </w:rPr>
        <w:t>. In such cases</w:t>
      </w:r>
      <w:r w:rsidR="00A81444">
        <w:rPr>
          <w:kern w:val="22"/>
          <w14:ligatures w14:val="standardContextual"/>
        </w:rPr>
        <w:t>,</w:t>
      </w:r>
      <w:r w:rsidR="001B5566">
        <w:rPr>
          <w:kern w:val="22"/>
          <w14:ligatures w14:val="standardContextual"/>
        </w:rPr>
        <w:t xml:space="preserve"> institutions were </w:t>
      </w:r>
      <w:r w:rsidR="00A37897">
        <w:rPr>
          <w:kern w:val="22"/>
          <w14:ligatures w14:val="standardContextual"/>
        </w:rPr>
        <w:t xml:space="preserve">instructed to </w:t>
      </w:r>
      <w:r w:rsidR="009762FB">
        <w:rPr>
          <w:kern w:val="22"/>
          <w14:ligatures w14:val="standardContextual"/>
        </w:rPr>
        <w:t xml:space="preserve">articulate clearly the role of </w:t>
      </w:r>
      <w:r>
        <w:rPr>
          <w:kern w:val="22"/>
          <w14:ligatures w14:val="standardContextual"/>
        </w:rPr>
        <w:t xml:space="preserve">their </w:t>
      </w:r>
      <w:r w:rsidR="009762FB">
        <w:rPr>
          <w:kern w:val="22"/>
          <w14:ligatures w14:val="standardContextual"/>
        </w:rPr>
        <w:t>institution in relation to the impact</w:t>
      </w:r>
      <w:r>
        <w:rPr>
          <w:kern w:val="22"/>
          <w14:ligatures w14:val="standardContextual"/>
        </w:rPr>
        <w:t xml:space="preserve">. Similarly, </w:t>
      </w:r>
      <w:r w:rsidR="001B5566">
        <w:rPr>
          <w:kern w:val="22"/>
          <w14:ligatures w14:val="standardContextual"/>
        </w:rPr>
        <w:t xml:space="preserve">institutions were able to select impact examples that involved </w:t>
      </w:r>
      <w:r>
        <w:rPr>
          <w:kern w:val="22"/>
          <w14:ligatures w14:val="standardContextual"/>
        </w:rPr>
        <w:t>research</w:t>
      </w:r>
      <w:r w:rsidR="007F2424">
        <w:rPr>
          <w:kern w:val="22"/>
          <w14:ligatures w14:val="standardContextual"/>
        </w:rPr>
        <w:t xml:space="preserve">ers </w:t>
      </w:r>
      <w:r w:rsidR="001B5566">
        <w:rPr>
          <w:kern w:val="22"/>
          <w14:ligatures w14:val="standardContextual"/>
        </w:rPr>
        <w:t>who may</w:t>
      </w:r>
      <w:r>
        <w:rPr>
          <w:kern w:val="22"/>
          <w14:ligatures w14:val="standardContextual"/>
        </w:rPr>
        <w:t xml:space="preserve"> not have been present </w:t>
      </w:r>
      <w:r w:rsidR="001B5566">
        <w:rPr>
          <w:kern w:val="22"/>
          <w14:ligatures w14:val="standardContextual"/>
        </w:rPr>
        <w:t xml:space="preserve">at the institution </w:t>
      </w:r>
      <w:r>
        <w:rPr>
          <w:kern w:val="22"/>
          <w14:ligatures w14:val="standardContextual"/>
        </w:rPr>
        <w:t>for the entirety of a project</w:t>
      </w:r>
      <w:r w:rsidR="009762FB">
        <w:rPr>
          <w:kern w:val="22"/>
          <w14:ligatures w14:val="standardContextual"/>
        </w:rPr>
        <w:t>. In such cases</w:t>
      </w:r>
      <w:r w:rsidR="002473E6">
        <w:rPr>
          <w:kern w:val="22"/>
          <w14:ligatures w14:val="standardContextual"/>
        </w:rPr>
        <w:t>,</w:t>
      </w:r>
      <w:r w:rsidR="009762FB">
        <w:rPr>
          <w:kern w:val="22"/>
          <w14:ligatures w14:val="standardContextual"/>
        </w:rPr>
        <w:t xml:space="preserve"> institutions were instructed to articulate</w:t>
      </w:r>
      <w:r>
        <w:rPr>
          <w:kern w:val="22"/>
          <w14:ligatures w14:val="standardContextual"/>
        </w:rPr>
        <w:t xml:space="preserve"> </w:t>
      </w:r>
      <w:r w:rsidR="009762FB">
        <w:rPr>
          <w:kern w:val="22"/>
          <w14:ligatures w14:val="standardContextual"/>
        </w:rPr>
        <w:t xml:space="preserve">clearly the </w:t>
      </w:r>
      <w:r w:rsidR="00A37897">
        <w:rPr>
          <w:kern w:val="22"/>
          <w14:ligatures w14:val="standardContextual"/>
        </w:rPr>
        <w:t xml:space="preserve">role </w:t>
      </w:r>
      <w:r w:rsidR="009762FB">
        <w:rPr>
          <w:kern w:val="22"/>
          <w14:ligatures w14:val="standardContextual"/>
        </w:rPr>
        <w:t xml:space="preserve">of the researchers </w:t>
      </w:r>
      <w:r w:rsidR="00A37897">
        <w:rPr>
          <w:kern w:val="22"/>
          <w14:ligatures w14:val="standardContextual"/>
        </w:rPr>
        <w:t xml:space="preserve">at the institution </w:t>
      </w:r>
      <w:r w:rsidR="009762FB">
        <w:rPr>
          <w:kern w:val="22"/>
          <w14:ligatures w14:val="standardContextual"/>
        </w:rPr>
        <w:t xml:space="preserve">and </w:t>
      </w:r>
      <w:r w:rsidR="00A37897">
        <w:rPr>
          <w:kern w:val="22"/>
          <w14:ligatures w14:val="standardContextual"/>
        </w:rPr>
        <w:t>in relation to the impact</w:t>
      </w:r>
      <w:r>
        <w:rPr>
          <w:kern w:val="22"/>
          <w14:ligatures w14:val="standardContextual"/>
        </w:rPr>
        <w:t>.</w:t>
      </w:r>
      <w:r w:rsidR="00796F73">
        <w:rPr>
          <w:kern w:val="22"/>
          <w14:ligatures w14:val="standardContextual"/>
        </w:rPr>
        <w:t xml:space="preserve"> </w:t>
      </w:r>
    </w:p>
    <w:p w14:paraId="1572FCDF" w14:textId="77777777" w:rsidR="00D949B6" w:rsidRDefault="00D949B6" w:rsidP="00011766">
      <w:pPr>
        <w:rPr>
          <w:lang w:eastAsia="en-AU"/>
        </w:rPr>
      </w:pPr>
      <w:r>
        <w:rPr>
          <w:lang w:eastAsia="en-AU"/>
        </w:rPr>
        <w:t xml:space="preserve">Key questions to keep in mind </w:t>
      </w:r>
      <w:r w:rsidR="000C1B1F">
        <w:rPr>
          <w:lang w:eastAsia="en-AU"/>
        </w:rPr>
        <w:t xml:space="preserve">when considering </w:t>
      </w:r>
      <w:r>
        <w:rPr>
          <w:lang w:eastAsia="en-AU"/>
        </w:rPr>
        <w:t>the impact are:</w:t>
      </w:r>
    </w:p>
    <w:p w14:paraId="775BC529" w14:textId="77777777" w:rsidR="00C71EBB" w:rsidRPr="00FC7773" w:rsidRDefault="00C71EBB" w:rsidP="00FC7773">
      <w:pPr>
        <w:pStyle w:val="ListParagraph"/>
        <w:numPr>
          <w:ilvl w:val="0"/>
          <w:numId w:val="10"/>
        </w:numPr>
        <w:spacing w:line="240" w:lineRule="auto"/>
        <w:ind w:left="425" w:hanging="425"/>
        <w:contextualSpacing w:val="0"/>
        <w:rPr>
          <w:kern w:val="22"/>
          <w14:ligatures w14:val="standardContextual"/>
        </w:rPr>
      </w:pPr>
      <w:r w:rsidRPr="00FC7773">
        <w:rPr>
          <w:kern w:val="22"/>
          <w14:ligatures w14:val="standardContextual"/>
        </w:rPr>
        <w:t xml:space="preserve">What was the impact? </w:t>
      </w:r>
    </w:p>
    <w:p w14:paraId="16A7A10B" w14:textId="77777777" w:rsidR="00C71EBB" w:rsidRPr="00FC7773" w:rsidRDefault="00C71EBB" w:rsidP="00FC7773">
      <w:pPr>
        <w:pStyle w:val="ListParagraph"/>
        <w:numPr>
          <w:ilvl w:val="0"/>
          <w:numId w:val="10"/>
        </w:numPr>
        <w:spacing w:line="240" w:lineRule="auto"/>
        <w:ind w:left="425" w:hanging="425"/>
        <w:contextualSpacing w:val="0"/>
        <w:rPr>
          <w:kern w:val="22"/>
          <w14:ligatures w14:val="standardContextual"/>
        </w:rPr>
      </w:pPr>
      <w:r w:rsidRPr="00FC7773">
        <w:rPr>
          <w:kern w:val="22"/>
          <w14:ligatures w14:val="standardContextual"/>
        </w:rPr>
        <w:t>When did the impact occur?</w:t>
      </w:r>
    </w:p>
    <w:p w14:paraId="37D9F33F" w14:textId="77777777" w:rsidR="009532B5" w:rsidRPr="00FC7773" w:rsidRDefault="009532B5" w:rsidP="00FC7773">
      <w:pPr>
        <w:pStyle w:val="ListParagraph"/>
        <w:numPr>
          <w:ilvl w:val="0"/>
          <w:numId w:val="10"/>
        </w:numPr>
        <w:spacing w:line="240" w:lineRule="auto"/>
        <w:ind w:left="425" w:hanging="425"/>
        <w:contextualSpacing w:val="0"/>
        <w:rPr>
          <w:kern w:val="22"/>
          <w14:ligatures w14:val="standardContextual"/>
        </w:rPr>
      </w:pPr>
      <w:r w:rsidRPr="00FC7773">
        <w:rPr>
          <w:kern w:val="22"/>
          <w14:ligatures w14:val="standardContextual"/>
        </w:rPr>
        <w:t>Is it research impact? Did the impact arise from research, or from another kind of activity at the institution? Consider the associated research section of the template.</w:t>
      </w:r>
    </w:p>
    <w:p w14:paraId="3F557FF8" w14:textId="77777777" w:rsidR="00D949B6" w:rsidRPr="00FC7773" w:rsidRDefault="00D949B6" w:rsidP="00FC7773">
      <w:pPr>
        <w:pStyle w:val="ListParagraph"/>
        <w:numPr>
          <w:ilvl w:val="0"/>
          <w:numId w:val="10"/>
        </w:numPr>
        <w:spacing w:line="240" w:lineRule="auto"/>
        <w:ind w:left="425" w:hanging="425"/>
        <w:contextualSpacing w:val="0"/>
        <w:rPr>
          <w:kern w:val="22"/>
          <w14:ligatures w14:val="standardContextual"/>
        </w:rPr>
      </w:pPr>
      <w:r w:rsidRPr="00FC7773">
        <w:rPr>
          <w:kern w:val="22"/>
          <w14:ligatures w14:val="standardContextual"/>
        </w:rPr>
        <w:t>Does the impact study describe who or what benefited from the results of the research? Is it outside of academia?</w:t>
      </w:r>
    </w:p>
    <w:p w14:paraId="4E1B1CE4" w14:textId="77777777" w:rsidR="00D949B6" w:rsidRPr="00FC7773" w:rsidRDefault="00D949B6" w:rsidP="00FC7773">
      <w:pPr>
        <w:pStyle w:val="ListParagraph"/>
        <w:numPr>
          <w:ilvl w:val="0"/>
          <w:numId w:val="10"/>
        </w:numPr>
        <w:spacing w:line="240" w:lineRule="auto"/>
        <w:ind w:left="425" w:hanging="425"/>
        <w:contextualSpacing w:val="0"/>
        <w:rPr>
          <w:kern w:val="22"/>
          <w14:ligatures w14:val="standardContextual"/>
        </w:rPr>
      </w:pPr>
      <w:r w:rsidRPr="00FC7773">
        <w:rPr>
          <w:kern w:val="22"/>
          <w14:ligatures w14:val="standardContextual"/>
        </w:rPr>
        <w:t>How did the research make a social, economic, cultural and/or environmental impact?</w:t>
      </w:r>
    </w:p>
    <w:p w14:paraId="013041D4" w14:textId="77777777" w:rsidR="00512581" w:rsidRPr="00FC7773" w:rsidRDefault="00D949B6" w:rsidP="00FC7773">
      <w:pPr>
        <w:pStyle w:val="ListParagraph"/>
        <w:numPr>
          <w:ilvl w:val="0"/>
          <w:numId w:val="10"/>
        </w:numPr>
        <w:spacing w:line="240" w:lineRule="auto"/>
        <w:ind w:left="425" w:hanging="425"/>
        <w:contextualSpacing w:val="0"/>
        <w:rPr>
          <w:kern w:val="22"/>
          <w14:ligatures w14:val="standardContextual"/>
        </w:rPr>
      </w:pPr>
      <w:r w:rsidRPr="00FC7773">
        <w:rPr>
          <w:kern w:val="22"/>
          <w14:ligatures w14:val="standardContextual"/>
        </w:rPr>
        <w:t xml:space="preserve">What was the extent of the impact and has </w:t>
      </w:r>
      <w:r w:rsidR="00846ECA" w:rsidRPr="00FC7773">
        <w:rPr>
          <w:kern w:val="22"/>
          <w14:ligatures w14:val="standardContextual"/>
        </w:rPr>
        <w:t>suitable evidence been</w:t>
      </w:r>
      <w:r w:rsidRPr="00FC7773">
        <w:rPr>
          <w:kern w:val="22"/>
          <w14:ligatures w14:val="standardContextual"/>
        </w:rPr>
        <w:t xml:space="preserve"> provided?</w:t>
      </w:r>
    </w:p>
    <w:p w14:paraId="335A242E" w14:textId="77777777" w:rsidR="00017F65" w:rsidRDefault="005E4CF1" w:rsidP="005E4CF1">
      <w:r>
        <w:t>For the Aboriginal and Torres Strait Islander impact study</w:t>
      </w:r>
      <w:r w:rsidR="00017F65">
        <w:t>, a key question to consider is:</w:t>
      </w:r>
    </w:p>
    <w:p w14:paraId="4E5CF8C9" w14:textId="6F037393" w:rsidR="00396864" w:rsidRPr="00FC7773" w:rsidRDefault="00017F65" w:rsidP="00FC7773">
      <w:pPr>
        <w:pStyle w:val="ListParagraph"/>
        <w:numPr>
          <w:ilvl w:val="0"/>
          <w:numId w:val="10"/>
        </w:numPr>
        <w:spacing w:line="240" w:lineRule="auto"/>
        <w:ind w:left="425" w:hanging="425"/>
        <w:contextualSpacing w:val="0"/>
        <w:rPr>
          <w:kern w:val="22"/>
          <w14:ligatures w14:val="standardContextual"/>
        </w:rPr>
      </w:pPr>
      <w:r w:rsidRPr="00FC7773">
        <w:rPr>
          <w:kern w:val="22"/>
          <w14:ligatures w14:val="standardContextual"/>
        </w:rPr>
        <w:t xml:space="preserve">Where relevant, </w:t>
      </w:r>
      <w:r w:rsidR="00396864" w:rsidRPr="00FC7773">
        <w:rPr>
          <w:kern w:val="22"/>
          <w14:ligatures w14:val="standardContextual"/>
        </w:rPr>
        <w:t>does the impact study demonstrate the ways in which Aboriginal and Torres Strait Islander leadership and governance arrangements were integrated into the activities and processes throughout all stages from the initial research, through translation, to the impact itself? A key element of this is demonstrating Indigenous-led principles</w:t>
      </w:r>
      <w:r w:rsidR="002473E6">
        <w:rPr>
          <w:kern w:val="22"/>
          <w14:ligatures w14:val="standardContextual"/>
        </w:rPr>
        <w:t>,</w:t>
      </w:r>
      <w:r w:rsidR="00396864" w:rsidRPr="00FC7773">
        <w:rPr>
          <w:kern w:val="22"/>
          <w14:ligatures w14:val="standardContextual"/>
        </w:rPr>
        <w:t xml:space="preserve"> which embody the right to self-determination. </w:t>
      </w:r>
    </w:p>
    <w:p w14:paraId="242ABB1A" w14:textId="526D2FBC" w:rsidR="00D949B6" w:rsidRPr="00FC7773" w:rsidRDefault="00396864" w:rsidP="00FC7773">
      <w:pPr>
        <w:pStyle w:val="ListParagraph"/>
        <w:numPr>
          <w:ilvl w:val="0"/>
          <w:numId w:val="10"/>
        </w:numPr>
        <w:spacing w:line="240" w:lineRule="auto"/>
        <w:ind w:left="425" w:hanging="425"/>
        <w:contextualSpacing w:val="0"/>
        <w:rPr>
          <w:kern w:val="22"/>
          <w14:ligatures w14:val="standardContextual"/>
        </w:rPr>
      </w:pPr>
      <w:r w:rsidRPr="00FC7773">
        <w:rPr>
          <w:kern w:val="22"/>
          <w14:ligatures w14:val="standardContextual"/>
        </w:rPr>
        <w:t>Where relevant, is evidence of how Aboriginal and Torres Strait Islander ethical research guidelines were integrated into the research activities and process detailed in the impact study?</w:t>
      </w:r>
    </w:p>
    <w:p w14:paraId="165890E1" w14:textId="4292A190" w:rsidR="00367978" w:rsidRPr="005A7FB5" w:rsidRDefault="008D009E" w:rsidP="0095693A">
      <w:pPr>
        <w:spacing w:after="360"/>
        <w:rPr>
          <w:kern w:val="22"/>
          <w14:ligatures w14:val="standardContextual"/>
        </w:rPr>
      </w:pPr>
      <w:hyperlink w:anchor="_Appendix_I—Specified_HERDC" w:history="1">
        <w:r w:rsidR="006527B7" w:rsidRPr="005A7FB5">
          <w:rPr>
            <w:rStyle w:val="Hyperlink"/>
            <w:kern w:val="22"/>
            <w14:ligatures w14:val="standardContextual"/>
          </w:rPr>
          <w:t>Appendix J</w:t>
        </w:r>
      </w:hyperlink>
      <w:r w:rsidR="00152171" w:rsidRPr="005A7FB5">
        <w:rPr>
          <w:kern w:val="22"/>
          <w14:ligatures w14:val="standardContextual"/>
        </w:rPr>
        <w:t xml:space="preserve"> also </w:t>
      </w:r>
      <w:r w:rsidR="0046746E" w:rsidRPr="005A7FB5">
        <w:rPr>
          <w:kern w:val="22"/>
          <w14:ligatures w14:val="standardContextual"/>
        </w:rPr>
        <w:t xml:space="preserve">lists </w:t>
      </w:r>
      <w:r w:rsidR="00152171" w:rsidRPr="005A7FB5">
        <w:rPr>
          <w:kern w:val="22"/>
          <w14:ligatures w14:val="standardContextual"/>
        </w:rPr>
        <w:t>these questions</w:t>
      </w:r>
      <w:r w:rsidR="0095693A" w:rsidRPr="005A7FB5">
        <w:rPr>
          <w:kern w:val="22"/>
          <w14:ligatures w14:val="standardContextual"/>
        </w:rPr>
        <w:t>.</w:t>
      </w:r>
    </w:p>
    <w:p w14:paraId="5EBABAF3" w14:textId="77777777" w:rsidR="00011766" w:rsidRPr="00011766" w:rsidRDefault="00011766" w:rsidP="00011766">
      <w:pPr>
        <w:rPr>
          <w:rStyle w:val="Strong"/>
        </w:rPr>
      </w:pPr>
      <w:r w:rsidRPr="00011766">
        <w:rPr>
          <w:rStyle w:val="Strong"/>
        </w:rPr>
        <w:t>5. Associated research</w:t>
      </w:r>
    </w:p>
    <w:p w14:paraId="3CA2EF1B" w14:textId="41FA3979" w:rsidR="00011766" w:rsidRDefault="00011766" w:rsidP="00011766">
      <w:r>
        <w:t>In this section</w:t>
      </w:r>
      <w:r w:rsidR="007F2424">
        <w:t xml:space="preserve"> of the template</w:t>
      </w:r>
      <w:r>
        <w:t xml:space="preserve">, </w:t>
      </w:r>
      <w:r w:rsidR="00F629EC">
        <w:t>institutions</w:t>
      </w:r>
      <w:r>
        <w:t xml:space="preserve"> provide a description of the research </w:t>
      </w:r>
      <w:r w:rsidR="009532B5">
        <w:t>associated with</w:t>
      </w:r>
      <w:r>
        <w:t xml:space="preserve"> the impact described in </w:t>
      </w:r>
      <w:hyperlink w:anchor="Section_4_Details_of_Impact" w:history="1">
        <w:r w:rsidRPr="002473E6">
          <w:rPr>
            <w:rStyle w:val="Hyperlink"/>
          </w:rPr>
          <w:t>4.</w:t>
        </w:r>
      </w:hyperlink>
      <w:r>
        <w:t xml:space="preserve"> </w:t>
      </w:r>
      <w:r w:rsidR="009532B5">
        <w:t>above</w:t>
      </w:r>
      <w:r>
        <w:t>. The research must meet the definition of research (</w:t>
      </w:r>
      <w:hyperlink w:anchor="_1.3_Definitions" w:history="1">
        <w:r w:rsidRPr="00B363E7">
          <w:rPr>
            <w:rStyle w:val="Hyperlink"/>
          </w:rPr>
          <w:t>1.3</w:t>
        </w:r>
      </w:hyperlink>
      <w:r>
        <w:t>). The description should include details of:</w:t>
      </w:r>
    </w:p>
    <w:p w14:paraId="51BBB37A" w14:textId="3689DD3C" w:rsidR="00011766" w:rsidRPr="00FC7773" w:rsidRDefault="002473E6" w:rsidP="00FC7773">
      <w:pPr>
        <w:pStyle w:val="ListParagraph"/>
        <w:numPr>
          <w:ilvl w:val="0"/>
          <w:numId w:val="10"/>
        </w:numPr>
        <w:spacing w:line="240" w:lineRule="auto"/>
        <w:ind w:left="425" w:hanging="425"/>
        <w:contextualSpacing w:val="0"/>
        <w:rPr>
          <w:kern w:val="22"/>
          <w14:ligatures w14:val="standardContextual"/>
        </w:rPr>
      </w:pPr>
      <w:r>
        <w:rPr>
          <w:kern w:val="22"/>
          <w14:ligatures w14:val="standardContextual"/>
        </w:rPr>
        <w:t>w</w:t>
      </w:r>
      <w:r w:rsidR="00011766" w:rsidRPr="00FC7773">
        <w:rPr>
          <w:kern w:val="22"/>
          <w14:ligatures w14:val="standardContextual"/>
        </w:rPr>
        <w:t>hat was researched</w:t>
      </w:r>
    </w:p>
    <w:p w14:paraId="28E132E7" w14:textId="61F9170B" w:rsidR="00011766" w:rsidRPr="00FC7773" w:rsidRDefault="002473E6" w:rsidP="00FC7773">
      <w:pPr>
        <w:pStyle w:val="ListParagraph"/>
        <w:numPr>
          <w:ilvl w:val="0"/>
          <w:numId w:val="10"/>
        </w:numPr>
        <w:spacing w:line="240" w:lineRule="auto"/>
        <w:ind w:left="425" w:hanging="425"/>
        <w:contextualSpacing w:val="0"/>
        <w:rPr>
          <w:kern w:val="22"/>
          <w14:ligatures w14:val="standardContextual"/>
        </w:rPr>
      </w:pPr>
      <w:r>
        <w:rPr>
          <w:kern w:val="22"/>
          <w14:ligatures w14:val="standardContextual"/>
        </w:rPr>
        <w:t>w</w:t>
      </w:r>
      <w:r w:rsidR="00011766" w:rsidRPr="00FC7773">
        <w:rPr>
          <w:kern w:val="22"/>
          <w14:ligatures w14:val="standardContextual"/>
        </w:rPr>
        <w:t>hen the research occurred</w:t>
      </w:r>
    </w:p>
    <w:p w14:paraId="626A8AC1" w14:textId="2BF5EF71" w:rsidR="00011766" w:rsidRPr="00FC7773" w:rsidRDefault="002473E6" w:rsidP="00FC7773">
      <w:pPr>
        <w:pStyle w:val="ListParagraph"/>
        <w:numPr>
          <w:ilvl w:val="0"/>
          <w:numId w:val="10"/>
        </w:numPr>
        <w:spacing w:line="240" w:lineRule="auto"/>
        <w:ind w:left="425" w:hanging="425"/>
        <w:contextualSpacing w:val="0"/>
        <w:rPr>
          <w:kern w:val="22"/>
          <w14:ligatures w14:val="standardContextual"/>
        </w:rPr>
      </w:pPr>
      <w:r>
        <w:rPr>
          <w:kern w:val="22"/>
          <w14:ligatures w14:val="standardContextual"/>
        </w:rPr>
        <w:t>w</w:t>
      </w:r>
      <w:r w:rsidR="00011766" w:rsidRPr="00FC7773">
        <w:rPr>
          <w:kern w:val="22"/>
          <w14:ligatures w14:val="standardContextual"/>
        </w:rPr>
        <w:t xml:space="preserve">ho conducted the research and what </w:t>
      </w:r>
      <w:r w:rsidR="009532B5" w:rsidRPr="00FC7773">
        <w:rPr>
          <w:kern w:val="22"/>
          <w14:ligatures w14:val="standardContextual"/>
        </w:rPr>
        <w:t>wa</w:t>
      </w:r>
      <w:r w:rsidR="00011766" w:rsidRPr="00FC7773">
        <w:rPr>
          <w:kern w:val="22"/>
          <w14:ligatures w14:val="standardContextual"/>
        </w:rPr>
        <w:t>s the association with the institution</w:t>
      </w:r>
      <w:r w:rsidR="00980000" w:rsidRPr="00FC7773">
        <w:rPr>
          <w:kern w:val="22"/>
          <w14:ligatures w14:val="standardContextual"/>
        </w:rPr>
        <w:t>.</w:t>
      </w:r>
    </w:p>
    <w:p w14:paraId="2C59E8DA" w14:textId="77777777" w:rsidR="00011766" w:rsidRDefault="00011766" w:rsidP="00011766">
      <w:r>
        <w:t>The research described must have occurred within the reference period for associated research—1 January 2002 to 31 December 2016.</w:t>
      </w:r>
    </w:p>
    <w:p w14:paraId="1046CBC4" w14:textId="1790CAED" w:rsidR="00DC533E" w:rsidRDefault="00DC533E" w:rsidP="00E06A01">
      <w:r>
        <w:t xml:space="preserve">The rating scale for impact </w:t>
      </w:r>
      <w:r w:rsidR="001C0777">
        <w:t xml:space="preserve">states </w:t>
      </w:r>
      <w:r>
        <w:t xml:space="preserve">that there </w:t>
      </w:r>
      <w:r w:rsidR="001C0777">
        <w:t>must</w:t>
      </w:r>
      <w:r>
        <w:t xml:space="preserve"> be a clear link between associated research and impact. Therefore, </w:t>
      </w:r>
      <w:r w:rsidR="00CC5BA5">
        <w:t xml:space="preserve">a panel member’s </w:t>
      </w:r>
      <w:r>
        <w:t xml:space="preserve">assessment of the connection between </w:t>
      </w:r>
      <w:r w:rsidR="0017169D">
        <w:t xml:space="preserve">the </w:t>
      </w:r>
      <w:r>
        <w:t xml:space="preserve">associated research and the impact comes into </w:t>
      </w:r>
      <w:r w:rsidR="00CC5BA5">
        <w:t xml:space="preserve">the </w:t>
      </w:r>
      <w:r w:rsidR="00E62459">
        <w:t xml:space="preserve">panel </w:t>
      </w:r>
      <w:r w:rsidR="00CC5BA5">
        <w:t>member’s</w:t>
      </w:r>
      <w:r>
        <w:t xml:space="preserve"> judgement about the rating.</w:t>
      </w:r>
      <w:r w:rsidR="00E06A01">
        <w:t xml:space="preserve"> Panels do not rate the quality of the research, and need only to be satisfied that the research underpins the impact described.</w:t>
      </w:r>
    </w:p>
    <w:p w14:paraId="0703C625" w14:textId="77777777" w:rsidR="00330B99" w:rsidRPr="0090731F" w:rsidRDefault="0090731F" w:rsidP="00011766">
      <w:pPr>
        <w:rPr>
          <w:rStyle w:val="Strong"/>
        </w:rPr>
      </w:pPr>
      <w:r w:rsidRPr="0090731F">
        <w:rPr>
          <w:rStyle w:val="Strong"/>
        </w:rPr>
        <w:t>6. FoR of associated research</w:t>
      </w:r>
    </w:p>
    <w:p w14:paraId="36D525CD" w14:textId="77777777" w:rsidR="0090731F" w:rsidRDefault="0090731F" w:rsidP="00011766">
      <w:r>
        <w:t>In this section</w:t>
      </w:r>
      <w:r w:rsidR="005D13FA">
        <w:t xml:space="preserve"> of the template</w:t>
      </w:r>
      <w:r>
        <w:t xml:space="preserve">, </w:t>
      </w:r>
      <w:r w:rsidR="00F629EC">
        <w:t>institutions</w:t>
      </w:r>
      <w:r>
        <w:t xml:space="preserve"> may list up to three two-digit FoR codes that best describe the associated research. </w:t>
      </w:r>
      <w:r w:rsidR="00AE5075">
        <w:t>The</w:t>
      </w:r>
      <w:r w:rsidR="005D13FA">
        <w:t xml:space="preserve"> FoR codes listed</w:t>
      </w:r>
      <w:r w:rsidR="00AE5075">
        <w:t xml:space="preserve"> do not have to be identical to the FoRs listed for the impact study.</w:t>
      </w:r>
    </w:p>
    <w:p w14:paraId="2A17F155" w14:textId="29BE7C1D" w:rsidR="00D7694E" w:rsidRDefault="00D7694E" w:rsidP="00011766">
      <w:r>
        <w:t xml:space="preserve">The FoRs for associated research </w:t>
      </w:r>
      <w:r w:rsidR="00E06A01">
        <w:t>recog</w:t>
      </w:r>
      <w:r w:rsidR="00EE50FA">
        <w:t>n</w:t>
      </w:r>
      <w:r w:rsidR="00E06A01">
        <w:t>ise</w:t>
      </w:r>
      <w:r>
        <w:t xml:space="preserve"> that </w:t>
      </w:r>
      <w:r w:rsidR="00E06A01">
        <w:t>the research and the impact may occur in different fields of research</w:t>
      </w:r>
      <w:r>
        <w:t xml:space="preserve">. For example, research in 01 Mathematical Sciences such as geometric methods for image processing may lead to </w:t>
      </w:r>
      <w:r w:rsidR="00FE01EA">
        <w:t xml:space="preserve">an </w:t>
      </w:r>
      <w:r>
        <w:t xml:space="preserve">impact in aeronautical engineering (09 Engineering) through improvements to autopilot systems or </w:t>
      </w:r>
      <w:r w:rsidR="00980000">
        <w:t xml:space="preserve">improvements </w:t>
      </w:r>
      <w:r>
        <w:t xml:space="preserve">to medical imaging systems (11 </w:t>
      </w:r>
      <w:r w:rsidR="00CC5BA5">
        <w:t>Medical and Health Sciences).</w:t>
      </w:r>
      <w:r w:rsidR="005D13FA">
        <w:t xml:space="preserve"> The discipline in which the research was produced is not being rated, only the impact of the research is rated in the relevant FoR.</w:t>
      </w:r>
    </w:p>
    <w:p w14:paraId="739204C5" w14:textId="77777777" w:rsidR="0090731F" w:rsidRPr="0090731F" w:rsidRDefault="0090731F" w:rsidP="00011766">
      <w:pPr>
        <w:rPr>
          <w:rStyle w:val="Strong"/>
        </w:rPr>
      </w:pPr>
      <w:r w:rsidRPr="0090731F">
        <w:rPr>
          <w:rStyle w:val="Strong"/>
        </w:rPr>
        <w:t>7. References (up to 10 references)</w:t>
      </w:r>
    </w:p>
    <w:p w14:paraId="43CDF0ED" w14:textId="77777777" w:rsidR="0090731F" w:rsidRDefault="00152171" w:rsidP="0090731F">
      <w:r>
        <w:t>The institution must provide at least</w:t>
      </w:r>
      <w:r w:rsidR="0090731F">
        <w:t xml:space="preserve"> one reference</w:t>
      </w:r>
      <w:r w:rsidR="0010330F">
        <w:t>, and</w:t>
      </w:r>
      <w:r w:rsidR="0090731F">
        <w:t xml:space="preserve"> </w:t>
      </w:r>
      <w:r w:rsidR="00930936">
        <w:t>may</w:t>
      </w:r>
      <w:r w:rsidR="00573201">
        <w:t xml:space="preserve"> list up to 10 of the most relevant references associated with the research. </w:t>
      </w:r>
      <w:r w:rsidR="005A766D">
        <w:t>References must be within the reference period for associated research 1 January 2002</w:t>
      </w:r>
      <w:r w:rsidR="005D13FA">
        <w:rPr>
          <w:rFonts w:ascii="Calibri" w:hAnsi="Calibri" w:cs="Calibri"/>
        </w:rPr>
        <w:t>–</w:t>
      </w:r>
      <w:r w:rsidR="005A766D">
        <w:t>31 December 2016.</w:t>
      </w:r>
    </w:p>
    <w:p w14:paraId="4EA09B93" w14:textId="77777777" w:rsidR="007B1CCC" w:rsidRDefault="007B1CCC" w:rsidP="007B1CCC">
      <w:pPr>
        <w:rPr>
          <w:lang w:eastAsia="en-AU"/>
        </w:rPr>
      </w:pPr>
      <w:r>
        <w:rPr>
          <w:lang w:eastAsia="en-AU"/>
        </w:rPr>
        <w:t xml:space="preserve">Key questions to keep in mind </w:t>
      </w:r>
      <w:r w:rsidR="009762FC">
        <w:rPr>
          <w:lang w:eastAsia="en-AU"/>
        </w:rPr>
        <w:t xml:space="preserve">in </w:t>
      </w:r>
      <w:r>
        <w:rPr>
          <w:lang w:eastAsia="en-AU"/>
        </w:rPr>
        <w:t>consider</w:t>
      </w:r>
      <w:r w:rsidR="009762FC">
        <w:rPr>
          <w:lang w:eastAsia="en-AU"/>
        </w:rPr>
        <w:t>ing</w:t>
      </w:r>
      <w:r>
        <w:rPr>
          <w:lang w:eastAsia="en-AU"/>
        </w:rPr>
        <w:t xml:space="preserve"> the associated research are:</w:t>
      </w:r>
    </w:p>
    <w:p w14:paraId="027D2A53" w14:textId="77777777" w:rsidR="007B1CCC" w:rsidRPr="00FC7773" w:rsidRDefault="009762FC" w:rsidP="00FC7773">
      <w:pPr>
        <w:pStyle w:val="ListParagraph"/>
        <w:numPr>
          <w:ilvl w:val="0"/>
          <w:numId w:val="10"/>
        </w:numPr>
        <w:spacing w:line="240" w:lineRule="auto"/>
        <w:ind w:left="425" w:hanging="425"/>
        <w:contextualSpacing w:val="0"/>
        <w:rPr>
          <w:kern w:val="22"/>
          <w14:ligatures w14:val="standardContextual"/>
        </w:rPr>
      </w:pPr>
      <w:r w:rsidRPr="00FC7773">
        <w:rPr>
          <w:kern w:val="22"/>
          <w14:ligatures w14:val="standardContextual"/>
        </w:rPr>
        <w:t xml:space="preserve">Is </w:t>
      </w:r>
      <w:r w:rsidR="007B1CCC" w:rsidRPr="00FC7773">
        <w:rPr>
          <w:kern w:val="22"/>
          <w14:ligatures w14:val="standardContextual"/>
        </w:rPr>
        <w:t>the research described relev</w:t>
      </w:r>
      <w:r w:rsidRPr="00FC7773">
        <w:rPr>
          <w:kern w:val="22"/>
          <w14:ligatures w14:val="standardContextual"/>
        </w:rPr>
        <w:t>ant</w:t>
      </w:r>
      <w:r w:rsidR="007B1CCC" w:rsidRPr="00FC7773">
        <w:rPr>
          <w:kern w:val="22"/>
          <w14:ligatures w14:val="standardContextual"/>
        </w:rPr>
        <w:t xml:space="preserve"> to the impact described?</w:t>
      </w:r>
    </w:p>
    <w:p w14:paraId="16CD766A" w14:textId="77777777" w:rsidR="007B1CCC" w:rsidRPr="00FC7773" w:rsidRDefault="007B1CCC" w:rsidP="00FC7773">
      <w:pPr>
        <w:pStyle w:val="ListParagraph"/>
        <w:numPr>
          <w:ilvl w:val="0"/>
          <w:numId w:val="10"/>
        </w:numPr>
        <w:spacing w:line="240" w:lineRule="auto"/>
        <w:ind w:left="425" w:hanging="425"/>
        <w:contextualSpacing w:val="0"/>
        <w:rPr>
          <w:kern w:val="22"/>
          <w14:ligatures w14:val="standardContextual"/>
        </w:rPr>
      </w:pPr>
      <w:r w:rsidRPr="00FC7773">
        <w:rPr>
          <w:kern w:val="22"/>
          <w14:ligatures w14:val="standardContextual"/>
        </w:rPr>
        <w:t xml:space="preserve">What is the </w:t>
      </w:r>
      <w:r w:rsidR="00E06A01" w:rsidRPr="00FC7773">
        <w:rPr>
          <w:kern w:val="22"/>
          <w14:ligatures w14:val="standardContextual"/>
        </w:rPr>
        <w:t xml:space="preserve">institution’s </w:t>
      </w:r>
      <w:r w:rsidRPr="00FC7773">
        <w:rPr>
          <w:kern w:val="22"/>
          <w14:ligatures w14:val="standardContextual"/>
        </w:rPr>
        <w:t>link to the research? Is there an association to the institution claiming the impact?</w:t>
      </w:r>
    </w:p>
    <w:p w14:paraId="7581A575" w14:textId="3189E073" w:rsidR="005A7FB5" w:rsidRPr="005A7FB5" w:rsidRDefault="008D009E" w:rsidP="005A7FB5">
      <w:pPr>
        <w:spacing w:after="360"/>
        <w:rPr>
          <w:kern w:val="22"/>
          <w14:ligatures w14:val="standardContextual"/>
        </w:rPr>
      </w:pPr>
      <w:hyperlink w:anchor="_Appendix_I—Specified_HERDC" w:history="1">
        <w:r w:rsidR="005A7FB5" w:rsidRPr="005A7FB5">
          <w:rPr>
            <w:rStyle w:val="Hyperlink"/>
            <w:kern w:val="22"/>
            <w14:ligatures w14:val="standardContextual"/>
          </w:rPr>
          <w:t>Appendix J</w:t>
        </w:r>
      </w:hyperlink>
      <w:r w:rsidR="005A7FB5" w:rsidRPr="005A7FB5">
        <w:rPr>
          <w:kern w:val="22"/>
          <w14:ligatures w14:val="standardContextual"/>
        </w:rPr>
        <w:t xml:space="preserve"> also lists these questions.</w:t>
      </w:r>
    </w:p>
    <w:p w14:paraId="09B57D3B" w14:textId="77777777" w:rsidR="007672B7" w:rsidRPr="007672B7" w:rsidRDefault="007672B7" w:rsidP="007672B7">
      <w:pPr>
        <w:rPr>
          <w:rStyle w:val="Strong"/>
        </w:rPr>
      </w:pPr>
      <w:r w:rsidRPr="007672B7">
        <w:rPr>
          <w:rStyle w:val="Strong"/>
        </w:rPr>
        <w:t>Additional quantitative indicators</w:t>
      </w:r>
    </w:p>
    <w:p w14:paraId="12920080" w14:textId="77777777" w:rsidR="007672B7" w:rsidRDefault="007672B7" w:rsidP="007672B7">
      <w:r>
        <w:t>In this optional section, institutions may provide information about any quantitative indicators (up to a maximum of four) not captured in Part A that are relevant to the impact study. For example, information on return on investment, jobs created, improvements in quality of life years (QALYs)</w:t>
      </w:r>
      <w:r w:rsidR="00E40F9E">
        <w:t>, number of visitors to an exhibition</w:t>
      </w:r>
      <w:r>
        <w:t>. Institutions must include for each indicator:</w:t>
      </w:r>
    </w:p>
    <w:p w14:paraId="0629ED98" w14:textId="77777777" w:rsidR="007672B7" w:rsidRPr="00FC7773" w:rsidRDefault="007672B7" w:rsidP="00FC7773">
      <w:pPr>
        <w:pStyle w:val="ListParagraph"/>
        <w:numPr>
          <w:ilvl w:val="0"/>
          <w:numId w:val="10"/>
        </w:numPr>
        <w:spacing w:line="240" w:lineRule="auto"/>
        <w:ind w:left="425" w:hanging="425"/>
        <w:contextualSpacing w:val="0"/>
        <w:rPr>
          <w:kern w:val="22"/>
          <w14:ligatures w14:val="standardContextual"/>
        </w:rPr>
      </w:pPr>
      <w:r w:rsidRPr="00FC7773">
        <w:rPr>
          <w:kern w:val="22"/>
          <w14:ligatures w14:val="standardContextual"/>
        </w:rPr>
        <w:t>name of the indicator</w:t>
      </w:r>
    </w:p>
    <w:p w14:paraId="118C9173" w14:textId="77777777" w:rsidR="007672B7" w:rsidRPr="00FC7773" w:rsidRDefault="007672B7" w:rsidP="00FC7773">
      <w:pPr>
        <w:pStyle w:val="ListParagraph"/>
        <w:numPr>
          <w:ilvl w:val="0"/>
          <w:numId w:val="10"/>
        </w:numPr>
        <w:spacing w:line="240" w:lineRule="auto"/>
        <w:ind w:left="425" w:hanging="425"/>
        <w:contextualSpacing w:val="0"/>
        <w:rPr>
          <w:kern w:val="22"/>
          <w14:ligatures w14:val="standardContextual"/>
        </w:rPr>
      </w:pPr>
      <w:r w:rsidRPr="00FC7773">
        <w:rPr>
          <w:kern w:val="22"/>
          <w14:ligatures w14:val="standardContextual"/>
        </w:rPr>
        <w:t>data for the indicator</w:t>
      </w:r>
    </w:p>
    <w:p w14:paraId="58B4A937" w14:textId="77777777" w:rsidR="007672B7" w:rsidRPr="00FC7773" w:rsidRDefault="007672B7" w:rsidP="00FC7773">
      <w:pPr>
        <w:pStyle w:val="ListParagraph"/>
        <w:numPr>
          <w:ilvl w:val="0"/>
          <w:numId w:val="10"/>
        </w:numPr>
        <w:spacing w:line="240" w:lineRule="auto"/>
        <w:ind w:left="425" w:hanging="425"/>
        <w:contextualSpacing w:val="0"/>
        <w:rPr>
          <w:kern w:val="22"/>
          <w14:ligatures w14:val="standardContextual"/>
        </w:rPr>
      </w:pPr>
      <w:r w:rsidRPr="00FC7773">
        <w:rPr>
          <w:kern w:val="22"/>
          <w14:ligatures w14:val="standardContextual"/>
        </w:rPr>
        <w:t>brief description of the indicator and how it is calculated.</w:t>
      </w:r>
    </w:p>
    <w:p w14:paraId="25CC84EA" w14:textId="77777777" w:rsidR="007672B7" w:rsidRDefault="007672B7" w:rsidP="007672B7">
      <w:r>
        <w:t>The data provided may be useful as context when considering impact but the additional quantitative indicators are optional and so their absence must not disadvantage a UoA.</w:t>
      </w:r>
    </w:p>
    <w:p w14:paraId="3213C7FF" w14:textId="77777777" w:rsidR="007672B7" w:rsidRDefault="007672B7" w:rsidP="007672B7">
      <w:pPr>
        <w:rPr>
          <w:lang w:eastAsia="en-AU"/>
        </w:rPr>
      </w:pPr>
      <w:r>
        <w:rPr>
          <w:lang w:eastAsia="en-AU"/>
        </w:rPr>
        <w:t xml:space="preserve">Key questions to keep in mind </w:t>
      </w:r>
      <w:r w:rsidR="006351DD">
        <w:rPr>
          <w:lang w:eastAsia="en-AU"/>
        </w:rPr>
        <w:t xml:space="preserve">in </w:t>
      </w:r>
      <w:r>
        <w:rPr>
          <w:lang w:eastAsia="en-AU"/>
        </w:rPr>
        <w:t>consider</w:t>
      </w:r>
      <w:r w:rsidR="006351DD">
        <w:rPr>
          <w:lang w:eastAsia="en-AU"/>
        </w:rPr>
        <w:t>ing</w:t>
      </w:r>
      <w:r>
        <w:rPr>
          <w:lang w:eastAsia="en-AU"/>
        </w:rPr>
        <w:t xml:space="preserve"> any additional quantitative indicators are:</w:t>
      </w:r>
    </w:p>
    <w:p w14:paraId="3BEC43F3" w14:textId="77777777" w:rsidR="007672B7" w:rsidRPr="00FC7773" w:rsidRDefault="007672B7" w:rsidP="00FC7773">
      <w:pPr>
        <w:pStyle w:val="ListParagraph"/>
        <w:numPr>
          <w:ilvl w:val="0"/>
          <w:numId w:val="10"/>
        </w:numPr>
        <w:spacing w:line="240" w:lineRule="auto"/>
        <w:ind w:left="425" w:hanging="425"/>
        <w:contextualSpacing w:val="0"/>
        <w:rPr>
          <w:kern w:val="22"/>
          <w14:ligatures w14:val="standardContextual"/>
        </w:rPr>
      </w:pPr>
      <w:r w:rsidRPr="00FC7773">
        <w:rPr>
          <w:kern w:val="22"/>
          <w14:ligatures w14:val="standardContextual"/>
        </w:rPr>
        <w:t xml:space="preserve">What are the indicators? </w:t>
      </w:r>
      <w:r w:rsidR="006351DD" w:rsidRPr="00FC7773">
        <w:rPr>
          <w:kern w:val="22"/>
          <w14:ligatures w14:val="standardContextual"/>
        </w:rPr>
        <w:t>How d</w:t>
      </w:r>
      <w:r w:rsidRPr="00FC7773">
        <w:rPr>
          <w:kern w:val="22"/>
          <w14:ligatures w14:val="standardContextual"/>
        </w:rPr>
        <w:t>o they align with the information provided in the impact section?</w:t>
      </w:r>
    </w:p>
    <w:p w14:paraId="71F79199" w14:textId="77777777" w:rsidR="007672B7" w:rsidRPr="00FC7773" w:rsidRDefault="007672B7" w:rsidP="00FC7773">
      <w:pPr>
        <w:pStyle w:val="ListParagraph"/>
        <w:numPr>
          <w:ilvl w:val="0"/>
          <w:numId w:val="10"/>
        </w:numPr>
        <w:spacing w:line="240" w:lineRule="auto"/>
        <w:ind w:left="425" w:hanging="425"/>
        <w:contextualSpacing w:val="0"/>
        <w:rPr>
          <w:kern w:val="22"/>
          <w14:ligatures w14:val="standardContextual"/>
        </w:rPr>
      </w:pPr>
      <w:r w:rsidRPr="00FC7773">
        <w:rPr>
          <w:kern w:val="22"/>
          <w14:ligatures w14:val="standardContextual"/>
        </w:rPr>
        <w:t>Are they supportive of other information provided in the submission?</w:t>
      </w:r>
    </w:p>
    <w:p w14:paraId="41998FFF" w14:textId="77777777" w:rsidR="007672B7" w:rsidRPr="00FC7773" w:rsidRDefault="006351DD" w:rsidP="00FC7773">
      <w:pPr>
        <w:pStyle w:val="ListParagraph"/>
        <w:numPr>
          <w:ilvl w:val="0"/>
          <w:numId w:val="10"/>
        </w:numPr>
        <w:spacing w:line="240" w:lineRule="auto"/>
        <w:ind w:left="425" w:hanging="425"/>
        <w:contextualSpacing w:val="0"/>
        <w:rPr>
          <w:kern w:val="22"/>
          <w14:ligatures w14:val="standardContextual"/>
        </w:rPr>
      </w:pPr>
      <w:r w:rsidRPr="00FC7773">
        <w:rPr>
          <w:kern w:val="22"/>
          <w14:ligatures w14:val="standardContextual"/>
        </w:rPr>
        <w:t>Is the</w:t>
      </w:r>
      <w:r w:rsidR="007672B7" w:rsidRPr="00FC7773">
        <w:rPr>
          <w:kern w:val="22"/>
          <w14:ligatures w14:val="standardContextual"/>
        </w:rPr>
        <w:t xml:space="preserve"> data </w:t>
      </w:r>
      <w:r w:rsidRPr="00FC7773">
        <w:rPr>
          <w:kern w:val="22"/>
          <w14:ligatures w14:val="standardContextual"/>
        </w:rPr>
        <w:t xml:space="preserve">provided </w:t>
      </w:r>
      <w:r w:rsidR="007672B7" w:rsidRPr="00FC7773">
        <w:rPr>
          <w:kern w:val="22"/>
          <w14:ligatures w14:val="standardContextual"/>
        </w:rPr>
        <w:t>for the indicator within the reference period?</w:t>
      </w:r>
    </w:p>
    <w:p w14:paraId="3B35F564" w14:textId="117478EB" w:rsidR="007672B7" w:rsidRDefault="008D009E" w:rsidP="00E40F9E">
      <w:pPr>
        <w:rPr>
          <w:kern w:val="22"/>
          <w14:ligatures w14:val="standardContextual"/>
        </w:rPr>
      </w:pPr>
      <w:hyperlink w:anchor="_Appendix_I—Specified_HERDC" w:history="1">
        <w:r w:rsidR="007672B7" w:rsidRPr="005A7FB5">
          <w:rPr>
            <w:rStyle w:val="Hyperlink"/>
            <w:kern w:val="22"/>
            <w14:ligatures w14:val="standardContextual"/>
          </w:rPr>
          <w:t>Appendix J</w:t>
        </w:r>
      </w:hyperlink>
      <w:r w:rsidR="007672B7" w:rsidRPr="005A7FB5">
        <w:rPr>
          <w:kern w:val="22"/>
          <w14:ligatures w14:val="standardContextual"/>
        </w:rPr>
        <w:t xml:space="preserve"> also lists these questions.</w:t>
      </w:r>
    </w:p>
    <w:p w14:paraId="2013C94F" w14:textId="77777777" w:rsidR="0010330F" w:rsidRDefault="000E73B6" w:rsidP="000E73B6">
      <w:pPr>
        <w:pStyle w:val="Heading3"/>
      </w:pPr>
      <w:r>
        <w:t>5.2.2</w:t>
      </w:r>
      <w:r>
        <w:tab/>
      </w:r>
      <w:r w:rsidR="0010330F" w:rsidRPr="006001BD">
        <w:t>How to rate impact</w:t>
      </w:r>
    </w:p>
    <w:p w14:paraId="321E9638" w14:textId="77777777" w:rsidR="0010330F" w:rsidRPr="00FC7773" w:rsidRDefault="006351DD" w:rsidP="00FC7773">
      <w:pPr>
        <w:pStyle w:val="ListParagraph"/>
        <w:numPr>
          <w:ilvl w:val="0"/>
          <w:numId w:val="10"/>
        </w:numPr>
        <w:spacing w:line="240" w:lineRule="auto"/>
        <w:ind w:left="425" w:hanging="425"/>
        <w:contextualSpacing w:val="0"/>
        <w:rPr>
          <w:kern w:val="22"/>
          <w14:ligatures w14:val="standardContextual"/>
        </w:rPr>
      </w:pPr>
      <w:r w:rsidRPr="00FC7773">
        <w:rPr>
          <w:kern w:val="22"/>
          <w14:ligatures w14:val="standardContextual"/>
        </w:rPr>
        <w:t>What was the impact of the research?</w:t>
      </w:r>
      <w:r w:rsidR="0010330F" w:rsidRPr="00FC7773">
        <w:rPr>
          <w:kern w:val="22"/>
          <w14:ligatures w14:val="standardContextual"/>
        </w:rPr>
        <w:t xml:space="preserve"> </w:t>
      </w:r>
      <w:r w:rsidRPr="00FC7773">
        <w:rPr>
          <w:kern w:val="22"/>
          <w14:ligatures w14:val="standardContextual"/>
        </w:rPr>
        <w:t xml:space="preserve">How did it </w:t>
      </w:r>
      <w:r w:rsidR="0010330F" w:rsidRPr="00FC7773">
        <w:rPr>
          <w:kern w:val="22"/>
          <w14:ligatures w14:val="standardContextual"/>
        </w:rPr>
        <w:t>contribute to the economy, society, environment or culture, beyond the contribution to academic research</w:t>
      </w:r>
      <w:r w:rsidRPr="00FC7773">
        <w:rPr>
          <w:kern w:val="22"/>
          <w14:ligatures w14:val="standardContextual"/>
        </w:rPr>
        <w:t>?</w:t>
      </w:r>
    </w:p>
    <w:p w14:paraId="5A75B6DD" w14:textId="77777777" w:rsidR="0010330F" w:rsidRPr="00FC7773" w:rsidRDefault="0010330F" w:rsidP="00FC7773">
      <w:pPr>
        <w:pStyle w:val="ListParagraph"/>
        <w:numPr>
          <w:ilvl w:val="0"/>
          <w:numId w:val="10"/>
        </w:numPr>
        <w:spacing w:line="240" w:lineRule="auto"/>
        <w:ind w:left="425" w:hanging="425"/>
        <w:contextualSpacing w:val="0"/>
        <w:rPr>
          <w:kern w:val="22"/>
          <w14:ligatures w14:val="standardContextual"/>
        </w:rPr>
      </w:pPr>
      <w:r w:rsidRPr="00FC7773">
        <w:rPr>
          <w:kern w:val="22"/>
          <w14:ligatures w14:val="standardContextual"/>
        </w:rPr>
        <w:t>How significant was the contribution beyond</w:t>
      </w:r>
      <w:r w:rsidR="006351DD" w:rsidRPr="00FC7773">
        <w:rPr>
          <w:kern w:val="22"/>
          <w14:ligatures w14:val="standardContextual"/>
        </w:rPr>
        <w:t xml:space="preserve"> academia?</w:t>
      </w:r>
      <w:r w:rsidRPr="00FC7773">
        <w:rPr>
          <w:kern w:val="22"/>
          <w14:ligatures w14:val="standardContextual"/>
        </w:rPr>
        <w:t xml:space="preserve"> </w:t>
      </w:r>
    </w:p>
    <w:p w14:paraId="70F511ED" w14:textId="77777777" w:rsidR="0010330F" w:rsidRPr="00A445E3" w:rsidRDefault="0010330F" w:rsidP="00FC7773">
      <w:pPr>
        <w:pStyle w:val="ListParagraph"/>
        <w:numPr>
          <w:ilvl w:val="0"/>
          <w:numId w:val="10"/>
        </w:numPr>
        <w:spacing w:line="240" w:lineRule="auto"/>
        <w:ind w:left="425" w:hanging="425"/>
        <w:contextualSpacing w:val="0"/>
        <w:rPr>
          <w:kern w:val="22"/>
          <w14:ligatures w14:val="standardContextual"/>
        </w:rPr>
      </w:pPr>
      <w:r w:rsidRPr="00FC7773">
        <w:rPr>
          <w:kern w:val="22"/>
          <w14:ligatures w14:val="standardContextual"/>
        </w:rPr>
        <w:t>Did the impact described arise from research</w:t>
      </w:r>
      <w:r w:rsidR="00EF0720" w:rsidRPr="00FC7773">
        <w:rPr>
          <w:kern w:val="22"/>
          <w14:ligatures w14:val="standardContextual"/>
        </w:rPr>
        <w:t>? Is</w:t>
      </w:r>
      <w:r w:rsidRPr="00FC7773">
        <w:rPr>
          <w:kern w:val="22"/>
          <w14:ligatures w14:val="standardContextual"/>
        </w:rPr>
        <w:t xml:space="preserve"> it research impact</w:t>
      </w:r>
      <w:r w:rsidR="00EF0720" w:rsidRPr="00FC7773">
        <w:rPr>
          <w:kern w:val="22"/>
          <w14:ligatures w14:val="standardContextual"/>
        </w:rPr>
        <w:t>,</w:t>
      </w:r>
      <w:r w:rsidRPr="00FC7773">
        <w:rPr>
          <w:kern w:val="22"/>
          <w14:ligatures w14:val="standardContextual"/>
        </w:rPr>
        <w:t xml:space="preserve"> or is it impact </w:t>
      </w:r>
      <w:r w:rsidR="00EF0720" w:rsidRPr="00FC7773">
        <w:rPr>
          <w:kern w:val="22"/>
          <w14:ligatures w14:val="standardContextual"/>
        </w:rPr>
        <w:t xml:space="preserve">arising </w:t>
      </w:r>
      <w:r w:rsidRPr="00FC7773">
        <w:rPr>
          <w:kern w:val="22"/>
          <w14:ligatures w14:val="standardContextual"/>
        </w:rPr>
        <w:t>from another activity at that institution</w:t>
      </w:r>
      <w:r w:rsidR="00EF0720" w:rsidRPr="00FC7773">
        <w:rPr>
          <w:kern w:val="22"/>
          <w14:ligatures w14:val="standardContextual"/>
        </w:rPr>
        <w:t>?</w:t>
      </w:r>
      <w:r w:rsidRPr="00FC7773">
        <w:rPr>
          <w:kern w:val="22"/>
          <w14:ligatures w14:val="standardContextual"/>
        </w:rPr>
        <w:t xml:space="preserve"> </w:t>
      </w:r>
    </w:p>
    <w:p w14:paraId="04BDA28B" w14:textId="3C4F7A61" w:rsidR="00A445E3" w:rsidRPr="00A445E3" w:rsidRDefault="008D009E" w:rsidP="00A445E3">
      <w:pPr>
        <w:rPr>
          <w:kern w:val="22"/>
          <w14:ligatures w14:val="standardContextual"/>
        </w:rPr>
      </w:pPr>
      <w:hyperlink w:anchor="_Appendix_I—Specified_HERDC" w:history="1">
        <w:r w:rsidR="00A445E3" w:rsidRPr="00A445E3">
          <w:rPr>
            <w:rStyle w:val="Hyperlink"/>
            <w:kern w:val="22"/>
            <w14:ligatures w14:val="standardContextual"/>
          </w:rPr>
          <w:t>Appendix J</w:t>
        </w:r>
      </w:hyperlink>
      <w:r w:rsidR="00A445E3" w:rsidRPr="00A445E3">
        <w:rPr>
          <w:kern w:val="22"/>
          <w14:ligatures w14:val="standardContextual"/>
        </w:rPr>
        <w:t xml:space="preserve"> also lists these questions.</w:t>
      </w:r>
    </w:p>
    <w:p w14:paraId="7A116245" w14:textId="77777777" w:rsidR="00F755EE" w:rsidRPr="007E7851" w:rsidRDefault="00F755EE" w:rsidP="00F755EE">
      <w:pPr>
        <w:pStyle w:val="Heading2"/>
        <w:keepLines w:val="0"/>
        <w:rPr>
          <w:kern w:val="22"/>
          <w14:ligatures w14:val="standardContextual"/>
        </w:rPr>
      </w:pPr>
      <w:bookmarkStart w:id="162" w:name="_Toc13644034"/>
      <w:r>
        <w:rPr>
          <w:kern w:val="22"/>
          <w14:ligatures w14:val="standardContextual"/>
        </w:rPr>
        <w:t>5.3</w:t>
      </w:r>
      <w:r w:rsidRPr="007E7851">
        <w:rPr>
          <w:kern w:val="22"/>
          <w14:ligatures w14:val="standardContextual"/>
        </w:rPr>
        <w:t xml:space="preserve"> Assessment of approach to impact</w:t>
      </w:r>
      <w:bookmarkEnd w:id="162"/>
    </w:p>
    <w:p w14:paraId="07F3DE9E" w14:textId="77777777" w:rsidR="00846ECA" w:rsidRDefault="00846ECA" w:rsidP="00846ECA">
      <w:pPr>
        <w:rPr>
          <w:kern w:val="22"/>
          <w14:ligatures w14:val="standardContextual"/>
        </w:rPr>
      </w:pPr>
      <w:r>
        <w:rPr>
          <w:kern w:val="22"/>
          <w14:ligatures w14:val="standardContextual"/>
        </w:rPr>
        <w:t>The panel d</w:t>
      </w:r>
      <w:r w:rsidR="00DB07FE">
        <w:rPr>
          <w:kern w:val="22"/>
          <w14:ligatures w14:val="standardContextual"/>
        </w:rPr>
        <w:t>etermines the ratings for approach to impact</w:t>
      </w:r>
      <w:r>
        <w:rPr>
          <w:kern w:val="22"/>
          <w14:ligatures w14:val="standardContextual"/>
        </w:rPr>
        <w:t xml:space="preserve"> by:</w:t>
      </w:r>
    </w:p>
    <w:p w14:paraId="31AFF617" w14:textId="77777777" w:rsidR="00846ECA" w:rsidRPr="00FC7773" w:rsidRDefault="00846ECA" w:rsidP="00FC7773">
      <w:pPr>
        <w:pStyle w:val="ListParagraph"/>
        <w:numPr>
          <w:ilvl w:val="0"/>
          <w:numId w:val="10"/>
        </w:numPr>
        <w:spacing w:line="240" w:lineRule="auto"/>
        <w:ind w:left="425" w:hanging="425"/>
        <w:contextualSpacing w:val="0"/>
        <w:rPr>
          <w:kern w:val="22"/>
          <w14:ligatures w14:val="standardContextual"/>
        </w:rPr>
      </w:pPr>
      <w:r w:rsidRPr="00FC7773">
        <w:rPr>
          <w:kern w:val="22"/>
          <w14:ligatures w14:val="standardContextual"/>
        </w:rPr>
        <w:t xml:space="preserve">reviewing the evidence provided by the institution </w:t>
      </w:r>
      <w:r w:rsidR="00DB07FE" w:rsidRPr="00FC7773">
        <w:rPr>
          <w:kern w:val="22"/>
          <w14:ligatures w14:val="standardContextual"/>
        </w:rPr>
        <w:t>in Part B</w:t>
      </w:r>
      <w:r w:rsidRPr="00FC7773">
        <w:rPr>
          <w:kern w:val="22"/>
          <w14:ligatures w14:val="standardContextual"/>
        </w:rPr>
        <w:t xml:space="preserve"> of the template</w:t>
      </w:r>
    </w:p>
    <w:p w14:paraId="4680AE04" w14:textId="77777777" w:rsidR="00846ECA" w:rsidRPr="00FC7773" w:rsidRDefault="00846ECA" w:rsidP="00FC7773">
      <w:pPr>
        <w:pStyle w:val="ListParagraph"/>
        <w:numPr>
          <w:ilvl w:val="0"/>
          <w:numId w:val="10"/>
        </w:numPr>
        <w:spacing w:line="240" w:lineRule="auto"/>
        <w:ind w:left="425" w:hanging="425"/>
        <w:contextualSpacing w:val="0"/>
        <w:rPr>
          <w:kern w:val="22"/>
          <w14:ligatures w14:val="standardContextual"/>
        </w:rPr>
      </w:pPr>
      <w:r w:rsidRPr="00FC7773">
        <w:rPr>
          <w:kern w:val="22"/>
          <w14:ligatures w14:val="standardContextual"/>
        </w:rPr>
        <w:t>considering this evidence against the rating scale.</w:t>
      </w:r>
    </w:p>
    <w:p w14:paraId="1A2EE87E" w14:textId="2C825464" w:rsidR="00E809F2" w:rsidRPr="00EC2D18" w:rsidRDefault="00D564CD" w:rsidP="00E809F2">
      <w:pPr>
        <w:rPr>
          <w:kern w:val="22"/>
          <w14:ligatures w14:val="standardContextual"/>
        </w:rPr>
      </w:pPr>
      <w:r w:rsidRPr="00D564CD">
        <w:rPr>
          <w:rStyle w:val="IntenseEmphasis"/>
        </w:rPr>
        <w:t>Note</w:t>
      </w:r>
      <w:r>
        <w:rPr>
          <w:rFonts w:ascii="Calibri" w:eastAsia="Times New Roman" w:hAnsi="Calibri" w:cs="Calibri"/>
          <w:color w:val="000000"/>
          <w:kern w:val="22"/>
          <w:lang w:eastAsia="en-AU"/>
          <w14:ligatures w14:val="standardContextual"/>
        </w:rPr>
        <w:t>—</w:t>
      </w:r>
      <w:r w:rsidR="00EC2D18">
        <w:rPr>
          <w:kern w:val="22"/>
          <w14:ligatures w14:val="standardContextual"/>
        </w:rPr>
        <w:t>T</w:t>
      </w:r>
      <w:r w:rsidR="00E809F2">
        <w:rPr>
          <w:kern w:val="22"/>
          <w14:ligatures w14:val="standardContextual"/>
        </w:rPr>
        <w:t xml:space="preserve">he content of the template wholly determines the </w:t>
      </w:r>
      <w:r w:rsidR="009F077D">
        <w:rPr>
          <w:kern w:val="22"/>
          <w14:ligatures w14:val="standardContextual"/>
        </w:rPr>
        <w:t xml:space="preserve">rating. </w:t>
      </w:r>
      <w:r w:rsidR="009F077D" w:rsidRPr="00BE7E49">
        <w:rPr>
          <w:kern w:val="22"/>
          <w14:ligatures w14:val="standardContextual"/>
        </w:rPr>
        <w:t>Panel members must not</w:t>
      </w:r>
      <w:r w:rsidR="00E809F2" w:rsidRPr="00BE7E49">
        <w:rPr>
          <w:kern w:val="22"/>
          <w14:ligatures w14:val="standardContextual"/>
        </w:rPr>
        <w:t xml:space="preserve"> seek information outside of the impact study. This includes clicking on any URLs within the template. The ARC directed i</w:t>
      </w:r>
      <w:r w:rsidR="00E809F2" w:rsidRPr="00BE7E49">
        <w:t>nstitutions not to include links to external references (URLs)</w:t>
      </w:r>
      <w:r w:rsidR="002473E6" w:rsidRPr="00BE7E49">
        <w:t>;</w:t>
      </w:r>
      <w:r w:rsidR="00E809F2" w:rsidRPr="00BE7E49">
        <w:t xml:space="preserve"> however, some submissions may incorrectly include them.</w:t>
      </w:r>
    </w:p>
    <w:p w14:paraId="38FFD0F8" w14:textId="77777777" w:rsidR="00E809F2" w:rsidRPr="00B363E7" w:rsidRDefault="00E809F2" w:rsidP="00E809F2">
      <w:pPr>
        <w:rPr>
          <w:kern w:val="22"/>
          <w14:ligatures w14:val="standardContextual"/>
        </w:rPr>
      </w:pPr>
      <w:r>
        <w:rPr>
          <w:rStyle w:val="Emphasis"/>
          <w:i w:val="0"/>
          <w:kern w:val="22"/>
          <w14:ligatures w14:val="standardContextual"/>
        </w:rPr>
        <w:t>Th</w:t>
      </w:r>
      <w:r w:rsidRPr="007E7851">
        <w:rPr>
          <w:kern w:val="22"/>
          <w14:ligatures w14:val="standardContextual"/>
        </w:rPr>
        <w:t>e assessment of a UoA results i</w:t>
      </w:r>
      <w:r>
        <w:rPr>
          <w:kern w:val="22"/>
          <w14:ligatures w14:val="standardContextual"/>
        </w:rPr>
        <w:t>n</w:t>
      </w:r>
      <w:r w:rsidRPr="007E7851">
        <w:rPr>
          <w:kern w:val="22"/>
          <w14:ligatures w14:val="standardContextual"/>
        </w:rPr>
        <w:t xml:space="preserve"> a rating, not a ranking. There is no quota for each rating and UoAs are assessed against the standard set out in the rating scale, not in comparison with oth</w:t>
      </w:r>
      <w:r>
        <w:rPr>
          <w:kern w:val="22"/>
          <w14:ligatures w14:val="standardContextual"/>
        </w:rPr>
        <w:t>er UoAs.</w:t>
      </w:r>
    </w:p>
    <w:p w14:paraId="71CEC39F" w14:textId="77777777" w:rsidR="00E809F2" w:rsidRDefault="00E809F2" w:rsidP="00E809F2">
      <w:pPr>
        <w:rPr>
          <w:kern w:val="22"/>
          <w14:ligatures w14:val="standardContextual"/>
        </w:rPr>
      </w:pPr>
      <w:r>
        <w:t>While the information provided in Part A and Part B of the impact study is related, the ratings a UoA receives for impact and approach to impact depend on different evidence and are assessed using different rating descriptors. Therefore, it is entirely possible that a UoA receives different ratings for impact and approach to impact.</w:t>
      </w:r>
    </w:p>
    <w:p w14:paraId="031198EC" w14:textId="77777777" w:rsidR="00573201" w:rsidRDefault="00367978" w:rsidP="00573201">
      <w:pPr>
        <w:pStyle w:val="Heading3"/>
      </w:pPr>
      <w:r>
        <w:t>5</w:t>
      </w:r>
      <w:r w:rsidR="00573201">
        <w:t xml:space="preserve">.3.1 Part B—Approach to </w:t>
      </w:r>
      <w:r w:rsidR="00D10F2B">
        <w:t>i</w:t>
      </w:r>
      <w:r w:rsidR="00573201">
        <w:t>mpact</w:t>
      </w:r>
    </w:p>
    <w:p w14:paraId="55244756" w14:textId="77777777" w:rsidR="00573201" w:rsidRDefault="00573201" w:rsidP="00573201">
      <w:pPr>
        <w:rPr>
          <w:kern w:val="22"/>
          <w14:ligatures w14:val="standardContextual"/>
        </w:rPr>
      </w:pPr>
      <w:r>
        <w:rPr>
          <w:kern w:val="22"/>
          <w14:ligatures w14:val="standardContextual"/>
        </w:rPr>
        <w:t xml:space="preserve">Part B of the </w:t>
      </w:r>
      <w:r w:rsidR="00D10F2B">
        <w:rPr>
          <w:kern w:val="22"/>
          <w14:ligatures w14:val="standardContextual"/>
        </w:rPr>
        <w:t>i</w:t>
      </w:r>
      <w:r>
        <w:rPr>
          <w:kern w:val="22"/>
          <w14:ligatures w14:val="standardContextual"/>
        </w:rPr>
        <w:t xml:space="preserve">mpact studies template comprises </w:t>
      </w:r>
      <w:r w:rsidR="000732E4">
        <w:rPr>
          <w:kern w:val="22"/>
          <w14:ligatures w14:val="standardContextual"/>
        </w:rPr>
        <w:t xml:space="preserve">two </w:t>
      </w:r>
      <w:r>
        <w:rPr>
          <w:kern w:val="22"/>
          <w14:ligatures w14:val="standardContextual"/>
        </w:rPr>
        <w:t>sub-sections described in more detail below.</w:t>
      </w:r>
    </w:p>
    <w:p w14:paraId="6BD19186" w14:textId="77777777" w:rsidR="00573201" w:rsidRDefault="00573201" w:rsidP="006E47AF">
      <w:pPr>
        <w:rPr>
          <w:rStyle w:val="Strong"/>
        </w:rPr>
      </w:pPr>
      <w:r w:rsidRPr="00573201">
        <w:rPr>
          <w:rStyle w:val="Strong"/>
        </w:rPr>
        <w:t>1. Summary of the approaches to impact</w:t>
      </w:r>
    </w:p>
    <w:p w14:paraId="61C8A602" w14:textId="77777777" w:rsidR="005778A8" w:rsidRDefault="005778A8" w:rsidP="005778A8">
      <w:pPr>
        <w:rPr>
          <w:kern w:val="22"/>
          <w14:ligatures w14:val="standardContextual"/>
        </w:rPr>
      </w:pPr>
      <w:r>
        <w:t xml:space="preserve">This section should summarise the strategies, detailed in </w:t>
      </w:r>
      <w:r w:rsidR="0007011E">
        <w:t>2. Approach to impact</w:t>
      </w:r>
      <w:r>
        <w:t xml:space="preserve">, implemented by the institution, its colleges, faculties, groups, departments, and/or centres </w:t>
      </w:r>
      <w:r w:rsidR="002675DD">
        <w:t>that</w:t>
      </w:r>
      <w:r>
        <w:t xml:space="preserve"> </w:t>
      </w:r>
      <w:r w:rsidR="00667CCE">
        <w:t xml:space="preserve">facilitated the delivery of </w:t>
      </w:r>
      <w:r>
        <w:t xml:space="preserve">the impact described in Part A of the template. </w:t>
      </w:r>
    </w:p>
    <w:p w14:paraId="69957CF5" w14:textId="77777777" w:rsidR="005778A8" w:rsidRPr="00E5099A" w:rsidRDefault="005778A8" w:rsidP="005778A8">
      <w:pPr>
        <w:rPr>
          <w:rStyle w:val="Strong"/>
        </w:rPr>
      </w:pPr>
      <w:bookmarkStart w:id="163" w:name="Section_2_Approach_to_impact"/>
      <w:r w:rsidRPr="00E5099A">
        <w:rPr>
          <w:rStyle w:val="Strong"/>
        </w:rPr>
        <w:t>2. Approach</w:t>
      </w:r>
      <w:r w:rsidR="00367978">
        <w:rPr>
          <w:rStyle w:val="Strong"/>
        </w:rPr>
        <w:t xml:space="preserve"> to impact</w:t>
      </w:r>
    </w:p>
    <w:bookmarkEnd w:id="163"/>
    <w:p w14:paraId="26E7A1DD" w14:textId="77777777" w:rsidR="00573201" w:rsidRDefault="00367978" w:rsidP="00367978">
      <w:r w:rsidRPr="000A6B4C">
        <w:t>T</w:t>
      </w:r>
      <w:r>
        <w:t>his section</w:t>
      </w:r>
      <w:r w:rsidR="00DB07FE">
        <w:t xml:space="preserve"> of the template</w:t>
      </w:r>
      <w:r>
        <w:t xml:space="preserve"> contains the information on which the rating for approach to impact is based. Institutions</w:t>
      </w:r>
      <w:r w:rsidR="00DB07FE">
        <w:t xml:space="preserve"> have been </w:t>
      </w:r>
      <w:r w:rsidR="00D1633A">
        <w:t xml:space="preserve">instructed </w:t>
      </w:r>
      <w:r w:rsidR="00DB07FE">
        <w:t>to explain their role in facilitating the deliver</w:t>
      </w:r>
      <w:r w:rsidR="00930936">
        <w:t>y</w:t>
      </w:r>
      <w:r w:rsidR="00DB07FE">
        <w:t xml:space="preserve"> of impact. Descriptions about institution support may include general information, but should also include information about the mechanisms that relate to the specific impact example in Part A, and to the UoA more broadly.</w:t>
      </w:r>
      <w:r>
        <w:t xml:space="preserve"> </w:t>
      </w:r>
    </w:p>
    <w:p w14:paraId="1F39737A" w14:textId="77777777" w:rsidR="00367978" w:rsidRDefault="00367978" w:rsidP="00367978">
      <w:r>
        <w:t>Institutions can include a range of information including:</w:t>
      </w:r>
    </w:p>
    <w:p w14:paraId="7A0FE124" w14:textId="77777777" w:rsidR="00367978" w:rsidRPr="00FC7773" w:rsidRDefault="00367978" w:rsidP="00FC7773">
      <w:pPr>
        <w:pStyle w:val="ListParagraph"/>
        <w:numPr>
          <w:ilvl w:val="0"/>
          <w:numId w:val="10"/>
        </w:numPr>
        <w:spacing w:line="240" w:lineRule="auto"/>
        <w:ind w:left="425" w:hanging="425"/>
        <w:contextualSpacing w:val="0"/>
        <w:rPr>
          <w:kern w:val="22"/>
          <w14:ligatures w14:val="standardContextual"/>
        </w:rPr>
      </w:pPr>
      <w:r w:rsidRPr="00FC7773">
        <w:rPr>
          <w:kern w:val="22"/>
          <w14:ligatures w14:val="standardContextual"/>
        </w:rPr>
        <w:t>support provided by the institution, its faculties, colleges, groups, departments, and/or centres for researchers to affect positive impact</w:t>
      </w:r>
    </w:p>
    <w:p w14:paraId="4E3D0967" w14:textId="77777777" w:rsidR="00367978" w:rsidRPr="00FC7773" w:rsidRDefault="00367978" w:rsidP="00FC7773">
      <w:pPr>
        <w:pStyle w:val="ListParagraph"/>
        <w:numPr>
          <w:ilvl w:val="0"/>
          <w:numId w:val="10"/>
        </w:numPr>
        <w:spacing w:line="240" w:lineRule="auto"/>
        <w:ind w:left="425" w:hanging="425"/>
        <w:contextualSpacing w:val="0"/>
        <w:rPr>
          <w:kern w:val="22"/>
          <w14:ligatures w14:val="standardContextual"/>
        </w:rPr>
      </w:pPr>
      <w:r w:rsidRPr="00FC7773">
        <w:rPr>
          <w:kern w:val="22"/>
          <w14:ligatures w14:val="standardContextual"/>
        </w:rPr>
        <w:t>how that support was implemented by the research area</w:t>
      </w:r>
    </w:p>
    <w:p w14:paraId="169EA0D8" w14:textId="77777777" w:rsidR="00367978" w:rsidRPr="00FC7773" w:rsidRDefault="00367978" w:rsidP="00FC7773">
      <w:pPr>
        <w:pStyle w:val="ListParagraph"/>
        <w:numPr>
          <w:ilvl w:val="0"/>
          <w:numId w:val="10"/>
        </w:numPr>
        <w:spacing w:line="240" w:lineRule="auto"/>
        <w:ind w:left="425" w:hanging="425"/>
        <w:contextualSpacing w:val="0"/>
        <w:rPr>
          <w:kern w:val="22"/>
          <w14:ligatures w14:val="standardContextual"/>
        </w:rPr>
      </w:pPr>
      <w:r w:rsidRPr="00FC7773">
        <w:rPr>
          <w:kern w:val="22"/>
          <w14:ligatures w14:val="standardContextual"/>
        </w:rPr>
        <w:t xml:space="preserve">how researchers interacted and engaged with </w:t>
      </w:r>
      <w:r w:rsidR="00CB78BC" w:rsidRPr="00FC7773">
        <w:rPr>
          <w:kern w:val="22"/>
          <w14:ligatures w14:val="standardContextual"/>
        </w:rPr>
        <w:t xml:space="preserve">research </w:t>
      </w:r>
      <w:r w:rsidRPr="00FC7773">
        <w:rPr>
          <w:kern w:val="22"/>
          <w14:ligatures w14:val="standardContextual"/>
        </w:rPr>
        <w:t xml:space="preserve">end-users or beneficiaries </w:t>
      </w:r>
    </w:p>
    <w:p w14:paraId="5E8D2B93" w14:textId="77777777" w:rsidR="00367978" w:rsidRPr="00FC7773" w:rsidRDefault="00367978" w:rsidP="00FC7773">
      <w:pPr>
        <w:pStyle w:val="ListParagraph"/>
        <w:numPr>
          <w:ilvl w:val="0"/>
          <w:numId w:val="10"/>
        </w:numPr>
        <w:spacing w:line="240" w:lineRule="auto"/>
        <w:ind w:left="425" w:hanging="425"/>
        <w:contextualSpacing w:val="0"/>
        <w:rPr>
          <w:kern w:val="22"/>
          <w14:ligatures w14:val="standardContextual"/>
        </w:rPr>
      </w:pPr>
      <w:r w:rsidRPr="00FC7773">
        <w:rPr>
          <w:kern w:val="22"/>
          <w14:ligatures w14:val="standardContextual"/>
        </w:rPr>
        <w:t xml:space="preserve">evidence of review </w:t>
      </w:r>
      <w:r w:rsidR="00904FB6" w:rsidRPr="00FC7773">
        <w:rPr>
          <w:kern w:val="22"/>
          <w14:ligatures w14:val="standardContextual"/>
        </w:rPr>
        <w:t xml:space="preserve">of </w:t>
      </w:r>
      <w:r w:rsidRPr="00FC7773">
        <w:rPr>
          <w:kern w:val="22"/>
          <w14:ligatures w14:val="standardContextual"/>
        </w:rPr>
        <w:t>impact processes and outcome</w:t>
      </w:r>
      <w:r w:rsidR="00904FB6" w:rsidRPr="00FC7773">
        <w:rPr>
          <w:kern w:val="22"/>
          <w14:ligatures w14:val="standardContextual"/>
        </w:rPr>
        <w:t>s</w:t>
      </w:r>
      <w:r w:rsidRPr="00FC7773">
        <w:rPr>
          <w:kern w:val="22"/>
          <w14:ligatures w14:val="standardContextual"/>
        </w:rPr>
        <w:t xml:space="preserve"> during the period</w:t>
      </w:r>
    </w:p>
    <w:p w14:paraId="68CD8D94" w14:textId="77777777" w:rsidR="00367978" w:rsidRPr="00FC7773" w:rsidRDefault="00367978" w:rsidP="00FC7773">
      <w:pPr>
        <w:pStyle w:val="ListParagraph"/>
        <w:numPr>
          <w:ilvl w:val="0"/>
          <w:numId w:val="10"/>
        </w:numPr>
        <w:spacing w:line="240" w:lineRule="auto"/>
        <w:ind w:left="425" w:hanging="425"/>
        <w:contextualSpacing w:val="0"/>
        <w:rPr>
          <w:kern w:val="22"/>
          <w14:ligatures w14:val="standardContextual"/>
        </w:rPr>
      </w:pPr>
      <w:r w:rsidRPr="00FC7773">
        <w:rPr>
          <w:kern w:val="22"/>
          <w14:ligatures w14:val="standardContextual"/>
        </w:rPr>
        <w:t>evidence of how mechanisms of translation were integrated into research practices</w:t>
      </w:r>
    </w:p>
    <w:p w14:paraId="30BD452D" w14:textId="77777777" w:rsidR="00367978" w:rsidRPr="00FC7773" w:rsidRDefault="00367978" w:rsidP="00FC7773">
      <w:pPr>
        <w:pStyle w:val="ListParagraph"/>
        <w:numPr>
          <w:ilvl w:val="0"/>
          <w:numId w:val="10"/>
        </w:numPr>
        <w:spacing w:line="240" w:lineRule="auto"/>
        <w:ind w:left="425" w:hanging="425"/>
        <w:contextualSpacing w:val="0"/>
        <w:rPr>
          <w:kern w:val="22"/>
          <w14:ligatures w14:val="standardContextual"/>
        </w:rPr>
      </w:pPr>
      <w:r w:rsidRPr="00FC7773">
        <w:rPr>
          <w:kern w:val="22"/>
          <w14:ligatures w14:val="standardContextual"/>
        </w:rPr>
        <w:t>human resources policies, initiatives and strategies</w:t>
      </w:r>
    </w:p>
    <w:p w14:paraId="6813A417" w14:textId="77777777" w:rsidR="00367978" w:rsidRPr="00FC7773" w:rsidRDefault="00367978" w:rsidP="00FC7773">
      <w:pPr>
        <w:pStyle w:val="ListParagraph"/>
        <w:numPr>
          <w:ilvl w:val="0"/>
          <w:numId w:val="10"/>
        </w:numPr>
        <w:spacing w:line="240" w:lineRule="auto"/>
        <w:ind w:left="425" w:hanging="425"/>
        <w:contextualSpacing w:val="0"/>
        <w:rPr>
          <w:kern w:val="22"/>
          <w14:ligatures w14:val="standardContextual"/>
        </w:rPr>
      </w:pPr>
      <w:r w:rsidRPr="00FC7773">
        <w:rPr>
          <w:kern w:val="22"/>
          <w14:ligatures w14:val="standardContextual"/>
        </w:rPr>
        <w:t>financial or other resources made available to facilitate the realisation of the impact</w:t>
      </w:r>
    </w:p>
    <w:p w14:paraId="548AF0E7" w14:textId="77777777" w:rsidR="00367978" w:rsidRPr="00FC7773" w:rsidRDefault="00367978" w:rsidP="00FC7773">
      <w:pPr>
        <w:pStyle w:val="ListParagraph"/>
        <w:numPr>
          <w:ilvl w:val="0"/>
          <w:numId w:val="10"/>
        </w:numPr>
        <w:spacing w:line="240" w:lineRule="auto"/>
        <w:ind w:left="425" w:hanging="425"/>
        <w:contextualSpacing w:val="0"/>
        <w:rPr>
          <w:kern w:val="22"/>
          <w14:ligatures w14:val="standardContextual"/>
        </w:rPr>
      </w:pPr>
      <w:r w:rsidRPr="00FC7773">
        <w:rPr>
          <w:kern w:val="22"/>
          <w14:ligatures w14:val="standardContextual"/>
        </w:rPr>
        <w:t>other strategies used in relation to this UoA that aided in the realisation of impact.</w:t>
      </w:r>
    </w:p>
    <w:p w14:paraId="7148B2FE" w14:textId="77777777" w:rsidR="007A033D" w:rsidRDefault="007A033D" w:rsidP="00DC1EE9">
      <w:pPr>
        <w:spacing w:before="240" w:line="240" w:lineRule="auto"/>
      </w:pPr>
      <w:r>
        <w:t>Key questions to keep in mind when considering the approach to impact are:</w:t>
      </w:r>
    </w:p>
    <w:p w14:paraId="0D07BBC1" w14:textId="77777777" w:rsidR="007B1CCC" w:rsidRPr="00FC7773" w:rsidRDefault="007B1CCC" w:rsidP="00FC7773">
      <w:pPr>
        <w:pStyle w:val="ListParagraph"/>
        <w:numPr>
          <w:ilvl w:val="0"/>
          <w:numId w:val="10"/>
        </w:numPr>
        <w:spacing w:line="240" w:lineRule="auto"/>
        <w:ind w:left="425" w:hanging="425"/>
        <w:contextualSpacing w:val="0"/>
        <w:rPr>
          <w:kern w:val="22"/>
          <w14:ligatures w14:val="standardContextual"/>
        </w:rPr>
      </w:pPr>
      <w:r>
        <w:t xml:space="preserve">How did the institution, faculties, colleges, groups, departments, and/or centres </w:t>
      </w:r>
      <w:r w:rsidRPr="00FC7773">
        <w:rPr>
          <w:kern w:val="22"/>
          <w14:ligatures w14:val="standardContextual"/>
        </w:rPr>
        <w:t>facilitate the impact described in Part A?</w:t>
      </w:r>
    </w:p>
    <w:p w14:paraId="7CBA89CA" w14:textId="77777777" w:rsidR="007B1CCC" w:rsidRPr="00FC7773" w:rsidRDefault="007B1CCC" w:rsidP="00FC7773">
      <w:pPr>
        <w:pStyle w:val="ListParagraph"/>
        <w:numPr>
          <w:ilvl w:val="0"/>
          <w:numId w:val="10"/>
        </w:numPr>
        <w:spacing w:line="240" w:lineRule="auto"/>
        <w:ind w:left="425" w:hanging="425"/>
        <w:contextualSpacing w:val="0"/>
        <w:rPr>
          <w:kern w:val="22"/>
          <w14:ligatures w14:val="standardContextual"/>
        </w:rPr>
      </w:pPr>
      <w:r w:rsidRPr="00FC7773">
        <w:rPr>
          <w:kern w:val="22"/>
          <w14:ligatures w14:val="standardContextual"/>
        </w:rPr>
        <w:t>What are the mechanisms described? Are they well-integrated within the UoA?</w:t>
      </w:r>
    </w:p>
    <w:p w14:paraId="1B4510CF" w14:textId="77777777" w:rsidR="007B1CCC" w:rsidRPr="00FC7773" w:rsidRDefault="007B1CCC" w:rsidP="00FC7773">
      <w:pPr>
        <w:pStyle w:val="ListParagraph"/>
        <w:numPr>
          <w:ilvl w:val="0"/>
          <w:numId w:val="10"/>
        </w:numPr>
        <w:spacing w:line="240" w:lineRule="auto"/>
        <w:ind w:left="425" w:hanging="425"/>
        <w:contextualSpacing w:val="0"/>
        <w:rPr>
          <w:kern w:val="22"/>
          <w14:ligatures w14:val="standardContextual"/>
        </w:rPr>
      </w:pPr>
      <w:r w:rsidRPr="00FC7773">
        <w:rPr>
          <w:kern w:val="22"/>
          <w14:ligatures w14:val="standardContextual"/>
        </w:rPr>
        <w:t xml:space="preserve">How effective were the mechanisms in facilitating the </w:t>
      </w:r>
      <w:r w:rsidR="00667CCE" w:rsidRPr="00FC7773">
        <w:rPr>
          <w:kern w:val="22"/>
          <w14:ligatures w14:val="standardContextual"/>
        </w:rPr>
        <w:t xml:space="preserve">delivery of the </w:t>
      </w:r>
      <w:r w:rsidRPr="00FC7773">
        <w:rPr>
          <w:kern w:val="22"/>
          <w14:ligatures w14:val="standardContextual"/>
        </w:rPr>
        <w:t>impact?</w:t>
      </w:r>
    </w:p>
    <w:p w14:paraId="43A28394" w14:textId="77777777" w:rsidR="008A55CB" w:rsidRDefault="008A55CB" w:rsidP="00DC1EE9">
      <w:pPr>
        <w:spacing w:before="240" w:line="240" w:lineRule="auto"/>
      </w:pPr>
      <w:r>
        <w:t>For the Aboriginal and Torres Strait Islander impact study, a key question to consider is:</w:t>
      </w:r>
    </w:p>
    <w:p w14:paraId="4C9EAF50" w14:textId="77777777" w:rsidR="008A55CB" w:rsidRDefault="008A55CB" w:rsidP="00FC7773">
      <w:pPr>
        <w:pStyle w:val="ListParagraph"/>
        <w:numPr>
          <w:ilvl w:val="0"/>
          <w:numId w:val="10"/>
        </w:numPr>
        <w:spacing w:line="240" w:lineRule="auto"/>
        <w:ind w:left="425" w:hanging="425"/>
        <w:contextualSpacing w:val="0"/>
      </w:pPr>
      <w:r>
        <w:t>Were there any targeted efforts to engage with Aboriginal and Torres Strait Islander communities, groups or people?</w:t>
      </w:r>
    </w:p>
    <w:p w14:paraId="7EB87523" w14:textId="321FEAED" w:rsidR="007A033D" w:rsidRDefault="008D009E" w:rsidP="002A1D25">
      <w:pPr>
        <w:spacing w:after="360"/>
      </w:pPr>
      <w:hyperlink w:anchor="_Appendix_I—Specified_HERDC" w:history="1">
        <w:r w:rsidR="006527B7" w:rsidRPr="005A7FB5">
          <w:rPr>
            <w:rStyle w:val="Hyperlink"/>
          </w:rPr>
          <w:t>Appendix J</w:t>
        </w:r>
      </w:hyperlink>
      <w:r w:rsidR="0046746E" w:rsidRPr="005A7FB5">
        <w:t xml:space="preserve"> also lists these questions</w:t>
      </w:r>
      <w:r w:rsidR="002A1D25">
        <w:t>.</w:t>
      </w:r>
    </w:p>
    <w:p w14:paraId="0572C132" w14:textId="77777777" w:rsidR="007A033D" w:rsidRDefault="007A033D" w:rsidP="007A033D">
      <w:pPr>
        <w:pStyle w:val="Heading3"/>
      </w:pPr>
      <w:r>
        <w:t>5.3.2 How to rate approach to impact</w:t>
      </w:r>
    </w:p>
    <w:p w14:paraId="1E6A49D9" w14:textId="77777777" w:rsidR="007A033D" w:rsidRDefault="007A033D" w:rsidP="00FC7773">
      <w:pPr>
        <w:pStyle w:val="ListParagraph"/>
        <w:numPr>
          <w:ilvl w:val="0"/>
          <w:numId w:val="10"/>
        </w:numPr>
        <w:spacing w:line="240" w:lineRule="auto"/>
        <w:ind w:left="425" w:hanging="425"/>
        <w:contextualSpacing w:val="0"/>
      </w:pPr>
      <w:r>
        <w:t>How effective and integrated are the mechanisms to encourage translation of research into impacts beyond academia?</w:t>
      </w:r>
    </w:p>
    <w:p w14:paraId="6E9FC386" w14:textId="77777777" w:rsidR="007A033D" w:rsidRDefault="007A033D" w:rsidP="00FC7773">
      <w:pPr>
        <w:pStyle w:val="ListParagraph"/>
        <w:numPr>
          <w:ilvl w:val="0"/>
          <w:numId w:val="10"/>
        </w:numPr>
        <w:spacing w:line="240" w:lineRule="auto"/>
        <w:ind w:left="425" w:hanging="425"/>
        <w:contextualSpacing w:val="0"/>
      </w:pPr>
      <w:r>
        <w:t>Did the described mechanisms for translating research facilitate the impact described?</w:t>
      </w:r>
    </w:p>
    <w:p w14:paraId="021CE6A4" w14:textId="0D84602A" w:rsidR="00A445E3" w:rsidRPr="00A445E3" w:rsidRDefault="008D009E" w:rsidP="00A445E3">
      <w:pPr>
        <w:rPr>
          <w:kern w:val="22"/>
          <w14:ligatures w14:val="standardContextual"/>
        </w:rPr>
      </w:pPr>
      <w:hyperlink w:anchor="_Appendix_I—Specified_HERDC" w:history="1">
        <w:r w:rsidR="00A445E3" w:rsidRPr="00A445E3">
          <w:rPr>
            <w:rStyle w:val="Hyperlink"/>
            <w:kern w:val="22"/>
            <w14:ligatures w14:val="standardContextual"/>
          </w:rPr>
          <w:t>Appendix J</w:t>
        </w:r>
      </w:hyperlink>
      <w:r w:rsidR="00A445E3" w:rsidRPr="00A445E3">
        <w:rPr>
          <w:kern w:val="22"/>
          <w14:ligatures w14:val="standardContextual"/>
        </w:rPr>
        <w:t xml:space="preserve"> also lists these questions.</w:t>
      </w:r>
    </w:p>
    <w:p w14:paraId="29C8D7E7" w14:textId="77777777" w:rsidR="00367978" w:rsidRDefault="00367978" w:rsidP="00367978">
      <w:pPr>
        <w:pStyle w:val="Heading2"/>
      </w:pPr>
      <w:bookmarkStart w:id="164" w:name="_Toc13644035"/>
      <w:r>
        <w:t>5.4 Other components of the impact study template</w:t>
      </w:r>
      <w:bookmarkEnd w:id="164"/>
    </w:p>
    <w:p w14:paraId="190F86D9" w14:textId="50396595" w:rsidR="00BB4844" w:rsidRDefault="0010330F" w:rsidP="00367978">
      <w:r>
        <w:t>T</w:t>
      </w:r>
      <w:r w:rsidR="003835BD">
        <w:t xml:space="preserve">he </w:t>
      </w:r>
      <w:r>
        <w:t xml:space="preserve">impact study </w:t>
      </w:r>
      <w:r w:rsidR="003835BD">
        <w:t>template</w:t>
      </w:r>
      <w:r>
        <w:t>s</w:t>
      </w:r>
      <w:r w:rsidR="003835BD">
        <w:t xml:space="preserve"> require institutions to provide information that will be used </w:t>
      </w:r>
      <w:r>
        <w:t xml:space="preserve">by the ARC </w:t>
      </w:r>
      <w:r w:rsidR="003835BD">
        <w:t xml:space="preserve">for administrative and reporting </w:t>
      </w:r>
      <w:r>
        <w:t>purposes. This information includes</w:t>
      </w:r>
      <w:r w:rsidR="00BB4844">
        <w:t>:</w:t>
      </w:r>
    </w:p>
    <w:p w14:paraId="03B4F9B8" w14:textId="77777777" w:rsidR="00BB4844" w:rsidRDefault="00B2737F" w:rsidP="00FC7773">
      <w:pPr>
        <w:pStyle w:val="ListParagraph"/>
        <w:numPr>
          <w:ilvl w:val="0"/>
          <w:numId w:val="22"/>
        </w:numPr>
        <w:ind w:left="426" w:hanging="426"/>
        <w:contextualSpacing w:val="0"/>
      </w:pPr>
      <w:r>
        <w:rPr>
          <w:b/>
        </w:rPr>
        <w:t xml:space="preserve">Australian and New Zealand Standard Research Classification (ANZSRC) </w:t>
      </w:r>
      <w:r w:rsidR="003835BD" w:rsidRPr="00DF2AE3">
        <w:rPr>
          <w:b/>
        </w:rPr>
        <w:t>FoR codes</w:t>
      </w:r>
      <w:r w:rsidR="00667CCE">
        <w:t>—</w:t>
      </w:r>
      <w:r>
        <w:t>Institutions select</w:t>
      </w:r>
      <w:r w:rsidR="00667CCE">
        <w:t xml:space="preserve"> the fields of research that are relevant to the impact study</w:t>
      </w:r>
      <w:r>
        <w:t>, and the fields of research relevant to the associated research.</w:t>
      </w:r>
      <w:r w:rsidR="003835BD">
        <w:t xml:space="preserve"> </w:t>
      </w:r>
    </w:p>
    <w:p w14:paraId="50DCB4E0" w14:textId="2A69EB79" w:rsidR="00BB4844" w:rsidRDefault="003835BD" w:rsidP="00FC7773">
      <w:pPr>
        <w:pStyle w:val="ListParagraph"/>
        <w:numPr>
          <w:ilvl w:val="0"/>
          <w:numId w:val="22"/>
        </w:numPr>
        <w:ind w:left="426" w:hanging="426"/>
        <w:contextualSpacing w:val="0"/>
      </w:pPr>
      <w:r w:rsidRPr="00DF2AE3">
        <w:rPr>
          <w:b/>
        </w:rPr>
        <w:t>Socio-Economic Objective (SEO) codes</w:t>
      </w:r>
      <w:r w:rsidR="00667CCE">
        <w:t>—</w:t>
      </w:r>
      <w:r w:rsidR="00667CCE" w:rsidRPr="00667CCE">
        <w:t xml:space="preserve"> </w:t>
      </w:r>
      <w:r w:rsidR="00667CCE">
        <w:t>SEO codes enable</w:t>
      </w:r>
      <w:r w:rsidR="00667CCE" w:rsidRPr="0058362B">
        <w:t xml:space="preserve"> </w:t>
      </w:r>
      <w:r w:rsidR="00667CCE">
        <w:t>research and development (R&amp;D)</w:t>
      </w:r>
      <w:r w:rsidR="00667CCE" w:rsidRPr="0058362B">
        <w:t xml:space="preserve"> to be categorised according to the purpose or outcome of the R&amp;D. </w:t>
      </w:r>
      <w:r w:rsidR="00667CCE">
        <w:t>The codes</w:t>
      </w:r>
      <w:r w:rsidR="00667CCE" w:rsidRPr="0058362B">
        <w:t xml:space="preserve"> consists of discrete economic, social, technological or scientific domains for identifying the </w:t>
      </w:r>
      <w:r w:rsidR="00667CCE">
        <w:t>principal purposes of the R&amp;D. The SEO codes have a hierarchical structure comprising four levels—section, division, group and objective (</w:t>
      </w:r>
      <w:hyperlink w:anchor="_Appendix_C—ANZSRC,_SEO" w:history="1">
        <w:r w:rsidR="00667CCE" w:rsidRPr="003A00B2">
          <w:rPr>
            <w:rStyle w:val="Hyperlink"/>
          </w:rPr>
          <w:t>Appendix C</w:t>
        </w:r>
      </w:hyperlink>
      <w:r w:rsidR="00667CCE">
        <w:t>). Institutions select the most relevant SEO code from the division level.</w:t>
      </w:r>
    </w:p>
    <w:p w14:paraId="3E13D595" w14:textId="3C7B4DFC" w:rsidR="00DF2AE3" w:rsidRDefault="003835BD" w:rsidP="00FC7773">
      <w:pPr>
        <w:pStyle w:val="ListParagraph"/>
        <w:numPr>
          <w:ilvl w:val="0"/>
          <w:numId w:val="22"/>
        </w:numPr>
        <w:ind w:left="426" w:hanging="426"/>
        <w:contextualSpacing w:val="0"/>
        <w:rPr>
          <w:rStyle w:val="Strong"/>
        </w:rPr>
      </w:pPr>
      <w:r w:rsidRPr="00DF2AE3">
        <w:rPr>
          <w:b/>
        </w:rPr>
        <w:t>Australian and New Zealand Standard Industrial Classification (ANZSIC) codes</w:t>
      </w:r>
      <w:r w:rsidR="00DF2AE3">
        <w:t>—</w:t>
      </w:r>
      <w:r w:rsidR="00DF2AE3" w:rsidRPr="00DF2AE3">
        <w:rPr>
          <w:lang w:val="en-US"/>
        </w:rPr>
        <w:t xml:space="preserve"> </w:t>
      </w:r>
      <w:r w:rsidR="00DF2AE3">
        <w:rPr>
          <w:lang w:val="en-US"/>
        </w:rPr>
        <w:t>ANZSIC was d</w:t>
      </w:r>
      <w:r w:rsidR="00DF2AE3" w:rsidRPr="0058362B">
        <w:rPr>
          <w:lang w:val="en-US"/>
        </w:rPr>
        <w:t xml:space="preserve">eveloped for use in the compilation and analysis of industry statistics in Australia and New Zealand. </w:t>
      </w:r>
      <w:r w:rsidR="00DF2AE3">
        <w:rPr>
          <w:lang w:val="en-US"/>
        </w:rPr>
        <w:t>It is a h</w:t>
      </w:r>
      <w:r w:rsidR="00DF2AE3" w:rsidRPr="0058362B">
        <w:rPr>
          <w:lang w:val="en-US"/>
        </w:rPr>
        <w:t>ierarchical classification with four levels</w:t>
      </w:r>
      <w:r w:rsidR="00DF2AE3">
        <w:rPr>
          <w:rFonts w:ascii="Calibri" w:hAnsi="Calibri" w:cs="Calibri"/>
          <w:lang w:val="en-US"/>
        </w:rPr>
        <w:t>—</w:t>
      </w:r>
      <w:r w:rsidR="00DF2AE3" w:rsidRPr="0058362B">
        <w:rPr>
          <w:lang w:val="en-US"/>
        </w:rPr>
        <w:t>division, subdivision, group and class</w:t>
      </w:r>
      <w:r w:rsidR="00DF2AE3">
        <w:rPr>
          <w:lang w:val="en-US"/>
        </w:rPr>
        <w:t xml:space="preserve"> </w:t>
      </w:r>
      <w:r w:rsidR="00DF2AE3">
        <w:t>(</w:t>
      </w:r>
      <w:hyperlink w:anchor="_Appendix_C—ANZSRC,_SEO" w:history="1">
        <w:r w:rsidR="00DF2AE3" w:rsidRPr="003A00B2">
          <w:rPr>
            <w:rStyle w:val="Hyperlink"/>
          </w:rPr>
          <w:t>Appendix C</w:t>
        </w:r>
      </w:hyperlink>
      <w:r w:rsidR="00DF2AE3">
        <w:t>).</w:t>
      </w:r>
      <w:r w:rsidR="00DF2AE3">
        <w:rPr>
          <w:lang w:val="en-US"/>
        </w:rPr>
        <w:t xml:space="preserve"> Institutions select the most relevant ANZSIC codes from the subdivision level.</w:t>
      </w:r>
    </w:p>
    <w:p w14:paraId="19F597AA" w14:textId="77777777" w:rsidR="00BB4844" w:rsidRDefault="00DF2AE3" w:rsidP="00FC7773">
      <w:pPr>
        <w:pStyle w:val="ListParagraph"/>
        <w:numPr>
          <w:ilvl w:val="0"/>
          <w:numId w:val="22"/>
        </w:numPr>
        <w:ind w:left="426" w:hanging="426"/>
        <w:contextualSpacing w:val="0"/>
      </w:pPr>
      <w:r w:rsidRPr="00DF2AE3">
        <w:rPr>
          <w:b/>
        </w:rPr>
        <w:t>C</w:t>
      </w:r>
      <w:r w:rsidR="003835BD" w:rsidRPr="00DF2AE3">
        <w:rPr>
          <w:b/>
        </w:rPr>
        <w:t>ommercial or cultural sensitivities</w:t>
      </w:r>
      <w:r>
        <w:t>—institutions indicate where material in an impact study may be commercially or culturally sensitive, including instructions for handling such material</w:t>
      </w:r>
      <w:r w:rsidR="00B2737F">
        <w:t>.</w:t>
      </w:r>
    </w:p>
    <w:p w14:paraId="7DC802C3" w14:textId="15AFCEEA" w:rsidR="00DF2AE3" w:rsidRPr="00F079A0" w:rsidRDefault="004650C9" w:rsidP="00FC7773">
      <w:pPr>
        <w:pStyle w:val="ListParagraph"/>
        <w:numPr>
          <w:ilvl w:val="0"/>
          <w:numId w:val="22"/>
        </w:numPr>
        <w:ind w:left="426" w:hanging="426"/>
        <w:contextualSpacing w:val="0"/>
      </w:pPr>
      <w:r w:rsidRPr="00DF2AE3">
        <w:rPr>
          <w:b/>
        </w:rPr>
        <w:t>Science and Research Priorities</w:t>
      </w:r>
      <w:r w:rsidR="00DF2AE3">
        <w:t>—</w:t>
      </w:r>
      <w:r w:rsidR="00DF2AE3" w:rsidRPr="00DF2AE3">
        <w:t xml:space="preserve"> </w:t>
      </w:r>
      <w:r w:rsidR="00DF2AE3">
        <w:t xml:space="preserve">The Science and Research Priorities </w:t>
      </w:r>
      <w:r w:rsidR="00DF2AE3" w:rsidRPr="00F079A0">
        <w:t>ensure that appropriate levels of public funding are allocated to research that addresses the most immediate problems facing the nation</w:t>
      </w:r>
      <w:r w:rsidR="00DF2AE3">
        <w:t xml:space="preserve"> (</w:t>
      </w:r>
      <w:hyperlink w:anchor="_Appendix_C—ANZSRC,_SEO" w:history="1">
        <w:r w:rsidR="00DF2AE3" w:rsidRPr="003A00B2">
          <w:rPr>
            <w:rStyle w:val="Hyperlink"/>
          </w:rPr>
          <w:t>Appendix C</w:t>
        </w:r>
      </w:hyperlink>
      <w:r w:rsidR="00DF2AE3">
        <w:t>).</w:t>
      </w:r>
      <w:r w:rsidR="00B2737F">
        <w:t xml:space="preserve"> Institu</w:t>
      </w:r>
      <w:r w:rsidR="00EC2D18">
        <w:t>t</w:t>
      </w:r>
      <w:r w:rsidR="00B2737F">
        <w:t>ions select the priorities that are most relevant.</w:t>
      </w:r>
    </w:p>
    <w:p w14:paraId="7D1EE0E8" w14:textId="77777777" w:rsidR="003835BD" w:rsidRDefault="00DF2AE3" w:rsidP="00FC7773">
      <w:pPr>
        <w:pStyle w:val="ListParagraph"/>
        <w:numPr>
          <w:ilvl w:val="0"/>
          <w:numId w:val="22"/>
        </w:numPr>
        <w:ind w:left="426" w:hanging="426"/>
        <w:contextualSpacing w:val="0"/>
      </w:pPr>
      <w:r w:rsidRPr="00DF2AE3">
        <w:rPr>
          <w:b/>
        </w:rPr>
        <w:t>Aboriginal and Torres Strait Islander content flag</w:t>
      </w:r>
      <w:r>
        <w:t>—t</w:t>
      </w:r>
      <w:r w:rsidR="003835BD">
        <w:t xml:space="preserve">he </w:t>
      </w:r>
      <w:r w:rsidR="00ED15CE">
        <w:t xml:space="preserve">two-digit FoR </w:t>
      </w:r>
      <w:r w:rsidR="003835BD">
        <w:t>impact study and the interdisciplinary impact stud</w:t>
      </w:r>
      <w:r>
        <w:t>y templates</w:t>
      </w:r>
      <w:r w:rsidR="003835BD">
        <w:t xml:space="preserve"> have an Aboriginal and Torres Strait Islander </w:t>
      </w:r>
      <w:r w:rsidR="00AE5075">
        <w:t xml:space="preserve">content </w:t>
      </w:r>
      <w:r w:rsidR="003835BD">
        <w:t xml:space="preserve">flag. </w:t>
      </w:r>
      <w:r>
        <w:t>I</w:t>
      </w:r>
      <w:r w:rsidR="003835BD">
        <w:t xml:space="preserve">nstitutions may </w:t>
      </w:r>
      <w:r>
        <w:t xml:space="preserve">use this flag to </w:t>
      </w:r>
      <w:r w:rsidR="003835BD">
        <w:t xml:space="preserve">identify impact studies where </w:t>
      </w:r>
      <w:r>
        <w:t xml:space="preserve">the </w:t>
      </w:r>
      <w:r w:rsidR="003835BD">
        <w:t>impact, associated research and/or approach to impact</w:t>
      </w:r>
      <w:r w:rsidR="00ED15CE">
        <w:t>,</w:t>
      </w:r>
      <w:r w:rsidR="003835BD">
        <w:t xml:space="preserve"> relates to Aboriginal and Torres Strait Islander peoples, nations, communities, language, culture and knowledges and/or is undertaken with Aboriginal and Torres Strait Islander peoples, nations and/or communities.</w:t>
      </w:r>
    </w:p>
    <w:p w14:paraId="24A71E0B" w14:textId="77777777" w:rsidR="005A6E08" w:rsidRDefault="005A6E08">
      <w:pPr>
        <w:rPr>
          <w:rFonts w:eastAsiaTheme="majorEastAsia" w:cstheme="majorBidi"/>
          <w:b/>
          <w:sz w:val="32"/>
          <w:szCs w:val="32"/>
        </w:rPr>
      </w:pPr>
      <w:bookmarkStart w:id="165" w:name="_Appendix_A"/>
      <w:bookmarkStart w:id="166" w:name="_Toc503865441"/>
      <w:bookmarkEnd w:id="165"/>
      <w:r>
        <w:br w:type="page"/>
      </w:r>
    </w:p>
    <w:p w14:paraId="3A3845EB" w14:textId="77777777" w:rsidR="008F6899" w:rsidRPr="008F6899" w:rsidRDefault="008F6899" w:rsidP="008F6899">
      <w:pPr>
        <w:pStyle w:val="Heading1"/>
      </w:pPr>
      <w:bookmarkStart w:id="167" w:name="_Toc13644036"/>
      <w:r w:rsidRPr="008F6899">
        <w:t>Appendices</w:t>
      </w:r>
      <w:bookmarkEnd w:id="166"/>
      <w:bookmarkEnd w:id="167"/>
    </w:p>
    <w:p w14:paraId="1BDF0B82" w14:textId="77777777" w:rsidR="005C04A2" w:rsidRDefault="005C04A2" w:rsidP="008F6899">
      <w:pPr>
        <w:pStyle w:val="Heading2"/>
      </w:pPr>
      <w:bookmarkStart w:id="168" w:name="_Toc503865442"/>
      <w:bookmarkStart w:id="169" w:name="_Toc13644037"/>
      <w:r w:rsidRPr="007E7851">
        <w:t>Appendix A</w:t>
      </w:r>
      <w:r w:rsidR="00986E69">
        <w:t>—Glossary</w:t>
      </w:r>
      <w:bookmarkEnd w:id="168"/>
      <w:bookmarkEnd w:id="169"/>
    </w:p>
    <w:tbl>
      <w:tblPr>
        <w:tblW w:w="5000" w:type="pct"/>
        <w:tblLayout w:type="fixed"/>
        <w:tblCellMar>
          <w:left w:w="0" w:type="dxa"/>
          <w:right w:w="0" w:type="dxa"/>
        </w:tblCellMar>
        <w:tblLook w:val="04A0" w:firstRow="1" w:lastRow="0" w:firstColumn="1" w:lastColumn="0" w:noHBand="0" w:noVBand="1"/>
        <w:tblCaption w:val="Appendix A—Glossary"/>
        <w:tblDescription w:val="Table showing a glossary of terms and their descriptions."/>
      </w:tblPr>
      <w:tblGrid>
        <w:gridCol w:w="1986"/>
        <w:gridCol w:w="7040"/>
      </w:tblGrid>
      <w:tr w:rsidR="00F079A0" w:rsidRPr="00352E5F" w14:paraId="07722938" w14:textId="77777777" w:rsidTr="00133743">
        <w:trPr>
          <w:cantSplit/>
          <w:trHeight w:val="80"/>
          <w:tblHeader/>
        </w:trPr>
        <w:tc>
          <w:tcPr>
            <w:tcW w:w="1100" w:type="pct"/>
            <w:tcBorders>
              <w:bottom w:val="single" w:sz="4" w:space="0" w:color="auto"/>
              <w:right w:val="single" w:sz="4" w:space="0" w:color="auto"/>
            </w:tcBorders>
            <w:hideMark/>
          </w:tcPr>
          <w:p w14:paraId="56C94A79" w14:textId="77777777" w:rsidR="00F079A0" w:rsidRPr="00352E5F" w:rsidRDefault="00F079A0" w:rsidP="00133743">
            <w:pPr>
              <w:rPr>
                <w:rFonts w:ascii="Calibri" w:hAnsi="Calibri"/>
                <w:b/>
                <w:bCs/>
                <w:color w:val="000000"/>
                <w:kern w:val="22"/>
                <w:lang w:eastAsia="en-AU"/>
                <w14:ligatures w14:val="standardContextual"/>
              </w:rPr>
            </w:pPr>
            <w:bookmarkStart w:id="170" w:name="ColumnTitle_9"/>
            <w:r w:rsidRPr="00352E5F">
              <w:rPr>
                <w:b/>
                <w:bCs/>
                <w:color w:val="000000"/>
                <w:kern w:val="22"/>
                <w:lang w:eastAsia="en-AU"/>
                <w14:ligatures w14:val="standardContextual"/>
              </w:rPr>
              <w:t>Term</w:t>
            </w:r>
          </w:p>
        </w:tc>
        <w:tc>
          <w:tcPr>
            <w:tcW w:w="3900" w:type="pct"/>
            <w:tcBorders>
              <w:left w:val="single" w:sz="4" w:space="0" w:color="auto"/>
              <w:bottom w:val="single" w:sz="4" w:space="0" w:color="auto"/>
            </w:tcBorders>
            <w:hideMark/>
          </w:tcPr>
          <w:p w14:paraId="033AF268" w14:textId="77777777" w:rsidR="00F079A0" w:rsidRPr="00352E5F" w:rsidRDefault="00F079A0" w:rsidP="00133743">
            <w:pPr>
              <w:rPr>
                <w:rFonts w:ascii="Calibri" w:hAnsi="Calibri"/>
                <w:b/>
                <w:bCs/>
                <w:color w:val="000000"/>
                <w:kern w:val="22"/>
                <w:lang w:eastAsia="en-AU"/>
                <w14:ligatures w14:val="standardContextual"/>
              </w:rPr>
            </w:pPr>
            <w:r w:rsidRPr="00352E5F">
              <w:rPr>
                <w:b/>
                <w:bCs/>
                <w:color w:val="000000"/>
                <w:kern w:val="22"/>
                <w:lang w:eastAsia="en-AU"/>
                <w14:ligatures w14:val="standardContextual"/>
              </w:rPr>
              <w:t>Description</w:t>
            </w:r>
          </w:p>
        </w:tc>
      </w:tr>
      <w:bookmarkEnd w:id="170"/>
      <w:tr w:rsidR="00F079A0" w:rsidRPr="007E7851" w14:paraId="4DCF1828" w14:textId="77777777" w:rsidTr="00133743">
        <w:trPr>
          <w:cantSplit/>
          <w:trHeight w:val="375"/>
        </w:trPr>
        <w:tc>
          <w:tcPr>
            <w:tcW w:w="1100" w:type="pct"/>
            <w:tcBorders>
              <w:right w:val="single" w:sz="4" w:space="0" w:color="auto"/>
            </w:tcBorders>
            <w:noWrap/>
            <w:tcMar>
              <w:top w:w="0" w:type="dxa"/>
              <w:left w:w="108" w:type="dxa"/>
              <w:bottom w:w="0" w:type="dxa"/>
              <w:right w:w="108" w:type="dxa"/>
            </w:tcMar>
          </w:tcPr>
          <w:p w14:paraId="41A40DFB" w14:textId="77777777" w:rsidR="00F079A0" w:rsidRPr="00505FE6" w:rsidRDefault="00F079A0" w:rsidP="00133743">
            <w:r w:rsidRPr="00784DA5">
              <w:t>Aboriginal and Torres Strait Islander research</w:t>
            </w:r>
          </w:p>
        </w:tc>
        <w:tc>
          <w:tcPr>
            <w:tcW w:w="3900" w:type="pct"/>
            <w:tcBorders>
              <w:left w:val="single" w:sz="4" w:space="0" w:color="auto"/>
            </w:tcBorders>
            <w:noWrap/>
            <w:tcMar>
              <w:top w:w="0" w:type="dxa"/>
              <w:left w:w="108" w:type="dxa"/>
              <w:bottom w:w="0" w:type="dxa"/>
              <w:right w:w="108" w:type="dxa"/>
            </w:tcMar>
          </w:tcPr>
          <w:p w14:paraId="4DB92F57" w14:textId="77777777" w:rsidR="00F079A0" w:rsidRDefault="00F079A0" w:rsidP="00133743">
            <w:r>
              <w:t>Aboriginal and Torres Strait Islander research means that the research (as per the definition for EI) significantly:</w:t>
            </w:r>
          </w:p>
          <w:p w14:paraId="5459ED01" w14:textId="77777777" w:rsidR="00F079A0" w:rsidRDefault="00F079A0" w:rsidP="006643AB">
            <w:pPr>
              <w:pStyle w:val="ListParagraph"/>
              <w:numPr>
                <w:ilvl w:val="0"/>
                <w:numId w:val="49"/>
              </w:numPr>
              <w:spacing w:before="0" w:after="0" w:line="240" w:lineRule="auto"/>
              <w:ind w:left="313" w:hanging="283"/>
            </w:pPr>
            <w:r>
              <w:t xml:space="preserve">relates to Aboriginal and Torres Strait Islander peoples, nations, communities, language, place, culture or knowledges and/or </w:t>
            </w:r>
          </w:p>
          <w:p w14:paraId="18E61562" w14:textId="77777777" w:rsidR="00F079A0" w:rsidRPr="00505FE6" w:rsidRDefault="00F079A0" w:rsidP="006643AB">
            <w:pPr>
              <w:pStyle w:val="ListParagraph"/>
              <w:numPr>
                <w:ilvl w:val="0"/>
                <w:numId w:val="49"/>
              </w:numPr>
              <w:spacing w:before="0" w:after="0" w:line="240" w:lineRule="auto"/>
              <w:ind w:left="313" w:hanging="283"/>
            </w:pPr>
            <w:r>
              <w:t>is undertaken with Aboriginal and Torres Strait Islander peoples, nations, or communities.</w:t>
            </w:r>
          </w:p>
        </w:tc>
      </w:tr>
      <w:tr w:rsidR="00F079A0" w:rsidRPr="007E7851" w14:paraId="56C7E655" w14:textId="77777777" w:rsidTr="00133743">
        <w:trPr>
          <w:cantSplit/>
          <w:trHeight w:val="375"/>
        </w:trPr>
        <w:tc>
          <w:tcPr>
            <w:tcW w:w="1100" w:type="pct"/>
            <w:tcBorders>
              <w:right w:val="single" w:sz="4" w:space="0" w:color="auto"/>
            </w:tcBorders>
            <w:noWrap/>
            <w:tcMar>
              <w:top w:w="0" w:type="dxa"/>
              <w:left w:w="108" w:type="dxa"/>
              <w:bottom w:w="0" w:type="dxa"/>
              <w:right w:w="108" w:type="dxa"/>
            </w:tcMar>
          </w:tcPr>
          <w:p w14:paraId="1CDEA248" w14:textId="77777777" w:rsidR="00F079A0" w:rsidRDefault="00F079A0" w:rsidP="00133743">
            <w:pPr>
              <w:rPr>
                <w:bCs/>
                <w:color w:val="000000"/>
                <w:kern w:val="22"/>
                <w:lang w:eastAsia="en-AU"/>
                <w14:ligatures w14:val="standardContextual"/>
              </w:rPr>
            </w:pPr>
            <w:r>
              <w:rPr>
                <w:bCs/>
                <w:color w:val="000000"/>
                <w:kern w:val="22"/>
                <w:lang w:eastAsia="en-AU"/>
                <w14:ligatures w14:val="standardContextual"/>
              </w:rPr>
              <w:t>ANZSIC</w:t>
            </w:r>
          </w:p>
        </w:tc>
        <w:tc>
          <w:tcPr>
            <w:tcW w:w="3900" w:type="pct"/>
            <w:tcBorders>
              <w:left w:val="single" w:sz="4" w:space="0" w:color="auto"/>
            </w:tcBorders>
            <w:noWrap/>
            <w:tcMar>
              <w:top w:w="0" w:type="dxa"/>
              <w:left w:w="108" w:type="dxa"/>
              <w:bottom w:w="0" w:type="dxa"/>
              <w:right w:w="108" w:type="dxa"/>
            </w:tcMar>
          </w:tcPr>
          <w:p w14:paraId="24045F47" w14:textId="77777777" w:rsidR="00F079A0" w:rsidRDefault="00F079A0" w:rsidP="00133743">
            <w:r>
              <w:rPr>
                <w:lang w:val="en-US"/>
              </w:rPr>
              <w:t>The Australian and New Zealand Standard Industrial Classification (ANZSIC) was d</w:t>
            </w:r>
            <w:r w:rsidRPr="0058362B">
              <w:rPr>
                <w:lang w:val="en-US"/>
              </w:rPr>
              <w:t xml:space="preserve">eveloped for use in the compilation and analysis of industry statistics in Australia and New Zealand. </w:t>
            </w:r>
            <w:r>
              <w:rPr>
                <w:lang w:val="en-US"/>
              </w:rPr>
              <w:t>It is a h</w:t>
            </w:r>
            <w:r w:rsidRPr="0058362B">
              <w:rPr>
                <w:lang w:val="en-US"/>
              </w:rPr>
              <w:t>ierarchical classification with four levels – Division, Subdivision, Group and Class.</w:t>
            </w:r>
          </w:p>
        </w:tc>
      </w:tr>
      <w:tr w:rsidR="00F079A0" w:rsidRPr="007E7851" w14:paraId="7096B66F" w14:textId="77777777" w:rsidTr="00133743">
        <w:trPr>
          <w:cantSplit/>
          <w:trHeight w:val="375"/>
        </w:trPr>
        <w:tc>
          <w:tcPr>
            <w:tcW w:w="1100" w:type="pct"/>
            <w:tcBorders>
              <w:right w:val="single" w:sz="4" w:space="0" w:color="auto"/>
            </w:tcBorders>
            <w:noWrap/>
            <w:tcMar>
              <w:top w:w="0" w:type="dxa"/>
              <w:left w:w="108" w:type="dxa"/>
              <w:bottom w:w="0" w:type="dxa"/>
              <w:right w:w="108" w:type="dxa"/>
            </w:tcMar>
          </w:tcPr>
          <w:p w14:paraId="4DDC25EB" w14:textId="77777777" w:rsidR="00F079A0" w:rsidRDefault="00F079A0" w:rsidP="00133743">
            <w:pPr>
              <w:rPr>
                <w:bCs/>
                <w:color w:val="000000"/>
                <w:kern w:val="22"/>
                <w:lang w:eastAsia="en-AU"/>
                <w14:ligatures w14:val="standardContextual"/>
              </w:rPr>
            </w:pPr>
            <w:r>
              <w:rPr>
                <w:bCs/>
                <w:color w:val="000000"/>
                <w:kern w:val="22"/>
                <w:lang w:eastAsia="en-AU"/>
                <w14:ligatures w14:val="standardContextual"/>
              </w:rPr>
              <w:t>ANZSRC</w:t>
            </w:r>
          </w:p>
        </w:tc>
        <w:tc>
          <w:tcPr>
            <w:tcW w:w="3900" w:type="pct"/>
            <w:tcBorders>
              <w:left w:val="single" w:sz="4" w:space="0" w:color="auto"/>
            </w:tcBorders>
            <w:noWrap/>
            <w:tcMar>
              <w:top w:w="0" w:type="dxa"/>
              <w:left w:w="108" w:type="dxa"/>
              <w:bottom w:w="0" w:type="dxa"/>
              <w:right w:w="108" w:type="dxa"/>
            </w:tcMar>
          </w:tcPr>
          <w:p w14:paraId="11A77673" w14:textId="77777777" w:rsidR="00F079A0" w:rsidRPr="00D14615" w:rsidRDefault="001C0777" w:rsidP="00F079A0">
            <w:r>
              <w:t>T</w:t>
            </w:r>
            <w:r w:rsidR="00F079A0" w:rsidRPr="00D14615">
              <w:t xml:space="preserve">he Australian and New Zealand Standard research classification </w:t>
            </w:r>
            <w:r>
              <w:t xml:space="preserve">(ANZSRC) </w:t>
            </w:r>
            <w:r w:rsidR="00F079A0" w:rsidRPr="00D14615">
              <w:t>developed by the Australian Bureau of Statistics and Statistics New Zealand.</w:t>
            </w:r>
          </w:p>
          <w:p w14:paraId="6077D797" w14:textId="77777777" w:rsidR="00F079A0" w:rsidRDefault="00F079A0" w:rsidP="00133743">
            <w:r w:rsidRPr="00D14615">
              <w:t>The ANZSRC is a hierarchical classification system with three levels. The two-digit Field of research is the highest, followed by the four-digit and then six-digit.</w:t>
            </w:r>
          </w:p>
        </w:tc>
      </w:tr>
      <w:tr w:rsidR="00F079A0" w:rsidRPr="007E7851" w14:paraId="090F008F" w14:textId="77777777" w:rsidTr="00133743">
        <w:trPr>
          <w:cantSplit/>
          <w:trHeight w:val="375"/>
        </w:trPr>
        <w:tc>
          <w:tcPr>
            <w:tcW w:w="1100" w:type="pct"/>
            <w:tcBorders>
              <w:right w:val="single" w:sz="4" w:space="0" w:color="auto"/>
            </w:tcBorders>
            <w:noWrap/>
            <w:tcMar>
              <w:top w:w="0" w:type="dxa"/>
              <w:left w:w="108" w:type="dxa"/>
              <w:bottom w:w="0" w:type="dxa"/>
              <w:right w:w="108" w:type="dxa"/>
            </w:tcMar>
          </w:tcPr>
          <w:p w14:paraId="60E1C6D2" w14:textId="77777777" w:rsidR="00F079A0" w:rsidRDefault="00F079A0" w:rsidP="00133743">
            <w:pPr>
              <w:rPr>
                <w:bCs/>
                <w:color w:val="000000"/>
                <w:kern w:val="22"/>
                <w:lang w:eastAsia="en-AU"/>
                <w14:ligatures w14:val="standardContextual"/>
              </w:rPr>
            </w:pPr>
            <w:r>
              <w:rPr>
                <w:bCs/>
                <w:color w:val="000000"/>
                <w:kern w:val="22"/>
                <w:lang w:eastAsia="en-AU"/>
                <w14:ligatures w14:val="standardContextual"/>
              </w:rPr>
              <w:t>Engagement</w:t>
            </w:r>
          </w:p>
        </w:tc>
        <w:tc>
          <w:tcPr>
            <w:tcW w:w="3900" w:type="pct"/>
            <w:tcBorders>
              <w:left w:val="single" w:sz="4" w:space="0" w:color="auto"/>
            </w:tcBorders>
            <w:noWrap/>
            <w:tcMar>
              <w:top w:w="0" w:type="dxa"/>
              <w:left w:w="108" w:type="dxa"/>
              <w:bottom w:w="0" w:type="dxa"/>
              <w:right w:w="108" w:type="dxa"/>
            </w:tcMar>
          </w:tcPr>
          <w:p w14:paraId="509541ED" w14:textId="77777777" w:rsidR="00F079A0" w:rsidRPr="001A2B42" w:rsidRDefault="00F079A0" w:rsidP="00133743">
            <w:r>
              <w:t xml:space="preserve">Research engagement is the interaction between researchers and research end-users outside of academia, for the mutually beneficial transfer of knowledge, technologies, methods or resources. </w:t>
            </w:r>
          </w:p>
        </w:tc>
      </w:tr>
      <w:tr w:rsidR="00F079A0" w:rsidRPr="007E7851" w14:paraId="42AF217F" w14:textId="77777777" w:rsidTr="00133743">
        <w:trPr>
          <w:cantSplit/>
          <w:trHeight w:val="375"/>
        </w:trPr>
        <w:tc>
          <w:tcPr>
            <w:tcW w:w="1100" w:type="pct"/>
            <w:tcBorders>
              <w:right w:val="single" w:sz="4" w:space="0" w:color="auto"/>
            </w:tcBorders>
            <w:noWrap/>
            <w:tcMar>
              <w:top w:w="0" w:type="dxa"/>
              <w:left w:w="108" w:type="dxa"/>
              <w:bottom w:w="0" w:type="dxa"/>
              <w:right w:w="108" w:type="dxa"/>
            </w:tcMar>
          </w:tcPr>
          <w:p w14:paraId="1F95312A" w14:textId="77777777" w:rsidR="00F079A0" w:rsidRDefault="00F079A0" w:rsidP="00133743">
            <w:pPr>
              <w:rPr>
                <w:bCs/>
                <w:color w:val="000000"/>
                <w:kern w:val="22"/>
                <w:lang w:eastAsia="en-AU"/>
                <w14:ligatures w14:val="standardContextual"/>
              </w:rPr>
            </w:pPr>
            <w:r>
              <w:rPr>
                <w:bCs/>
                <w:color w:val="000000"/>
                <w:kern w:val="22"/>
                <w:lang w:eastAsia="en-AU"/>
                <w14:ligatures w14:val="standardContextual"/>
              </w:rPr>
              <w:t>Fields of Research (FoR)</w:t>
            </w:r>
          </w:p>
        </w:tc>
        <w:tc>
          <w:tcPr>
            <w:tcW w:w="3900" w:type="pct"/>
            <w:tcBorders>
              <w:left w:val="single" w:sz="4" w:space="0" w:color="auto"/>
            </w:tcBorders>
            <w:noWrap/>
            <w:tcMar>
              <w:top w:w="0" w:type="dxa"/>
              <w:left w:w="108" w:type="dxa"/>
              <w:bottom w:w="0" w:type="dxa"/>
              <w:right w:w="108" w:type="dxa"/>
            </w:tcMar>
          </w:tcPr>
          <w:p w14:paraId="398BC91D" w14:textId="77777777" w:rsidR="00F079A0" w:rsidRPr="00D10985" w:rsidRDefault="00F079A0" w:rsidP="00133743">
            <w:pPr>
              <w:rPr>
                <w:bCs/>
                <w:color w:val="000000"/>
                <w:kern w:val="22"/>
                <w:lang w:eastAsia="en-AU"/>
                <w14:ligatures w14:val="standardContextual"/>
              </w:rPr>
            </w:pPr>
            <w:r w:rsidRPr="0090129E">
              <w:rPr>
                <w:rFonts w:cs="Times New Roman"/>
                <w:color w:val="000000"/>
              </w:rPr>
              <w:t xml:space="preserve">A hierarchical classification of fields of research set out in the ANZSRC. </w:t>
            </w:r>
            <w:r>
              <w:rPr>
                <w:rFonts w:cs="Times New Roman"/>
                <w:color w:val="000000"/>
              </w:rPr>
              <w:t>In this handbook, t</w:t>
            </w:r>
            <w:r w:rsidRPr="0090129E">
              <w:rPr>
                <w:rFonts w:cs="Times New Roman"/>
                <w:color w:val="000000"/>
              </w:rPr>
              <w:t>he term ‘Fields of R</w:t>
            </w:r>
            <w:r>
              <w:rPr>
                <w:rFonts w:cs="Times New Roman"/>
                <w:color w:val="000000"/>
              </w:rPr>
              <w:t>esearch’ or ‘FoR’ applies to the two-digit Field of Research level.</w:t>
            </w:r>
          </w:p>
        </w:tc>
      </w:tr>
      <w:tr w:rsidR="00F079A0" w:rsidRPr="007E7851" w14:paraId="67F0D544" w14:textId="77777777" w:rsidTr="00133743">
        <w:trPr>
          <w:cantSplit/>
          <w:trHeight w:val="375"/>
        </w:trPr>
        <w:tc>
          <w:tcPr>
            <w:tcW w:w="1100" w:type="pct"/>
            <w:tcBorders>
              <w:right w:val="single" w:sz="4" w:space="0" w:color="auto"/>
            </w:tcBorders>
            <w:noWrap/>
            <w:tcMar>
              <w:top w:w="0" w:type="dxa"/>
              <w:left w:w="108" w:type="dxa"/>
              <w:bottom w:w="0" w:type="dxa"/>
              <w:right w:w="108" w:type="dxa"/>
            </w:tcMar>
          </w:tcPr>
          <w:p w14:paraId="53A4D54F" w14:textId="77777777" w:rsidR="00F079A0" w:rsidRDefault="00F079A0" w:rsidP="00133743">
            <w:pPr>
              <w:rPr>
                <w:bCs/>
                <w:color w:val="000000"/>
                <w:kern w:val="22"/>
                <w:lang w:eastAsia="en-AU"/>
                <w14:ligatures w14:val="standardContextual"/>
              </w:rPr>
            </w:pPr>
            <w:r>
              <w:rPr>
                <w:bCs/>
                <w:color w:val="000000"/>
                <w:kern w:val="22"/>
                <w:lang w:eastAsia="en-AU"/>
                <w14:ligatures w14:val="standardContextual"/>
              </w:rPr>
              <w:t>Higher Degree by Research</w:t>
            </w:r>
          </w:p>
        </w:tc>
        <w:tc>
          <w:tcPr>
            <w:tcW w:w="3900" w:type="pct"/>
            <w:tcBorders>
              <w:left w:val="single" w:sz="4" w:space="0" w:color="auto"/>
            </w:tcBorders>
            <w:noWrap/>
            <w:tcMar>
              <w:top w:w="0" w:type="dxa"/>
              <w:left w:w="108" w:type="dxa"/>
              <w:bottom w:w="0" w:type="dxa"/>
              <w:right w:w="108" w:type="dxa"/>
            </w:tcMar>
          </w:tcPr>
          <w:p w14:paraId="75981F2C" w14:textId="34DFC22A" w:rsidR="00F079A0" w:rsidRPr="0090129E" w:rsidRDefault="00F079A0" w:rsidP="00133743">
            <w:pPr>
              <w:rPr>
                <w:rFonts w:cs="Times New Roman"/>
                <w:color w:val="000000"/>
              </w:rPr>
            </w:pPr>
            <w:r>
              <w:t>An HDR is a Research Doctorate or Research Masters. A Research Doctorate means a Level 10 Doctoral Degree (Research) qualification as described in the Australian Qualifications Framework and a Research Masters means a Level 9 Master</w:t>
            </w:r>
            <w:r w:rsidR="003C5E99">
              <w:t>’</w:t>
            </w:r>
            <w:r>
              <w:t>s Degree (Research) qualification as described in the Australian Qualifications Framework. Professional Doctorates may be included but only where at least two-thirds of the qualification is research.</w:t>
            </w:r>
          </w:p>
        </w:tc>
      </w:tr>
      <w:tr w:rsidR="00F079A0" w:rsidRPr="007E7851" w14:paraId="6D224384" w14:textId="77777777" w:rsidTr="00133743">
        <w:trPr>
          <w:cantSplit/>
          <w:trHeight w:val="375"/>
        </w:trPr>
        <w:tc>
          <w:tcPr>
            <w:tcW w:w="1100" w:type="pct"/>
            <w:tcBorders>
              <w:right w:val="single" w:sz="4" w:space="0" w:color="auto"/>
            </w:tcBorders>
            <w:noWrap/>
            <w:tcMar>
              <w:top w:w="0" w:type="dxa"/>
              <w:left w:w="108" w:type="dxa"/>
              <w:bottom w:w="0" w:type="dxa"/>
              <w:right w:w="108" w:type="dxa"/>
            </w:tcMar>
          </w:tcPr>
          <w:p w14:paraId="1D327C54" w14:textId="77777777" w:rsidR="00F079A0" w:rsidRDefault="00F079A0" w:rsidP="00133743">
            <w:pPr>
              <w:rPr>
                <w:bCs/>
                <w:color w:val="000000"/>
                <w:kern w:val="22"/>
                <w:lang w:eastAsia="en-AU"/>
                <w14:ligatures w14:val="standardContextual"/>
              </w:rPr>
            </w:pPr>
            <w:r w:rsidRPr="0090129E">
              <w:rPr>
                <w:rFonts w:cs="Times New Roman"/>
                <w:color w:val="000000"/>
              </w:rPr>
              <w:t>Higher Education Research Data Collection (HERDC)</w:t>
            </w:r>
          </w:p>
        </w:tc>
        <w:tc>
          <w:tcPr>
            <w:tcW w:w="3900" w:type="pct"/>
            <w:tcBorders>
              <w:left w:val="single" w:sz="4" w:space="0" w:color="auto"/>
            </w:tcBorders>
            <w:noWrap/>
            <w:tcMar>
              <w:top w:w="0" w:type="dxa"/>
              <w:left w:w="108" w:type="dxa"/>
              <w:bottom w:w="0" w:type="dxa"/>
              <w:right w:w="108" w:type="dxa"/>
            </w:tcMar>
          </w:tcPr>
          <w:p w14:paraId="34D86833" w14:textId="674F6EDE" w:rsidR="00F079A0" w:rsidDel="00352E5F" w:rsidRDefault="00F079A0" w:rsidP="00133743">
            <w:pPr>
              <w:rPr>
                <w:bCs/>
                <w:color w:val="000000"/>
                <w:kern w:val="22"/>
                <w:lang w:eastAsia="en-AU"/>
                <w14:ligatures w14:val="standardContextual"/>
              </w:rPr>
            </w:pPr>
            <w:r w:rsidRPr="0090129E">
              <w:rPr>
                <w:rFonts w:cs="Times New Roman"/>
                <w:color w:val="000000"/>
              </w:rPr>
              <w:t>The annual research data collection exercise undertaken by the Depa</w:t>
            </w:r>
            <w:r w:rsidR="002A5B1C">
              <w:rPr>
                <w:rFonts w:cs="Times New Roman"/>
                <w:color w:val="000000"/>
              </w:rPr>
              <w:t>rtment of Education</w:t>
            </w:r>
            <w:r w:rsidRPr="0090129E">
              <w:rPr>
                <w:rFonts w:cs="Times New Roman"/>
                <w:color w:val="000000"/>
              </w:rPr>
              <w:t>.</w:t>
            </w:r>
          </w:p>
        </w:tc>
      </w:tr>
      <w:tr w:rsidR="00F079A0" w:rsidRPr="007E7851" w14:paraId="28F823BC" w14:textId="77777777" w:rsidTr="00133743">
        <w:trPr>
          <w:cantSplit/>
          <w:trHeight w:val="375"/>
        </w:trPr>
        <w:tc>
          <w:tcPr>
            <w:tcW w:w="1100" w:type="pct"/>
            <w:tcBorders>
              <w:right w:val="single" w:sz="4" w:space="0" w:color="auto"/>
            </w:tcBorders>
            <w:noWrap/>
            <w:tcMar>
              <w:top w:w="0" w:type="dxa"/>
              <w:left w:w="108" w:type="dxa"/>
              <w:bottom w:w="0" w:type="dxa"/>
              <w:right w:w="108" w:type="dxa"/>
            </w:tcMar>
          </w:tcPr>
          <w:p w14:paraId="56851ABC" w14:textId="77777777" w:rsidR="00F079A0" w:rsidDel="00352E5F" w:rsidRDefault="00F079A0" w:rsidP="00133743">
            <w:pPr>
              <w:rPr>
                <w:bCs/>
                <w:color w:val="000000"/>
                <w:kern w:val="22"/>
                <w:lang w:eastAsia="en-AU"/>
                <w14:ligatures w14:val="standardContextual"/>
              </w:rPr>
            </w:pPr>
            <w:r>
              <w:rPr>
                <w:bCs/>
                <w:color w:val="000000"/>
                <w:kern w:val="22"/>
                <w:lang w:eastAsia="en-AU"/>
                <w14:ligatures w14:val="standardContextual"/>
              </w:rPr>
              <w:t>Impact</w:t>
            </w:r>
          </w:p>
        </w:tc>
        <w:tc>
          <w:tcPr>
            <w:tcW w:w="3900" w:type="pct"/>
            <w:tcBorders>
              <w:left w:val="single" w:sz="4" w:space="0" w:color="auto"/>
            </w:tcBorders>
            <w:noWrap/>
            <w:tcMar>
              <w:top w:w="0" w:type="dxa"/>
              <w:left w:w="108" w:type="dxa"/>
              <w:bottom w:w="0" w:type="dxa"/>
              <w:right w:w="108" w:type="dxa"/>
            </w:tcMar>
          </w:tcPr>
          <w:p w14:paraId="4B5F7AD5" w14:textId="77777777" w:rsidR="00F079A0" w:rsidDel="00352E5F" w:rsidRDefault="00F079A0" w:rsidP="00133743">
            <w:pPr>
              <w:rPr>
                <w:bCs/>
                <w:color w:val="000000"/>
                <w:kern w:val="22"/>
                <w:lang w:eastAsia="en-AU"/>
                <w14:ligatures w14:val="standardContextual"/>
              </w:rPr>
            </w:pPr>
            <w:r>
              <w:t xml:space="preserve">Research impact is the contribution that research makes to the economy, society, environment or culture, beyond the contribution to academic research. </w:t>
            </w:r>
          </w:p>
        </w:tc>
      </w:tr>
      <w:tr w:rsidR="00F079A0" w:rsidRPr="007E7851" w14:paraId="5F19C18E" w14:textId="77777777" w:rsidTr="00133743">
        <w:trPr>
          <w:cantSplit/>
          <w:trHeight w:val="375"/>
        </w:trPr>
        <w:tc>
          <w:tcPr>
            <w:tcW w:w="1100" w:type="pct"/>
            <w:tcBorders>
              <w:right w:val="single" w:sz="4" w:space="0" w:color="auto"/>
            </w:tcBorders>
            <w:noWrap/>
            <w:tcMar>
              <w:top w:w="0" w:type="dxa"/>
              <w:left w:w="108" w:type="dxa"/>
              <w:bottom w:w="0" w:type="dxa"/>
              <w:right w:w="108" w:type="dxa"/>
            </w:tcMar>
          </w:tcPr>
          <w:p w14:paraId="527F9B6B" w14:textId="77777777" w:rsidR="00F079A0" w:rsidDel="00352E5F" w:rsidRDefault="00F079A0" w:rsidP="00133743">
            <w:pPr>
              <w:rPr>
                <w:bCs/>
                <w:color w:val="000000"/>
                <w:kern w:val="22"/>
                <w:lang w:eastAsia="en-AU"/>
                <w14:ligatures w14:val="standardContextual"/>
              </w:rPr>
            </w:pPr>
            <w:r w:rsidRPr="0090129E">
              <w:rPr>
                <w:rFonts w:cs="Times New Roman"/>
                <w:color w:val="000000"/>
              </w:rPr>
              <w:t>Institution</w:t>
            </w:r>
          </w:p>
        </w:tc>
        <w:tc>
          <w:tcPr>
            <w:tcW w:w="3900" w:type="pct"/>
            <w:tcBorders>
              <w:left w:val="single" w:sz="4" w:space="0" w:color="auto"/>
            </w:tcBorders>
            <w:noWrap/>
            <w:tcMar>
              <w:top w:w="0" w:type="dxa"/>
              <w:left w:w="108" w:type="dxa"/>
              <w:bottom w:w="0" w:type="dxa"/>
              <w:right w:w="108" w:type="dxa"/>
            </w:tcMar>
          </w:tcPr>
          <w:p w14:paraId="047A3396" w14:textId="290573DC" w:rsidR="00F079A0" w:rsidDel="00352E5F" w:rsidRDefault="00F079A0" w:rsidP="00172AB0">
            <w:pPr>
              <w:rPr>
                <w:bCs/>
                <w:color w:val="000000"/>
                <w:kern w:val="22"/>
                <w:lang w:eastAsia="en-AU"/>
                <w14:ligatures w14:val="standardContextual"/>
              </w:rPr>
            </w:pPr>
            <w:r>
              <w:rPr>
                <w:rFonts w:cs="Times New Roman"/>
                <w:color w:val="000000"/>
              </w:rPr>
              <w:t xml:space="preserve">Australian higher education providers eligible to participate in EI, defined as Table A and Table B providers listed in the </w:t>
            </w:r>
            <w:r>
              <w:rPr>
                <w:rFonts w:cs="Times New Roman"/>
                <w:i/>
                <w:color w:val="000000"/>
              </w:rPr>
              <w:t xml:space="preserve">Higher Education Support Act 2003. </w:t>
            </w:r>
            <w:r>
              <w:rPr>
                <w:rFonts w:cs="Times New Roman"/>
                <w:color w:val="000000"/>
              </w:rPr>
              <w:t>A list of institutions is provide</w:t>
            </w:r>
            <w:r w:rsidR="001C0777">
              <w:rPr>
                <w:rFonts w:cs="Times New Roman"/>
                <w:color w:val="000000"/>
              </w:rPr>
              <w:t>d</w:t>
            </w:r>
            <w:r>
              <w:rPr>
                <w:rFonts w:cs="Times New Roman"/>
                <w:color w:val="000000"/>
              </w:rPr>
              <w:t xml:space="preserve"> at </w:t>
            </w:r>
            <w:hyperlink w:anchor="_Appendix_E—Eligible_institutions" w:history="1">
              <w:r w:rsidRPr="009D3BBD">
                <w:rPr>
                  <w:rStyle w:val="Hyperlink"/>
                  <w:rFonts w:cs="Times New Roman"/>
                </w:rPr>
                <w:t>Appendix E</w:t>
              </w:r>
            </w:hyperlink>
            <w:r>
              <w:rPr>
                <w:rFonts w:cs="Times New Roman"/>
                <w:color w:val="000000"/>
              </w:rPr>
              <w:t>.</w:t>
            </w:r>
            <w:r w:rsidRPr="0090129E">
              <w:rPr>
                <w:rFonts w:cs="Times New Roman"/>
                <w:color w:val="000000"/>
              </w:rPr>
              <w:t xml:space="preserve"> </w:t>
            </w:r>
          </w:p>
        </w:tc>
      </w:tr>
      <w:tr w:rsidR="00F079A0" w:rsidRPr="007E7851" w14:paraId="398C2696" w14:textId="77777777" w:rsidTr="00133743">
        <w:trPr>
          <w:cantSplit/>
          <w:trHeight w:val="375"/>
        </w:trPr>
        <w:tc>
          <w:tcPr>
            <w:tcW w:w="1100" w:type="pct"/>
            <w:tcBorders>
              <w:right w:val="single" w:sz="4" w:space="0" w:color="auto"/>
            </w:tcBorders>
            <w:noWrap/>
            <w:tcMar>
              <w:top w:w="0" w:type="dxa"/>
              <w:left w:w="108" w:type="dxa"/>
              <w:bottom w:w="0" w:type="dxa"/>
              <w:right w:w="108" w:type="dxa"/>
            </w:tcMar>
          </w:tcPr>
          <w:p w14:paraId="7A234A09" w14:textId="77777777" w:rsidR="00F079A0" w:rsidDel="00352E5F" w:rsidRDefault="00F079A0" w:rsidP="00133743">
            <w:pPr>
              <w:rPr>
                <w:bCs/>
                <w:color w:val="000000"/>
                <w:kern w:val="22"/>
                <w:lang w:eastAsia="en-AU"/>
                <w14:ligatures w14:val="standardContextual"/>
              </w:rPr>
            </w:pPr>
            <w:r>
              <w:rPr>
                <w:bCs/>
                <w:color w:val="000000"/>
                <w:kern w:val="22"/>
                <w:lang w:eastAsia="en-AU"/>
                <w14:ligatures w14:val="standardContextual"/>
              </w:rPr>
              <w:t>Low volume threshold</w:t>
            </w:r>
          </w:p>
        </w:tc>
        <w:tc>
          <w:tcPr>
            <w:tcW w:w="3900" w:type="pct"/>
            <w:tcBorders>
              <w:left w:val="single" w:sz="4" w:space="0" w:color="auto"/>
            </w:tcBorders>
            <w:noWrap/>
            <w:tcMar>
              <w:top w:w="0" w:type="dxa"/>
              <w:left w:w="108" w:type="dxa"/>
              <w:bottom w:w="0" w:type="dxa"/>
              <w:right w:w="108" w:type="dxa"/>
            </w:tcMar>
          </w:tcPr>
          <w:p w14:paraId="36DC393A" w14:textId="6EEC1F3F" w:rsidR="00F079A0" w:rsidDel="00352E5F" w:rsidRDefault="00020305" w:rsidP="00020305">
            <w:pPr>
              <w:rPr>
                <w:bCs/>
                <w:color w:val="000000"/>
                <w:kern w:val="22"/>
                <w:lang w:eastAsia="en-AU"/>
                <w14:ligatures w14:val="standardContextual"/>
              </w:rPr>
            </w:pPr>
            <w:r>
              <w:rPr>
                <w:bCs/>
                <w:color w:val="000000"/>
                <w:kern w:val="22"/>
                <w:lang w:eastAsia="en-AU"/>
                <w14:ligatures w14:val="standardContextual"/>
              </w:rPr>
              <w:t xml:space="preserve">The threshold for assessment of a UoA in EI is </w:t>
            </w:r>
            <w:r w:rsidR="00F079A0">
              <w:rPr>
                <w:bCs/>
                <w:color w:val="000000"/>
                <w:kern w:val="22"/>
                <w:lang w:eastAsia="en-AU"/>
                <w14:ligatures w14:val="standardContextual"/>
              </w:rPr>
              <w:t>150 weighted research outputs submitted to ERA (1 book = 5 outputs)</w:t>
            </w:r>
          </w:p>
        </w:tc>
      </w:tr>
      <w:tr w:rsidR="00F079A0" w:rsidRPr="007E7851" w14:paraId="46219E9E" w14:textId="77777777" w:rsidTr="00133743">
        <w:trPr>
          <w:cantSplit/>
          <w:trHeight w:val="375"/>
        </w:trPr>
        <w:tc>
          <w:tcPr>
            <w:tcW w:w="1100" w:type="pct"/>
            <w:tcBorders>
              <w:right w:val="single" w:sz="4" w:space="0" w:color="auto"/>
            </w:tcBorders>
            <w:noWrap/>
            <w:tcMar>
              <w:top w:w="0" w:type="dxa"/>
              <w:left w:w="108" w:type="dxa"/>
              <w:bottom w:w="0" w:type="dxa"/>
              <w:right w:w="108" w:type="dxa"/>
            </w:tcMar>
          </w:tcPr>
          <w:p w14:paraId="50B10B07" w14:textId="77777777" w:rsidR="00F079A0" w:rsidRDefault="00F079A0" w:rsidP="00133743">
            <w:pPr>
              <w:rPr>
                <w:bCs/>
                <w:color w:val="000000"/>
                <w:kern w:val="22"/>
                <w:lang w:eastAsia="en-AU"/>
                <w14:ligatures w14:val="standardContextual"/>
              </w:rPr>
            </w:pPr>
            <w:r>
              <w:rPr>
                <w:bCs/>
                <w:color w:val="000000"/>
                <w:kern w:val="22"/>
                <w:lang w:eastAsia="en-AU"/>
                <w14:ligatures w14:val="standardContextual"/>
              </w:rPr>
              <w:t>Principal assessor</w:t>
            </w:r>
          </w:p>
        </w:tc>
        <w:tc>
          <w:tcPr>
            <w:tcW w:w="3900" w:type="pct"/>
            <w:tcBorders>
              <w:left w:val="single" w:sz="4" w:space="0" w:color="auto"/>
            </w:tcBorders>
            <w:noWrap/>
            <w:tcMar>
              <w:top w:w="0" w:type="dxa"/>
              <w:left w:w="108" w:type="dxa"/>
              <w:bottom w:w="0" w:type="dxa"/>
              <w:right w:w="108" w:type="dxa"/>
            </w:tcMar>
          </w:tcPr>
          <w:p w14:paraId="3300F0C6" w14:textId="229AA13E" w:rsidR="00F079A0" w:rsidRDefault="00F079A0" w:rsidP="00EC2D18">
            <w:r>
              <w:rPr>
                <w:bCs/>
                <w:color w:val="000000"/>
                <w:kern w:val="22"/>
                <w:lang w:eastAsia="en-AU"/>
                <w14:ligatures w14:val="standardContextual"/>
              </w:rPr>
              <w:t xml:space="preserve">Panel member who is appointed to lead discussions of preliminary assessments of a UoA at the Stage </w:t>
            </w:r>
            <w:r w:rsidR="00EC2D18">
              <w:rPr>
                <w:bCs/>
                <w:color w:val="000000"/>
                <w:kern w:val="22"/>
                <w:lang w:eastAsia="en-AU"/>
                <w14:ligatures w14:val="standardContextual"/>
              </w:rPr>
              <w:t>4</w:t>
            </w:r>
            <w:r>
              <w:rPr>
                <w:bCs/>
                <w:color w:val="000000"/>
                <w:kern w:val="22"/>
                <w:lang w:eastAsia="en-AU"/>
                <w14:ligatures w14:val="standardContextual"/>
              </w:rPr>
              <w:t xml:space="preserve"> finalisation meeting. Each assessment UoA is assigned a principal assessor.</w:t>
            </w:r>
          </w:p>
        </w:tc>
      </w:tr>
      <w:tr w:rsidR="00F079A0" w:rsidRPr="007E7851" w14:paraId="1D19E1CC" w14:textId="77777777" w:rsidTr="00133743">
        <w:trPr>
          <w:cantSplit/>
          <w:trHeight w:val="375"/>
        </w:trPr>
        <w:tc>
          <w:tcPr>
            <w:tcW w:w="1100" w:type="pct"/>
            <w:tcBorders>
              <w:right w:val="single" w:sz="4" w:space="0" w:color="auto"/>
            </w:tcBorders>
            <w:noWrap/>
            <w:tcMar>
              <w:top w:w="0" w:type="dxa"/>
              <w:left w:w="108" w:type="dxa"/>
              <w:bottom w:w="0" w:type="dxa"/>
              <w:right w:w="108" w:type="dxa"/>
            </w:tcMar>
          </w:tcPr>
          <w:p w14:paraId="12CEE034" w14:textId="77777777" w:rsidR="00F079A0" w:rsidDel="00352E5F" w:rsidRDefault="00F079A0" w:rsidP="00133743">
            <w:pPr>
              <w:rPr>
                <w:bCs/>
                <w:color w:val="000000"/>
                <w:kern w:val="22"/>
                <w:lang w:eastAsia="en-AU"/>
                <w14:ligatures w14:val="standardContextual"/>
              </w:rPr>
            </w:pPr>
            <w:r>
              <w:rPr>
                <w:bCs/>
                <w:color w:val="000000"/>
                <w:kern w:val="22"/>
                <w:lang w:eastAsia="en-AU"/>
                <w14:ligatures w14:val="standardContextual"/>
              </w:rPr>
              <w:t>Research</w:t>
            </w:r>
          </w:p>
        </w:tc>
        <w:tc>
          <w:tcPr>
            <w:tcW w:w="3900" w:type="pct"/>
            <w:tcBorders>
              <w:left w:val="single" w:sz="4" w:space="0" w:color="auto"/>
            </w:tcBorders>
            <w:noWrap/>
            <w:tcMar>
              <w:top w:w="0" w:type="dxa"/>
              <w:left w:w="108" w:type="dxa"/>
              <w:bottom w:w="0" w:type="dxa"/>
              <w:right w:w="108" w:type="dxa"/>
            </w:tcMar>
          </w:tcPr>
          <w:p w14:paraId="257BE556" w14:textId="77777777" w:rsidR="00F079A0" w:rsidDel="00352E5F" w:rsidRDefault="00F079A0" w:rsidP="00133743">
            <w:pPr>
              <w:rPr>
                <w:bCs/>
                <w:color w:val="000000"/>
                <w:kern w:val="22"/>
                <w:lang w:eastAsia="en-AU"/>
                <w14:ligatures w14:val="standardContextual"/>
              </w:rPr>
            </w:pPr>
            <w:r>
              <w:t xml:space="preserve">Research is the creation of new knowledge and/or the use of existing knowledge in a new and creative way to generate new concepts, methodologies, inventions and understandings. This could include the synthesis and analysis of previous research to the extent that it is new and creative. </w:t>
            </w:r>
          </w:p>
        </w:tc>
      </w:tr>
      <w:tr w:rsidR="00F079A0" w:rsidRPr="007E7851" w14:paraId="57602853" w14:textId="77777777" w:rsidTr="00133743">
        <w:trPr>
          <w:cantSplit/>
          <w:trHeight w:val="375"/>
        </w:trPr>
        <w:tc>
          <w:tcPr>
            <w:tcW w:w="1100" w:type="pct"/>
            <w:tcBorders>
              <w:right w:val="single" w:sz="4" w:space="0" w:color="auto"/>
            </w:tcBorders>
            <w:noWrap/>
            <w:tcMar>
              <w:top w:w="0" w:type="dxa"/>
              <w:left w:w="108" w:type="dxa"/>
              <w:bottom w:w="0" w:type="dxa"/>
              <w:right w:w="108" w:type="dxa"/>
            </w:tcMar>
          </w:tcPr>
          <w:p w14:paraId="04F80284" w14:textId="77777777" w:rsidR="00F079A0" w:rsidRDefault="00F079A0" w:rsidP="00133743">
            <w:pPr>
              <w:rPr>
                <w:bCs/>
                <w:color w:val="000000"/>
                <w:kern w:val="22"/>
                <w:lang w:eastAsia="en-AU"/>
                <w14:ligatures w14:val="standardContextual"/>
              </w:rPr>
            </w:pPr>
            <w:r>
              <w:rPr>
                <w:bCs/>
                <w:color w:val="000000"/>
                <w:kern w:val="22"/>
                <w:lang w:eastAsia="en-AU"/>
                <w14:ligatures w14:val="standardContextual"/>
              </w:rPr>
              <w:t>Research end-user</w:t>
            </w:r>
          </w:p>
        </w:tc>
        <w:tc>
          <w:tcPr>
            <w:tcW w:w="3900" w:type="pct"/>
            <w:tcBorders>
              <w:left w:val="single" w:sz="4" w:space="0" w:color="auto"/>
            </w:tcBorders>
            <w:noWrap/>
            <w:tcMar>
              <w:top w:w="0" w:type="dxa"/>
              <w:left w:w="108" w:type="dxa"/>
              <w:bottom w:w="0" w:type="dxa"/>
              <w:right w:w="108" w:type="dxa"/>
            </w:tcMar>
          </w:tcPr>
          <w:p w14:paraId="3985264B" w14:textId="77777777" w:rsidR="00F079A0" w:rsidRDefault="00F079A0" w:rsidP="00133743">
            <w:r>
              <w:t xml:space="preserve">A research end-user is an individual, community or organisation external to academia that will directly use or directly benefit from the output, outcome or result of the research. </w:t>
            </w:r>
          </w:p>
          <w:p w14:paraId="441AE8C2" w14:textId="77777777" w:rsidR="00F079A0" w:rsidRPr="001A2B42" w:rsidDel="00352E5F" w:rsidRDefault="00F079A0" w:rsidP="00133743">
            <w:r>
              <w:t>Examples of research end-users include governments, businesses, non-governmental organisations, communities and community organisations.</w:t>
            </w:r>
          </w:p>
        </w:tc>
      </w:tr>
      <w:tr w:rsidR="00F079A0" w:rsidRPr="007E7851" w14:paraId="2BD6DB72" w14:textId="77777777" w:rsidTr="00133743">
        <w:trPr>
          <w:cantSplit/>
          <w:trHeight w:val="375"/>
        </w:trPr>
        <w:tc>
          <w:tcPr>
            <w:tcW w:w="1100" w:type="pct"/>
            <w:tcBorders>
              <w:right w:val="single" w:sz="4" w:space="0" w:color="auto"/>
            </w:tcBorders>
            <w:noWrap/>
            <w:tcMar>
              <w:top w:w="0" w:type="dxa"/>
              <w:left w:w="108" w:type="dxa"/>
              <w:bottom w:w="0" w:type="dxa"/>
              <w:right w:w="108" w:type="dxa"/>
            </w:tcMar>
          </w:tcPr>
          <w:p w14:paraId="1EF7EDCB" w14:textId="77777777" w:rsidR="00F079A0" w:rsidRDefault="00F079A0" w:rsidP="00133743">
            <w:pPr>
              <w:rPr>
                <w:bCs/>
                <w:color w:val="000000"/>
                <w:kern w:val="22"/>
                <w:lang w:eastAsia="en-AU"/>
                <w14:ligatures w14:val="standardContextual"/>
              </w:rPr>
            </w:pPr>
            <w:r>
              <w:rPr>
                <w:bCs/>
                <w:color w:val="000000"/>
                <w:kern w:val="22"/>
                <w:lang w:eastAsia="en-AU"/>
                <w14:ligatures w14:val="standardContextual"/>
              </w:rPr>
              <w:t>Unit of Assessment (UoA)</w:t>
            </w:r>
          </w:p>
        </w:tc>
        <w:tc>
          <w:tcPr>
            <w:tcW w:w="3900" w:type="pct"/>
            <w:tcBorders>
              <w:left w:val="single" w:sz="4" w:space="0" w:color="auto"/>
            </w:tcBorders>
            <w:noWrap/>
            <w:tcMar>
              <w:top w:w="0" w:type="dxa"/>
              <w:left w:w="108" w:type="dxa"/>
              <w:bottom w:w="0" w:type="dxa"/>
              <w:right w:w="108" w:type="dxa"/>
            </w:tcMar>
          </w:tcPr>
          <w:p w14:paraId="286A3EF8" w14:textId="77777777" w:rsidR="00F079A0" w:rsidRDefault="00F079A0" w:rsidP="00133743">
            <w:pPr>
              <w:rPr>
                <w:rFonts w:cs="Times New Roman"/>
                <w:color w:val="000000"/>
              </w:rPr>
            </w:pPr>
            <w:r>
              <w:rPr>
                <w:rFonts w:cs="Times New Roman"/>
                <w:color w:val="000000"/>
              </w:rPr>
              <w:t>A discipline for a specific institution defined as:</w:t>
            </w:r>
          </w:p>
          <w:p w14:paraId="0EFE68BE" w14:textId="77777777" w:rsidR="00F079A0" w:rsidRPr="00784DA5" w:rsidRDefault="00F079A0" w:rsidP="006643AB">
            <w:pPr>
              <w:pStyle w:val="ListParagraph"/>
              <w:numPr>
                <w:ilvl w:val="0"/>
                <w:numId w:val="49"/>
              </w:numPr>
              <w:spacing w:before="0" w:after="0" w:line="240" w:lineRule="auto"/>
              <w:ind w:left="313" w:hanging="283"/>
            </w:pPr>
            <w:r w:rsidRPr="00784DA5">
              <w:t>two-digit FoR</w:t>
            </w:r>
          </w:p>
          <w:p w14:paraId="510500C9" w14:textId="77777777" w:rsidR="00F079A0" w:rsidRPr="00784DA5" w:rsidRDefault="00F079A0" w:rsidP="006643AB">
            <w:pPr>
              <w:pStyle w:val="ListParagraph"/>
              <w:numPr>
                <w:ilvl w:val="0"/>
                <w:numId w:val="49"/>
              </w:numPr>
              <w:spacing w:before="0" w:after="0" w:line="240" w:lineRule="auto"/>
              <w:ind w:left="313" w:hanging="283"/>
            </w:pPr>
            <w:r w:rsidRPr="00784DA5">
              <w:t>Interdisciplinary</w:t>
            </w:r>
          </w:p>
          <w:p w14:paraId="47FC0EF6" w14:textId="77777777" w:rsidR="00F079A0" w:rsidRPr="001A2B42" w:rsidDel="00352E5F" w:rsidRDefault="00F079A0" w:rsidP="006643AB">
            <w:pPr>
              <w:pStyle w:val="ListParagraph"/>
              <w:numPr>
                <w:ilvl w:val="0"/>
                <w:numId w:val="49"/>
              </w:numPr>
              <w:spacing w:before="0" w:after="0" w:line="240" w:lineRule="auto"/>
              <w:ind w:left="313" w:hanging="283"/>
              <w:rPr>
                <w:bCs/>
                <w:color w:val="000000"/>
                <w:kern w:val="22"/>
                <w:lang w:eastAsia="en-AU"/>
                <w14:ligatures w14:val="standardContextual"/>
              </w:rPr>
            </w:pPr>
            <w:r w:rsidRPr="00784DA5">
              <w:t>Aboriginal and Torres Strait Islander research</w:t>
            </w:r>
          </w:p>
        </w:tc>
      </w:tr>
    </w:tbl>
    <w:p w14:paraId="6CAD635A" w14:textId="77777777" w:rsidR="00F079A0" w:rsidRDefault="00F079A0"/>
    <w:p w14:paraId="52C963B6" w14:textId="77777777" w:rsidR="00E03A76" w:rsidRDefault="00E03A76">
      <w:r>
        <w:br w:type="page"/>
      </w:r>
    </w:p>
    <w:p w14:paraId="13032C3D" w14:textId="77777777" w:rsidR="00986E69" w:rsidRDefault="00986E69" w:rsidP="008F6899">
      <w:pPr>
        <w:pStyle w:val="Heading2"/>
      </w:pPr>
      <w:bookmarkStart w:id="171" w:name="_Toc503865443"/>
      <w:bookmarkStart w:id="172" w:name="_Toc13644038"/>
      <w:r>
        <w:rPr>
          <w:kern w:val="22"/>
          <w14:ligatures w14:val="standardContextual"/>
        </w:rPr>
        <w:t>Appendix B</w:t>
      </w:r>
      <w:r w:rsidRPr="00986E69">
        <w:rPr>
          <w:rFonts w:eastAsiaTheme="minorHAnsi" w:cstheme="minorBidi"/>
          <w:sz w:val="22"/>
          <w:szCs w:val="22"/>
        </w:rPr>
        <w:t>—</w:t>
      </w:r>
      <w:r>
        <w:t>Abbreviations</w:t>
      </w:r>
      <w:bookmarkEnd w:id="171"/>
      <w:bookmarkEnd w:id="172"/>
    </w:p>
    <w:tbl>
      <w:tblPr>
        <w:tblW w:w="5000" w:type="pct"/>
        <w:tblLayout w:type="fixed"/>
        <w:tblCellMar>
          <w:left w:w="0" w:type="dxa"/>
          <w:right w:w="0" w:type="dxa"/>
        </w:tblCellMar>
        <w:tblLook w:val="04A0" w:firstRow="1" w:lastRow="0" w:firstColumn="1" w:lastColumn="0" w:noHBand="0" w:noVBand="1"/>
        <w:tblCaption w:val="Appendix B—Abbreviations"/>
        <w:tblDescription w:val="Table showing all abbreviations and their descriptions."/>
      </w:tblPr>
      <w:tblGrid>
        <w:gridCol w:w="1836"/>
        <w:gridCol w:w="7170"/>
        <w:gridCol w:w="20"/>
      </w:tblGrid>
      <w:tr w:rsidR="0048342E" w:rsidRPr="0048342E" w14:paraId="0FA86C63" w14:textId="77777777" w:rsidTr="001C0777">
        <w:trPr>
          <w:trHeight w:val="375"/>
          <w:tblHeader/>
        </w:trPr>
        <w:tc>
          <w:tcPr>
            <w:tcW w:w="1017" w:type="pct"/>
            <w:tcBorders>
              <w:bottom w:val="single" w:sz="4" w:space="0" w:color="auto"/>
              <w:right w:val="single" w:sz="4" w:space="0" w:color="auto"/>
            </w:tcBorders>
            <w:noWrap/>
            <w:tcMar>
              <w:top w:w="0" w:type="dxa"/>
              <w:left w:w="108" w:type="dxa"/>
              <w:bottom w:w="0" w:type="dxa"/>
              <w:right w:w="108" w:type="dxa"/>
            </w:tcMar>
            <w:vAlign w:val="bottom"/>
          </w:tcPr>
          <w:p w14:paraId="7BC4E1F2" w14:textId="77777777" w:rsidR="0048342E" w:rsidRPr="0048342E" w:rsidRDefault="0048342E" w:rsidP="00E85819">
            <w:pPr>
              <w:rPr>
                <w:b/>
                <w:bCs/>
                <w:color w:val="000000"/>
                <w:kern w:val="22"/>
                <w:lang w:eastAsia="en-AU"/>
                <w14:ligatures w14:val="standardContextual"/>
              </w:rPr>
            </w:pPr>
            <w:bookmarkStart w:id="173" w:name="ColumnTitle_10"/>
            <w:r w:rsidRPr="0048342E">
              <w:rPr>
                <w:b/>
                <w:bCs/>
                <w:color w:val="000000"/>
                <w:kern w:val="22"/>
                <w:lang w:eastAsia="en-AU"/>
                <w14:ligatures w14:val="standardContextual"/>
              </w:rPr>
              <w:t>Abbreviation</w:t>
            </w:r>
          </w:p>
        </w:tc>
        <w:tc>
          <w:tcPr>
            <w:tcW w:w="3972" w:type="pct"/>
            <w:tcBorders>
              <w:left w:val="single" w:sz="4" w:space="0" w:color="auto"/>
              <w:bottom w:val="single" w:sz="4" w:space="0" w:color="auto"/>
            </w:tcBorders>
            <w:noWrap/>
            <w:tcMar>
              <w:top w:w="0" w:type="dxa"/>
              <w:left w:w="108" w:type="dxa"/>
              <w:bottom w:w="0" w:type="dxa"/>
              <w:right w:w="108" w:type="dxa"/>
            </w:tcMar>
            <w:vAlign w:val="bottom"/>
          </w:tcPr>
          <w:p w14:paraId="4B1CED2F" w14:textId="77777777" w:rsidR="0048342E" w:rsidRPr="0048342E" w:rsidRDefault="0048342E" w:rsidP="00E85819">
            <w:pPr>
              <w:ind w:firstLine="220"/>
              <w:rPr>
                <w:b/>
                <w:bCs/>
                <w:color w:val="000000"/>
                <w:kern w:val="22"/>
                <w:lang w:eastAsia="en-AU"/>
                <w14:ligatures w14:val="standardContextual"/>
              </w:rPr>
            </w:pPr>
            <w:r w:rsidRPr="0048342E">
              <w:rPr>
                <w:b/>
                <w:bCs/>
                <w:color w:val="000000"/>
                <w:kern w:val="22"/>
                <w:lang w:eastAsia="en-AU"/>
                <w14:ligatures w14:val="standardContextual"/>
              </w:rPr>
              <w:t>Description</w:t>
            </w:r>
          </w:p>
        </w:tc>
        <w:tc>
          <w:tcPr>
            <w:tcW w:w="11" w:type="pct"/>
            <w:tcBorders>
              <w:bottom w:val="single" w:sz="4" w:space="0" w:color="auto"/>
            </w:tcBorders>
            <w:vAlign w:val="center"/>
          </w:tcPr>
          <w:p w14:paraId="2FC4100C" w14:textId="77777777" w:rsidR="0048342E" w:rsidRPr="0048342E" w:rsidRDefault="0048342E" w:rsidP="00E85819">
            <w:pPr>
              <w:rPr>
                <w:b/>
                <w:bCs/>
                <w:color w:val="000000"/>
                <w:kern w:val="22"/>
                <w:lang w:eastAsia="en-AU"/>
                <w14:ligatures w14:val="standardContextual"/>
              </w:rPr>
            </w:pPr>
          </w:p>
        </w:tc>
      </w:tr>
      <w:bookmarkEnd w:id="173"/>
      <w:tr w:rsidR="00352037" w:rsidRPr="007E7851" w14:paraId="73FD1DFE" w14:textId="77777777" w:rsidTr="001C0777">
        <w:trPr>
          <w:trHeight w:val="375"/>
        </w:trPr>
        <w:tc>
          <w:tcPr>
            <w:tcW w:w="1017" w:type="pct"/>
            <w:tcBorders>
              <w:top w:val="single" w:sz="4" w:space="0" w:color="auto"/>
              <w:right w:val="single" w:sz="4" w:space="0" w:color="auto"/>
            </w:tcBorders>
            <w:noWrap/>
            <w:tcMar>
              <w:top w:w="0" w:type="dxa"/>
              <w:left w:w="108" w:type="dxa"/>
              <w:bottom w:w="0" w:type="dxa"/>
              <w:right w:w="108" w:type="dxa"/>
            </w:tcMar>
            <w:vAlign w:val="bottom"/>
          </w:tcPr>
          <w:p w14:paraId="4B52C524" w14:textId="77777777" w:rsidR="00352037" w:rsidRDefault="00352037" w:rsidP="00A56912">
            <w:pPr>
              <w:rPr>
                <w:bCs/>
                <w:color w:val="000000"/>
                <w:kern w:val="22"/>
                <w:lang w:eastAsia="en-AU"/>
                <w14:ligatures w14:val="standardContextual"/>
              </w:rPr>
            </w:pPr>
            <w:r>
              <w:rPr>
                <w:bCs/>
                <w:color w:val="000000"/>
                <w:kern w:val="22"/>
                <w:lang w:eastAsia="en-AU"/>
                <w14:ligatures w14:val="standardContextual"/>
              </w:rPr>
              <w:t>AIMS</w:t>
            </w:r>
          </w:p>
        </w:tc>
        <w:tc>
          <w:tcPr>
            <w:tcW w:w="3972" w:type="pct"/>
            <w:tcBorders>
              <w:top w:val="single" w:sz="4" w:space="0" w:color="auto"/>
              <w:left w:val="single" w:sz="4" w:space="0" w:color="auto"/>
            </w:tcBorders>
            <w:noWrap/>
            <w:tcMar>
              <w:top w:w="0" w:type="dxa"/>
              <w:left w:w="108" w:type="dxa"/>
              <w:bottom w:w="0" w:type="dxa"/>
              <w:right w:w="108" w:type="dxa"/>
            </w:tcMar>
            <w:vAlign w:val="bottom"/>
          </w:tcPr>
          <w:p w14:paraId="4161D23D" w14:textId="77777777" w:rsidR="00352037" w:rsidRPr="00D10985" w:rsidRDefault="00352037" w:rsidP="00A56912">
            <w:pPr>
              <w:ind w:firstLine="220"/>
              <w:rPr>
                <w:bCs/>
                <w:color w:val="000000"/>
                <w:kern w:val="22"/>
                <w:lang w:eastAsia="en-AU"/>
                <w14:ligatures w14:val="standardContextual"/>
              </w:rPr>
            </w:pPr>
            <w:r>
              <w:rPr>
                <w:bCs/>
                <w:color w:val="000000"/>
                <w:kern w:val="22"/>
                <w:lang w:eastAsia="en-AU"/>
                <w14:ligatures w14:val="standardContextual"/>
              </w:rPr>
              <w:t>Australian Institute of Medical Sciences</w:t>
            </w:r>
          </w:p>
        </w:tc>
        <w:tc>
          <w:tcPr>
            <w:tcW w:w="11" w:type="pct"/>
            <w:tcBorders>
              <w:top w:val="single" w:sz="4" w:space="0" w:color="auto"/>
            </w:tcBorders>
            <w:vAlign w:val="center"/>
          </w:tcPr>
          <w:p w14:paraId="60CB5808" w14:textId="77777777" w:rsidR="00352037" w:rsidRPr="007E7851" w:rsidRDefault="00352037" w:rsidP="00A56912">
            <w:pPr>
              <w:rPr>
                <w:b/>
                <w:bCs/>
                <w:color w:val="000000"/>
                <w:kern w:val="22"/>
                <w:lang w:eastAsia="en-AU"/>
                <w14:ligatures w14:val="standardContextual"/>
              </w:rPr>
            </w:pPr>
          </w:p>
        </w:tc>
      </w:tr>
      <w:tr w:rsidR="00352037" w:rsidRPr="007E7851" w14:paraId="262FF4E0" w14:textId="77777777" w:rsidTr="001C0777">
        <w:trPr>
          <w:trHeight w:val="375"/>
        </w:trPr>
        <w:tc>
          <w:tcPr>
            <w:tcW w:w="1017" w:type="pct"/>
            <w:tcBorders>
              <w:right w:val="single" w:sz="4" w:space="0" w:color="auto"/>
            </w:tcBorders>
            <w:noWrap/>
            <w:tcMar>
              <w:top w:w="0" w:type="dxa"/>
              <w:left w:w="108" w:type="dxa"/>
              <w:bottom w:w="0" w:type="dxa"/>
              <w:right w:w="108" w:type="dxa"/>
            </w:tcMar>
            <w:vAlign w:val="bottom"/>
          </w:tcPr>
          <w:p w14:paraId="5074997A" w14:textId="77777777" w:rsidR="00352037" w:rsidRDefault="00352037" w:rsidP="00A56912">
            <w:pPr>
              <w:rPr>
                <w:bCs/>
                <w:color w:val="000000"/>
                <w:kern w:val="22"/>
                <w:lang w:eastAsia="en-AU"/>
                <w14:ligatures w14:val="standardContextual"/>
              </w:rPr>
            </w:pPr>
            <w:r>
              <w:rPr>
                <w:bCs/>
                <w:color w:val="000000"/>
                <w:kern w:val="22"/>
                <w:lang w:eastAsia="en-AU"/>
                <w14:ligatures w14:val="standardContextual"/>
              </w:rPr>
              <w:t>ANSTO</w:t>
            </w:r>
          </w:p>
        </w:tc>
        <w:tc>
          <w:tcPr>
            <w:tcW w:w="3972" w:type="pct"/>
            <w:tcBorders>
              <w:left w:val="single" w:sz="4" w:space="0" w:color="auto"/>
            </w:tcBorders>
            <w:noWrap/>
            <w:tcMar>
              <w:top w:w="0" w:type="dxa"/>
              <w:left w:w="108" w:type="dxa"/>
              <w:bottom w:w="0" w:type="dxa"/>
              <w:right w:w="108" w:type="dxa"/>
            </w:tcMar>
            <w:vAlign w:val="bottom"/>
          </w:tcPr>
          <w:p w14:paraId="2430AF12" w14:textId="77777777" w:rsidR="00352037" w:rsidRPr="00D10985" w:rsidRDefault="00352037" w:rsidP="00A56912">
            <w:pPr>
              <w:ind w:firstLine="220"/>
              <w:rPr>
                <w:bCs/>
                <w:color w:val="000000"/>
                <w:kern w:val="22"/>
                <w:lang w:eastAsia="en-AU"/>
                <w14:ligatures w14:val="standardContextual"/>
              </w:rPr>
            </w:pPr>
            <w:r>
              <w:rPr>
                <w:bCs/>
                <w:color w:val="000000"/>
                <w:kern w:val="22"/>
                <w:lang w:eastAsia="en-AU"/>
                <w14:ligatures w14:val="standardContextual"/>
              </w:rPr>
              <w:t>Australian Nuclear Science and Technology Organisation</w:t>
            </w:r>
          </w:p>
        </w:tc>
        <w:tc>
          <w:tcPr>
            <w:tcW w:w="11" w:type="pct"/>
            <w:vAlign w:val="center"/>
          </w:tcPr>
          <w:p w14:paraId="7AB8FF88" w14:textId="77777777" w:rsidR="00352037" w:rsidRPr="007E7851" w:rsidRDefault="00352037" w:rsidP="00A56912">
            <w:pPr>
              <w:rPr>
                <w:b/>
                <w:bCs/>
                <w:color w:val="000000"/>
                <w:kern w:val="22"/>
                <w:lang w:eastAsia="en-AU"/>
                <w14:ligatures w14:val="standardContextual"/>
              </w:rPr>
            </w:pPr>
          </w:p>
        </w:tc>
      </w:tr>
      <w:tr w:rsidR="007E2721" w:rsidRPr="007E7851" w14:paraId="343E7AC6" w14:textId="77777777" w:rsidTr="001C0777">
        <w:trPr>
          <w:trHeight w:val="375"/>
        </w:trPr>
        <w:tc>
          <w:tcPr>
            <w:tcW w:w="1017" w:type="pct"/>
            <w:tcBorders>
              <w:right w:val="single" w:sz="4" w:space="0" w:color="auto"/>
            </w:tcBorders>
            <w:noWrap/>
            <w:tcMar>
              <w:top w:w="0" w:type="dxa"/>
              <w:left w:w="108" w:type="dxa"/>
              <w:bottom w:w="0" w:type="dxa"/>
              <w:right w:w="108" w:type="dxa"/>
            </w:tcMar>
            <w:vAlign w:val="bottom"/>
          </w:tcPr>
          <w:p w14:paraId="18D20194" w14:textId="77777777" w:rsidR="007E2721" w:rsidRDefault="007E2721" w:rsidP="00A56912">
            <w:pPr>
              <w:rPr>
                <w:bCs/>
                <w:color w:val="000000"/>
                <w:kern w:val="22"/>
                <w:lang w:eastAsia="en-AU"/>
                <w14:ligatures w14:val="standardContextual"/>
              </w:rPr>
            </w:pPr>
            <w:r>
              <w:rPr>
                <w:bCs/>
                <w:color w:val="000000"/>
                <w:kern w:val="22"/>
                <w:lang w:eastAsia="en-AU"/>
                <w14:ligatures w14:val="standardContextual"/>
              </w:rPr>
              <w:t>ANZSIC</w:t>
            </w:r>
          </w:p>
        </w:tc>
        <w:tc>
          <w:tcPr>
            <w:tcW w:w="3972" w:type="pct"/>
            <w:tcBorders>
              <w:left w:val="single" w:sz="4" w:space="0" w:color="auto"/>
            </w:tcBorders>
            <w:noWrap/>
            <w:tcMar>
              <w:top w:w="0" w:type="dxa"/>
              <w:left w:w="108" w:type="dxa"/>
              <w:bottom w:w="0" w:type="dxa"/>
              <w:right w:w="108" w:type="dxa"/>
            </w:tcMar>
            <w:vAlign w:val="bottom"/>
          </w:tcPr>
          <w:p w14:paraId="4B935A30" w14:textId="77777777" w:rsidR="007E2721" w:rsidRDefault="007E2721" w:rsidP="00A56912">
            <w:pPr>
              <w:ind w:firstLine="220"/>
              <w:rPr>
                <w:bCs/>
                <w:color w:val="000000"/>
                <w:kern w:val="22"/>
                <w:lang w:eastAsia="en-AU"/>
                <w14:ligatures w14:val="standardContextual"/>
              </w:rPr>
            </w:pPr>
            <w:r>
              <w:rPr>
                <w:bCs/>
                <w:color w:val="000000"/>
                <w:kern w:val="22"/>
                <w:lang w:eastAsia="en-AU"/>
                <w14:ligatures w14:val="standardContextual"/>
              </w:rPr>
              <w:t>Australian and New Zealand Standard Industrial Classification</w:t>
            </w:r>
          </w:p>
        </w:tc>
        <w:tc>
          <w:tcPr>
            <w:tcW w:w="11" w:type="pct"/>
            <w:vAlign w:val="center"/>
          </w:tcPr>
          <w:p w14:paraId="6EF7D1F4" w14:textId="77777777" w:rsidR="007E2721" w:rsidRPr="007E7851" w:rsidRDefault="007E2721" w:rsidP="00A56912">
            <w:pPr>
              <w:rPr>
                <w:b/>
                <w:bCs/>
                <w:color w:val="000000"/>
                <w:kern w:val="22"/>
                <w:lang w:eastAsia="en-AU"/>
                <w14:ligatures w14:val="standardContextual"/>
              </w:rPr>
            </w:pPr>
          </w:p>
        </w:tc>
      </w:tr>
      <w:tr w:rsidR="00352037" w:rsidRPr="007E7851" w14:paraId="49D11665" w14:textId="77777777" w:rsidTr="001C0777">
        <w:trPr>
          <w:trHeight w:val="375"/>
        </w:trPr>
        <w:tc>
          <w:tcPr>
            <w:tcW w:w="1017" w:type="pct"/>
            <w:tcBorders>
              <w:right w:val="single" w:sz="4" w:space="0" w:color="auto"/>
            </w:tcBorders>
            <w:noWrap/>
            <w:tcMar>
              <w:top w:w="0" w:type="dxa"/>
              <w:left w:w="108" w:type="dxa"/>
              <w:bottom w:w="0" w:type="dxa"/>
              <w:right w:w="108" w:type="dxa"/>
            </w:tcMar>
            <w:vAlign w:val="bottom"/>
          </w:tcPr>
          <w:p w14:paraId="5BF8BE97" w14:textId="77777777" w:rsidR="00352037" w:rsidRDefault="00352037" w:rsidP="00A56912">
            <w:pPr>
              <w:rPr>
                <w:bCs/>
                <w:color w:val="000000"/>
                <w:kern w:val="22"/>
                <w:lang w:eastAsia="en-AU"/>
                <w14:ligatures w14:val="standardContextual"/>
              </w:rPr>
            </w:pPr>
            <w:r>
              <w:rPr>
                <w:bCs/>
                <w:color w:val="000000"/>
                <w:kern w:val="22"/>
                <w:lang w:eastAsia="en-AU"/>
                <w14:ligatures w14:val="standardContextual"/>
              </w:rPr>
              <w:t>ANZSRC</w:t>
            </w:r>
          </w:p>
        </w:tc>
        <w:tc>
          <w:tcPr>
            <w:tcW w:w="3972" w:type="pct"/>
            <w:tcBorders>
              <w:left w:val="single" w:sz="4" w:space="0" w:color="auto"/>
            </w:tcBorders>
            <w:noWrap/>
            <w:tcMar>
              <w:top w:w="0" w:type="dxa"/>
              <w:left w:w="108" w:type="dxa"/>
              <w:bottom w:w="0" w:type="dxa"/>
              <w:right w:w="108" w:type="dxa"/>
            </w:tcMar>
            <w:vAlign w:val="bottom"/>
          </w:tcPr>
          <w:p w14:paraId="70B49DB0" w14:textId="77777777" w:rsidR="00352037" w:rsidRPr="00D10985" w:rsidRDefault="00352037" w:rsidP="00A56912">
            <w:pPr>
              <w:ind w:firstLine="220"/>
              <w:rPr>
                <w:bCs/>
                <w:color w:val="000000"/>
                <w:kern w:val="22"/>
                <w:lang w:eastAsia="en-AU"/>
                <w14:ligatures w14:val="standardContextual"/>
              </w:rPr>
            </w:pPr>
            <w:r>
              <w:rPr>
                <w:bCs/>
                <w:color w:val="000000"/>
                <w:kern w:val="22"/>
                <w:lang w:eastAsia="en-AU"/>
                <w14:ligatures w14:val="standardContextual"/>
              </w:rPr>
              <w:t>Australian and New Zealand Standard Research Classification</w:t>
            </w:r>
          </w:p>
        </w:tc>
        <w:tc>
          <w:tcPr>
            <w:tcW w:w="11" w:type="pct"/>
            <w:vAlign w:val="center"/>
          </w:tcPr>
          <w:p w14:paraId="5C126C49" w14:textId="77777777" w:rsidR="00352037" w:rsidRPr="007E7851" w:rsidRDefault="00352037" w:rsidP="00A56912">
            <w:pPr>
              <w:rPr>
                <w:b/>
                <w:bCs/>
                <w:color w:val="000000"/>
                <w:kern w:val="22"/>
                <w:lang w:eastAsia="en-AU"/>
                <w14:ligatures w14:val="standardContextual"/>
              </w:rPr>
            </w:pPr>
          </w:p>
        </w:tc>
      </w:tr>
      <w:tr w:rsidR="009B4236" w:rsidRPr="007E7851" w14:paraId="21806CA5" w14:textId="77777777" w:rsidTr="001C0777">
        <w:trPr>
          <w:trHeight w:val="375"/>
        </w:trPr>
        <w:tc>
          <w:tcPr>
            <w:tcW w:w="1017" w:type="pct"/>
            <w:tcBorders>
              <w:right w:val="single" w:sz="4" w:space="0" w:color="auto"/>
            </w:tcBorders>
            <w:noWrap/>
            <w:tcMar>
              <w:top w:w="0" w:type="dxa"/>
              <w:left w:w="108" w:type="dxa"/>
              <w:bottom w:w="0" w:type="dxa"/>
              <w:right w:w="108" w:type="dxa"/>
            </w:tcMar>
            <w:vAlign w:val="bottom"/>
          </w:tcPr>
          <w:p w14:paraId="7554ED6A" w14:textId="77777777" w:rsidR="009B4236" w:rsidRDefault="009B4236" w:rsidP="00A56912">
            <w:pPr>
              <w:rPr>
                <w:bCs/>
                <w:color w:val="000000"/>
                <w:kern w:val="22"/>
                <w:lang w:eastAsia="en-AU"/>
                <w14:ligatures w14:val="standardContextual"/>
              </w:rPr>
            </w:pPr>
            <w:r>
              <w:rPr>
                <w:bCs/>
                <w:color w:val="000000"/>
                <w:kern w:val="22"/>
                <w:lang w:eastAsia="en-AU"/>
                <w14:ligatures w14:val="standardContextual"/>
              </w:rPr>
              <w:t>B</w:t>
            </w:r>
            <w:r w:rsidR="00843827">
              <w:rPr>
                <w:bCs/>
                <w:color w:val="000000"/>
                <w:kern w:val="22"/>
                <w:lang w:eastAsia="en-AU"/>
                <w14:ligatures w14:val="standardContextual"/>
              </w:rPr>
              <w:t>C</w:t>
            </w:r>
            <w:r>
              <w:rPr>
                <w:bCs/>
                <w:color w:val="000000"/>
                <w:kern w:val="22"/>
                <w:lang w:eastAsia="en-AU"/>
                <w14:ligatures w14:val="standardContextual"/>
              </w:rPr>
              <w:t>S</w:t>
            </w:r>
          </w:p>
        </w:tc>
        <w:tc>
          <w:tcPr>
            <w:tcW w:w="3972" w:type="pct"/>
            <w:tcBorders>
              <w:left w:val="single" w:sz="4" w:space="0" w:color="auto"/>
            </w:tcBorders>
            <w:noWrap/>
            <w:tcMar>
              <w:top w:w="0" w:type="dxa"/>
              <w:left w:w="108" w:type="dxa"/>
              <w:bottom w:w="0" w:type="dxa"/>
              <w:right w:w="108" w:type="dxa"/>
            </w:tcMar>
            <w:vAlign w:val="bottom"/>
          </w:tcPr>
          <w:p w14:paraId="5624FBB6" w14:textId="77777777" w:rsidR="009B4236" w:rsidRDefault="009B4236" w:rsidP="00843827">
            <w:pPr>
              <w:ind w:firstLine="220"/>
              <w:rPr>
                <w:bCs/>
                <w:color w:val="000000"/>
                <w:kern w:val="22"/>
                <w:lang w:eastAsia="en-AU"/>
                <w14:ligatures w14:val="standardContextual"/>
              </w:rPr>
            </w:pPr>
            <w:r>
              <w:rPr>
                <w:bCs/>
                <w:color w:val="000000"/>
                <w:kern w:val="22"/>
                <w:lang w:eastAsia="en-AU"/>
                <w14:ligatures w14:val="standardContextual"/>
              </w:rPr>
              <w:t xml:space="preserve">Biomedical and </w:t>
            </w:r>
            <w:r w:rsidR="00843827">
              <w:rPr>
                <w:bCs/>
                <w:color w:val="000000"/>
                <w:kern w:val="22"/>
                <w:lang w:eastAsia="en-AU"/>
                <w14:ligatures w14:val="standardContextual"/>
              </w:rPr>
              <w:t>Clinical Sciences</w:t>
            </w:r>
          </w:p>
        </w:tc>
        <w:tc>
          <w:tcPr>
            <w:tcW w:w="11" w:type="pct"/>
            <w:vAlign w:val="center"/>
          </w:tcPr>
          <w:p w14:paraId="63D946DD" w14:textId="77777777" w:rsidR="009B4236" w:rsidRPr="007E7851" w:rsidRDefault="009B4236" w:rsidP="00A56912">
            <w:pPr>
              <w:rPr>
                <w:b/>
                <w:bCs/>
                <w:color w:val="000000"/>
                <w:kern w:val="22"/>
                <w:lang w:eastAsia="en-AU"/>
                <w14:ligatures w14:val="standardContextual"/>
              </w:rPr>
            </w:pPr>
          </w:p>
        </w:tc>
      </w:tr>
      <w:tr w:rsidR="00352037" w:rsidRPr="007E7851" w14:paraId="37E7BFED" w14:textId="77777777" w:rsidTr="001C0777">
        <w:trPr>
          <w:trHeight w:val="375"/>
        </w:trPr>
        <w:tc>
          <w:tcPr>
            <w:tcW w:w="1017" w:type="pct"/>
            <w:tcBorders>
              <w:right w:val="single" w:sz="4" w:space="0" w:color="auto"/>
            </w:tcBorders>
            <w:noWrap/>
            <w:tcMar>
              <w:top w:w="0" w:type="dxa"/>
              <w:left w:w="108" w:type="dxa"/>
              <w:bottom w:w="0" w:type="dxa"/>
              <w:right w:w="108" w:type="dxa"/>
            </w:tcMar>
            <w:vAlign w:val="bottom"/>
          </w:tcPr>
          <w:p w14:paraId="56D4C00B" w14:textId="77777777" w:rsidR="00352037" w:rsidRDefault="00352037" w:rsidP="00A56912">
            <w:pPr>
              <w:rPr>
                <w:bCs/>
                <w:color w:val="000000"/>
                <w:kern w:val="22"/>
                <w:lang w:eastAsia="en-AU"/>
                <w14:ligatures w14:val="standardContextual"/>
              </w:rPr>
            </w:pPr>
            <w:r>
              <w:rPr>
                <w:bCs/>
                <w:color w:val="000000"/>
                <w:kern w:val="22"/>
                <w:lang w:eastAsia="en-AU"/>
                <w14:ligatures w14:val="standardContextual"/>
              </w:rPr>
              <w:t>CAH</w:t>
            </w:r>
          </w:p>
        </w:tc>
        <w:tc>
          <w:tcPr>
            <w:tcW w:w="3972" w:type="pct"/>
            <w:tcBorders>
              <w:left w:val="single" w:sz="4" w:space="0" w:color="auto"/>
            </w:tcBorders>
            <w:noWrap/>
            <w:tcMar>
              <w:top w:w="0" w:type="dxa"/>
              <w:left w:w="108" w:type="dxa"/>
              <w:bottom w:w="0" w:type="dxa"/>
              <w:right w:w="108" w:type="dxa"/>
            </w:tcMar>
            <w:vAlign w:val="bottom"/>
          </w:tcPr>
          <w:p w14:paraId="3AD8587D" w14:textId="77777777" w:rsidR="00352037" w:rsidRPr="00D10985" w:rsidRDefault="00352037" w:rsidP="00A56912">
            <w:pPr>
              <w:ind w:firstLine="220"/>
              <w:rPr>
                <w:bCs/>
                <w:color w:val="000000"/>
                <w:kern w:val="22"/>
                <w:lang w:eastAsia="en-AU"/>
                <w14:ligatures w14:val="standardContextual"/>
              </w:rPr>
            </w:pPr>
            <w:r w:rsidRPr="007E7851">
              <w:rPr>
                <w:color w:val="000000"/>
                <w:kern w:val="22"/>
                <w:lang w:eastAsia="en-AU"/>
                <w14:ligatures w14:val="standardContextual"/>
              </w:rPr>
              <w:t>Creative Arts and Humanities</w:t>
            </w:r>
            <w:r w:rsidR="00717570">
              <w:rPr>
                <w:color w:val="000000"/>
                <w:kern w:val="22"/>
                <w:lang w:eastAsia="en-AU"/>
                <w14:ligatures w14:val="standardContextual"/>
              </w:rPr>
              <w:t xml:space="preserve"> </w:t>
            </w:r>
            <w:r w:rsidR="00F079A0">
              <w:rPr>
                <w:color w:val="000000"/>
                <w:kern w:val="22"/>
                <w:lang w:eastAsia="en-AU"/>
                <w14:ligatures w14:val="standardContextual"/>
              </w:rPr>
              <w:t>a</w:t>
            </w:r>
            <w:r w:rsidR="00717570">
              <w:rPr>
                <w:color w:val="000000"/>
                <w:kern w:val="22"/>
                <w:lang w:eastAsia="en-AU"/>
                <w14:ligatures w14:val="standardContextual"/>
              </w:rPr>
              <w:t xml:space="preserve">ssessment </w:t>
            </w:r>
            <w:r w:rsidR="00F079A0">
              <w:rPr>
                <w:color w:val="000000"/>
                <w:kern w:val="22"/>
                <w:lang w:eastAsia="en-AU"/>
                <w14:ligatures w14:val="standardContextual"/>
              </w:rPr>
              <w:t>p</w:t>
            </w:r>
            <w:r w:rsidR="00717570">
              <w:rPr>
                <w:color w:val="000000"/>
                <w:kern w:val="22"/>
                <w:lang w:eastAsia="en-AU"/>
                <w14:ligatures w14:val="standardContextual"/>
              </w:rPr>
              <w:t>anel</w:t>
            </w:r>
          </w:p>
        </w:tc>
        <w:tc>
          <w:tcPr>
            <w:tcW w:w="11" w:type="pct"/>
            <w:vAlign w:val="center"/>
          </w:tcPr>
          <w:p w14:paraId="18C77BDE" w14:textId="77777777" w:rsidR="00352037" w:rsidRPr="007E7851" w:rsidRDefault="00352037" w:rsidP="00A56912">
            <w:pPr>
              <w:rPr>
                <w:b/>
                <w:bCs/>
                <w:color w:val="000000"/>
                <w:kern w:val="22"/>
                <w:lang w:eastAsia="en-AU"/>
                <w14:ligatures w14:val="standardContextual"/>
              </w:rPr>
            </w:pPr>
          </w:p>
        </w:tc>
      </w:tr>
      <w:tr w:rsidR="00352037" w:rsidRPr="007E7851" w14:paraId="7EA816F5" w14:textId="77777777" w:rsidTr="001C0777">
        <w:trPr>
          <w:trHeight w:val="375"/>
        </w:trPr>
        <w:tc>
          <w:tcPr>
            <w:tcW w:w="1017" w:type="pct"/>
            <w:tcBorders>
              <w:right w:val="single" w:sz="4" w:space="0" w:color="auto"/>
            </w:tcBorders>
            <w:noWrap/>
            <w:tcMar>
              <w:top w:w="0" w:type="dxa"/>
              <w:left w:w="108" w:type="dxa"/>
              <w:bottom w:w="0" w:type="dxa"/>
              <w:right w:w="108" w:type="dxa"/>
            </w:tcMar>
            <w:vAlign w:val="bottom"/>
          </w:tcPr>
          <w:p w14:paraId="50BABD7D" w14:textId="77777777" w:rsidR="00352037" w:rsidRDefault="00352037" w:rsidP="00A56912">
            <w:pPr>
              <w:rPr>
                <w:bCs/>
                <w:color w:val="000000"/>
                <w:kern w:val="22"/>
                <w:lang w:eastAsia="en-AU"/>
                <w14:ligatures w14:val="standardContextual"/>
              </w:rPr>
            </w:pPr>
            <w:r>
              <w:rPr>
                <w:bCs/>
                <w:color w:val="000000"/>
                <w:kern w:val="22"/>
                <w:lang w:eastAsia="en-AU"/>
                <w14:ligatures w14:val="standardContextual"/>
              </w:rPr>
              <w:t>CRC</w:t>
            </w:r>
          </w:p>
        </w:tc>
        <w:tc>
          <w:tcPr>
            <w:tcW w:w="3972" w:type="pct"/>
            <w:tcBorders>
              <w:left w:val="single" w:sz="4" w:space="0" w:color="auto"/>
            </w:tcBorders>
            <w:noWrap/>
            <w:tcMar>
              <w:top w:w="0" w:type="dxa"/>
              <w:left w:w="108" w:type="dxa"/>
              <w:bottom w:w="0" w:type="dxa"/>
              <w:right w:w="108" w:type="dxa"/>
            </w:tcMar>
            <w:vAlign w:val="bottom"/>
          </w:tcPr>
          <w:p w14:paraId="27044ECF" w14:textId="77777777" w:rsidR="00352037" w:rsidRPr="00D10985" w:rsidRDefault="00352037" w:rsidP="00A56912">
            <w:pPr>
              <w:ind w:firstLine="220"/>
              <w:rPr>
                <w:bCs/>
                <w:color w:val="000000"/>
                <w:kern w:val="22"/>
                <w:lang w:eastAsia="en-AU"/>
                <w14:ligatures w14:val="standardContextual"/>
              </w:rPr>
            </w:pPr>
            <w:r>
              <w:rPr>
                <w:bCs/>
                <w:color w:val="000000"/>
                <w:kern w:val="22"/>
                <w:lang w:eastAsia="en-AU"/>
                <w14:ligatures w14:val="standardContextual"/>
              </w:rPr>
              <w:t>Cooperative Research Centres</w:t>
            </w:r>
          </w:p>
        </w:tc>
        <w:tc>
          <w:tcPr>
            <w:tcW w:w="11" w:type="pct"/>
            <w:vAlign w:val="center"/>
          </w:tcPr>
          <w:p w14:paraId="6B503257" w14:textId="77777777" w:rsidR="00352037" w:rsidRPr="007E7851" w:rsidRDefault="00352037" w:rsidP="00A56912">
            <w:pPr>
              <w:rPr>
                <w:b/>
                <w:bCs/>
                <w:color w:val="000000"/>
                <w:kern w:val="22"/>
                <w:lang w:eastAsia="en-AU"/>
                <w14:ligatures w14:val="standardContextual"/>
              </w:rPr>
            </w:pPr>
          </w:p>
        </w:tc>
      </w:tr>
      <w:tr w:rsidR="00352037" w:rsidRPr="007E7851" w14:paraId="02FF8373" w14:textId="77777777" w:rsidTr="001C0777">
        <w:trPr>
          <w:trHeight w:val="375"/>
        </w:trPr>
        <w:tc>
          <w:tcPr>
            <w:tcW w:w="1017" w:type="pct"/>
            <w:tcBorders>
              <w:right w:val="single" w:sz="4" w:space="0" w:color="auto"/>
            </w:tcBorders>
            <w:noWrap/>
            <w:tcMar>
              <w:top w:w="0" w:type="dxa"/>
              <w:left w:w="108" w:type="dxa"/>
              <w:bottom w:w="0" w:type="dxa"/>
              <w:right w:w="108" w:type="dxa"/>
            </w:tcMar>
            <w:vAlign w:val="bottom"/>
            <w:hideMark/>
          </w:tcPr>
          <w:p w14:paraId="19954F9B" w14:textId="77777777" w:rsidR="00352037" w:rsidRPr="00D10985" w:rsidRDefault="00352037" w:rsidP="00A56912">
            <w:pPr>
              <w:rPr>
                <w:rFonts w:ascii="Calibri" w:hAnsi="Calibri"/>
                <w:bCs/>
                <w:color w:val="000000"/>
                <w:kern w:val="22"/>
                <w:lang w:eastAsia="en-AU"/>
                <w14:ligatures w14:val="standardContextual"/>
              </w:rPr>
            </w:pPr>
            <w:r>
              <w:rPr>
                <w:bCs/>
                <w:color w:val="000000"/>
                <w:kern w:val="22"/>
                <w:lang w:eastAsia="en-AU"/>
                <w14:ligatures w14:val="standardContextual"/>
              </w:rPr>
              <w:t>DSTO</w:t>
            </w:r>
          </w:p>
        </w:tc>
        <w:tc>
          <w:tcPr>
            <w:tcW w:w="3972" w:type="pct"/>
            <w:tcBorders>
              <w:left w:val="single" w:sz="4" w:space="0" w:color="auto"/>
            </w:tcBorders>
            <w:noWrap/>
            <w:tcMar>
              <w:top w:w="0" w:type="dxa"/>
              <w:left w:w="108" w:type="dxa"/>
              <w:bottom w:w="0" w:type="dxa"/>
              <w:right w:w="108" w:type="dxa"/>
            </w:tcMar>
            <w:vAlign w:val="bottom"/>
            <w:hideMark/>
          </w:tcPr>
          <w:p w14:paraId="101BA92E" w14:textId="77777777" w:rsidR="00352037" w:rsidRPr="00D10985" w:rsidRDefault="00352037" w:rsidP="00A56912">
            <w:pPr>
              <w:ind w:firstLine="220"/>
              <w:rPr>
                <w:bCs/>
                <w:color w:val="000000"/>
                <w:kern w:val="22"/>
                <w:lang w:eastAsia="en-AU"/>
                <w14:ligatures w14:val="standardContextual"/>
              </w:rPr>
            </w:pPr>
            <w:r>
              <w:rPr>
                <w:bCs/>
                <w:color w:val="000000"/>
                <w:kern w:val="22"/>
                <w:lang w:eastAsia="en-AU"/>
                <w14:ligatures w14:val="standardContextual"/>
              </w:rPr>
              <w:t>Defence Science and Technology Group</w:t>
            </w:r>
          </w:p>
        </w:tc>
        <w:tc>
          <w:tcPr>
            <w:tcW w:w="11" w:type="pct"/>
            <w:vAlign w:val="center"/>
            <w:hideMark/>
          </w:tcPr>
          <w:p w14:paraId="10360236" w14:textId="77777777" w:rsidR="00352037" w:rsidRPr="007E7851" w:rsidRDefault="00352037" w:rsidP="00A56912">
            <w:pPr>
              <w:rPr>
                <w:b/>
                <w:bCs/>
                <w:color w:val="000000"/>
                <w:kern w:val="22"/>
                <w:lang w:eastAsia="en-AU"/>
                <w14:ligatures w14:val="standardContextual"/>
              </w:rPr>
            </w:pPr>
          </w:p>
        </w:tc>
      </w:tr>
      <w:tr w:rsidR="00352037" w:rsidRPr="007E7851" w14:paraId="421C9579" w14:textId="77777777" w:rsidTr="001C0777">
        <w:trPr>
          <w:trHeight w:val="375"/>
        </w:trPr>
        <w:tc>
          <w:tcPr>
            <w:tcW w:w="1017" w:type="pct"/>
            <w:tcBorders>
              <w:right w:val="single" w:sz="4" w:space="0" w:color="auto"/>
            </w:tcBorders>
            <w:noWrap/>
            <w:tcMar>
              <w:top w:w="0" w:type="dxa"/>
              <w:left w:w="108" w:type="dxa"/>
              <w:bottom w:w="0" w:type="dxa"/>
              <w:right w:w="108" w:type="dxa"/>
            </w:tcMar>
            <w:vAlign w:val="bottom"/>
            <w:hideMark/>
          </w:tcPr>
          <w:p w14:paraId="1F627E3D" w14:textId="77777777" w:rsidR="00352037" w:rsidRPr="00D10985" w:rsidRDefault="00352037" w:rsidP="00A56912">
            <w:pPr>
              <w:rPr>
                <w:rFonts w:ascii="Calibri" w:hAnsi="Calibri"/>
                <w:bCs/>
                <w:color w:val="000000"/>
                <w:kern w:val="22"/>
                <w:lang w:eastAsia="en-AU"/>
                <w14:ligatures w14:val="standardContextual"/>
              </w:rPr>
            </w:pPr>
            <w:r>
              <w:rPr>
                <w:bCs/>
                <w:color w:val="000000"/>
                <w:kern w:val="22"/>
                <w:lang w:eastAsia="en-AU"/>
                <w14:ligatures w14:val="standardContextual"/>
              </w:rPr>
              <w:t>EI</w:t>
            </w:r>
          </w:p>
        </w:tc>
        <w:tc>
          <w:tcPr>
            <w:tcW w:w="3972" w:type="pct"/>
            <w:tcBorders>
              <w:left w:val="single" w:sz="4" w:space="0" w:color="auto"/>
            </w:tcBorders>
            <w:noWrap/>
            <w:tcMar>
              <w:top w:w="0" w:type="dxa"/>
              <w:left w:w="108" w:type="dxa"/>
              <w:bottom w:w="0" w:type="dxa"/>
              <w:right w:w="108" w:type="dxa"/>
            </w:tcMar>
            <w:vAlign w:val="bottom"/>
            <w:hideMark/>
          </w:tcPr>
          <w:p w14:paraId="2091AB21" w14:textId="77777777" w:rsidR="00352037" w:rsidRPr="00D10985" w:rsidRDefault="00352037" w:rsidP="00A56912">
            <w:pPr>
              <w:ind w:firstLine="220"/>
              <w:rPr>
                <w:bCs/>
                <w:color w:val="000000"/>
                <w:kern w:val="22"/>
                <w:lang w:eastAsia="en-AU"/>
                <w14:ligatures w14:val="standardContextual"/>
              </w:rPr>
            </w:pPr>
            <w:r>
              <w:rPr>
                <w:bCs/>
                <w:color w:val="000000"/>
                <w:kern w:val="22"/>
                <w:lang w:eastAsia="en-AU"/>
                <w14:ligatures w14:val="standardContextual"/>
              </w:rPr>
              <w:t>Engagement and Impact</w:t>
            </w:r>
          </w:p>
        </w:tc>
        <w:tc>
          <w:tcPr>
            <w:tcW w:w="11" w:type="pct"/>
            <w:vAlign w:val="center"/>
            <w:hideMark/>
          </w:tcPr>
          <w:p w14:paraId="0F5EC79D" w14:textId="77777777" w:rsidR="00352037" w:rsidRPr="007E7851" w:rsidRDefault="00352037" w:rsidP="00A56912">
            <w:pPr>
              <w:rPr>
                <w:b/>
                <w:bCs/>
                <w:color w:val="000000"/>
                <w:kern w:val="22"/>
                <w:lang w:eastAsia="en-AU"/>
                <w14:ligatures w14:val="standardContextual"/>
              </w:rPr>
            </w:pPr>
          </w:p>
        </w:tc>
      </w:tr>
      <w:tr w:rsidR="00352037" w:rsidRPr="007E7851" w14:paraId="5108353E" w14:textId="77777777" w:rsidTr="001C0777">
        <w:trPr>
          <w:trHeight w:val="375"/>
        </w:trPr>
        <w:tc>
          <w:tcPr>
            <w:tcW w:w="1017" w:type="pct"/>
            <w:tcBorders>
              <w:right w:val="single" w:sz="4" w:space="0" w:color="auto"/>
            </w:tcBorders>
            <w:noWrap/>
            <w:tcMar>
              <w:top w:w="0" w:type="dxa"/>
              <w:left w:w="108" w:type="dxa"/>
              <w:bottom w:w="0" w:type="dxa"/>
              <w:right w:w="108" w:type="dxa"/>
            </w:tcMar>
            <w:vAlign w:val="bottom"/>
          </w:tcPr>
          <w:p w14:paraId="5D9F08B7" w14:textId="77777777" w:rsidR="00352037" w:rsidRDefault="00352037" w:rsidP="00A56912">
            <w:pPr>
              <w:rPr>
                <w:bCs/>
                <w:color w:val="000000"/>
                <w:kern w:val="22"/>
                <w:lang w:eastAsia="en-AU"/>
                <w14:ligatures w14:val="standardContextual"/>
              </w:rPr>
            </w:pPr>
            <w:r>
              <w:rPr>
                <w:bCs/>
                <w:color w:val="000000"/>
                <w:kern w:val="22"/>
                <w:lang w:eastAsia="en-AU"/>
                <w14:ligatures w14:val="standardContextual"/>
              </w:rPr>
              <w:t>ERA</w:t>
            </w:r>
          </w:p>
        </w:tc>
        <w:tc>
          <w:tcPr>
            <w:tcW w:w="3972" w:type="pct"/>
            <w:tcBorders>
              <w:left w:val="single" w:sz="4" w:space="0" w:color="auto"/>
            </w:tcBorders>
            <w:noWrap/>
            <w:tcMar>
              <w:top w:w="0" w:type="dxa"/>
              <w:left w:w="108" w:type="dxa"/>
              <w:bottom w:w="0" w:type="dxa"/>
              <w:right w:w="108" w:type="dxa"/>
            </w:tcMar>
            <w:vAlign w:val="bottom"/>
          </w:tcPr>
          <w:p w14:paraId="391E3271" w14:textId="77777777" w:rsidR="00352037" w:rsidRPr="00D10985" w:rsidRDefault="00352037" w:rsidP="00A56912">
            <w:pPr>
              <w:ind w:firstLine="220"/>
              <w:rPr>
                <w:bCs/>
                <w:color w:val="000000"/>
                <w:kern w:val="22"/>
                <w:lang w:eastAsia="en-AU"/>
                <w14:ligatures w14:val="standardContextual"/>
              </w:rPr>
            </w:pPr>
            <w:r>
              <w:rPr>
                <w:bCs/>
                <w:color w:val="000000"/>
                <w:kern w:val="22"/>
                <w:lang w:eastAsia="en-AU"/>
                <w14:ligatures w14:val="standardContextual"/>
              </w:rPr>
              <w:t>Excellence in Research for Australia</w:t>
            </w:r>
          </w:p>
        </w:tc>
        <w:tc>
          <w:tcPr>
            <w:tcW w:w="11" w:type="pct"/>
            <w:vAlign w:val="center"/>
          </w:tcPr>
          <w:p w14:paraId="5681EA59" w14:textId="77777777" w:rsidR="00352037" w:rsidRPr="007E7851" w:rsidRDefault="00352037" w:rsidP="00A56912">
            <w:pPr>
              <w:rPr>
                <w:b/>
                <w:bCs/>
                <w:color w:val="000000"/>
                <w:kern w:val="22"/>
                <w:lang w:eastAsia="en-AU"/>
                <w14:ligatures w14:val="standardContextual"/>
              </w:rPr>
            </w:pPr>
          </w:p>
        </w:tc>
      </w:tr>
      <w:tr w:rsidR="00352037" w:rsidRPr="007E7851" w14:paraId="1F7776D3" w14:textId="77777777" w:rsidTr="001C0777">
        <w:trPr>
          <w:trHeight w:val="375"/>
        </w:trPr>
        <w:tc>
          <w:tcPr>
            <w:tcW w:w="1017" w:type="pct"/>
            <w:tcBorders>
              <w:right w:val="single" w:sz="4" w:space="0" w:color="auto"/>
            </w:tcBorders>
            <w:noWrap/>
            <w:tcMar>
              <w:top w:w="0" w:type="dxa"/>
              <w:left w:w="108" w:type="dxa"/>
              <w:bottom w:w="0" w:type="dxa"/>
              <w:right w:w="108" w:type="dxa"/>
            </w:tcMar>
            <w:vAlign w:val="bottom"/>
          </w:tcPr>
          <w:p w14:paraId="42EF6E5B" w14:textId="77777777" w:rsidR="00352037" w:rsidRDefault="00352037" w:rsidP="00A56912">
            <w:pPr>
              <w:rPr>
                <w:bCs/>
                <w:color w:val="000000"/>
                <w:kern w:val="22"/>
                <w:lang w:eastAsia="en-AU"/>
                <w14:ligatures w14:val="standardContextual"/>
              </w:rPr>
            </w:pPr>
            <w:r>
              <w:rPr>
                <w:bCs/>
                <w:color w:val="000000"/>
                <w:kern w:val="22"/>
                <w:lang w:eastAsia="en-AU"/>
                <w14:ligatures w14:val="standardContextual"/>
              </w:rPr>
              <w:t>FOI</w:t>
            </w:r>
          </w:p>
        </w:tc>
        <w:tc>
          <w:tcPr>
            <w:tcW w:w="3972" w:type="pct"/>
            <w:tcBorders>
              <w:left w:val="single" w:sz="4" w:space="0" w:color="auto"/>
            </w:tcBorders>
            <w:noWrap/>
            <w:tcMar>
              <w:top w:w="0" w:type="dxa"/>
              <w:left w:w="108" w:type="dxa"/>
              <w:bottom w:w="0" w:type="dxa"/>
              <w:right w:w="108" w:type="dxa"/>
            </w:tcMar>
            <w:vAlign w:val="bottom"/>
          </w:tcPr>
          <w:p w14:paraId="766962EF" w14:textId="77777777" w:rsidR="00352037" w:rsidRPr="00D10985" w:rsidRDefault="00352037" w:rsidP="00A56912">
            <w:pPr>
              <w:ind w:firstLine="220"/>
              <w:rPr>
                <w:bCs/>
                <w:color w:val="000000"/>
                <w:kern w:val="22"/>
                <w:lang w:eastAsia="en-AU"/>
                <w14:ligatures w14:val="standardContextual"/>
              </w:rPr>
            </w:pPr>
            <w:r>
              <w:rPr>
                <w:bCs/>
                <w:color w:val="000000"/>
                <w:kern w:val="22"/>
                <w:lang w:eastAsia="en-AU"/>
                <w14:ligatures w14:val="standardContextual"/>
              </w:rPr>
              <w:t>Freedom of Information</w:t>
            </w:r>
          </w:p>
        </w:tc>
        <w:tc>
          <w:tcPr>
            <w:tcW w:w="11" w:type="pct"/>
            <w:vAlign w:val="center"/>
          </w:tcPr>
          <w:p w14:paraId="44056EC6" w14:textId="77777777" w:rsidR="00352037" w:rsidRPr="007E7851" w:rsidRDefault="00352037" w:rsidP="00A56912">
            <w:pPr>
              <w:rPr>
                <w:b/>
                <w:bCs/>
                <w:color w:val="000000"/>
                <w:kern w:val="22"/>
                <w:lang w:eastAsia="en-AU"/>
                <w14:ligatures w14:val="standardContextual"/>
              </w:rPr>
            </w:pPr>
          </w:p>
        </w:tc>
      </w:tr>
      <w:tr w:rsidR="00352037" w:rsidRPr="007E7851" w14:paraId="0155172E" w14:textId="77777777" w:rsidTr="001C0777">
        <w:trPr>
          <w:trHeight w:val="375"/>
        </w:trPr>
        <w:tc>
          <w:tcPr>
            <w:tcW w:w="1017" w:type="pct"/>
            <w:tcBorders>
              <w:right w:val="single" w:sz="4" w:space="0" w:color="auto"/>
            </w:tcBorders>
            <w:noWrap/>
            <w:tcMar>
              <w:top w:w="0" w:type="dxa"/>
              <w:left w:w="108" w:type="dxa"/>
              <w:bottom w:w="0" w:type="dxa"/>
              <w:right w:w="108" w:type="dxa"/>
            </w:tcMar>
            <w:vAlign w:val="bottom"/>
          </w:tcPr>
          <w:p w14:paraId="45164EC6" w14:textId="77777777" w:rsidR="00352037" w:rsidRDefault="00352037" w:rsidP="00A56912">
            <w:pPr>
              <w:rPr>
                <w:bCs/>
                <w:color w:val="000000"/>
                <w:kern w:val="22"/>
                <w:lang w:eastAsia="en-AU"/>
                <w14:ligatures w14:val="standardContextual"/>
              </w:rPr>
            </w:pPr>
            <w:r>
              <w:rPr>
                <w:bCs/>
                <w:color w:val="000000"/>
                <w:kern w:val="22"/>
                <w:lang w:eastAsia="en-AU"/>
                <w14:ligatures w14:val="standardContextual"/>
              </w:rPr>
              <w:t>FoR</w:t>
            </w:r>
          </w:p>
        </w:tc>
        <w:tc>
          <w:tcPr>
            <w:tcW w:w="3972" w:type="pct"/>
            <w:tcBorders>
              <w:left w:val="single" w:sz="4" w:space="0" w:color="auto"/>
            </w:tcBorders>
            <w:noWrap/>
            <w:tcMar>
              <w:top w:w="0" w:type="dxa"/>
              <w:left w:w="108" w:type="dxa"/>
              <w:bottom w:w="0" w:type="dxa"/>
              <w:right w:w="108" w:type="dxa"/>
            </w:tcMar>
            <w:vAlign w:val="bottom"/>
          </w:tcPr>
          <w:p w14:paraId="03D8DEC5" w14:textId="2D622068" w:rsidR="00352037" w:rsidRPr="00D10985" w:rsidRDefault="00352037" w:rsidP="00A56912">
            <w:pPr>
              <w:ind w:firstLine="220"/>
              <w:rPr>
                <w:bCs/>
                <w:color w:val="000000"/>
                <w:kern w:val="22"/>
                <w:lang w:eastAsia="en-AU"/>
                <w14:ligatures w14:val="standardContextual"/>
              </w:rPr>
            </w:pPr>
            <w:r>
              <w:rPr>
                <w:bCs/>
                <w:color w:val="000000"/>
                <w:kern w:val="22"/>
                <w:lang w:eastAsia="en-AU"/>
                <w14:ligatures w14:val="standardContextual"/>
              </w:rPr>
              <w:t>Field</w:t>
            </w:r>
            <w:r w:rsidR="00020305">
              <w:rPr>
                <w:bCs/>
                <w:color w:val="000000"/>
                <w:kern w:val="22"/>
                <w:lang w:eastAsia="en-AU"/>
                <w14:ligatures w14:val="standardContextual"/>
              </w:rPr>
              <w:t>s</w:t>
            </w:r>
            <w:r>
              <w:rPr>
                <w:bCs/>
                <w:color w:val="000000"/>
                <w:kern w:val="22"/>
                <w:lang w:eastAsia="en-AU"/>
                <w14:ligatures w14:val="standardContextual"/>
              </w:rPr>
              <w:t xml:space="preserve"> of Research</w:t>
            </w:r>
          </w:p>
        </w:tc>
        <w:tc>
          <w:tcPr>
            <w:tcW w:w="11" w:type="pct"/>
            <w:vAlign w:val="center"/>
          </w:tcPr>
          <w:p w14:paraId="31E6E111" w14:textId="77777777" w:rsidR="00352037" w:rsidRPr="007E7851" w:rsidRDefault="00352037" w:rsidP="00A56912">
            <w:pPr>
              <w:rPr>
                <w:b/>
                <w:bCs/>
                <w:color w:val="000000"/>
                <w:kern w:val="22"/>
                <w:lang w:eastAsia="en-AU"/>
                <w14:ligatures w14:val="standardContextual"/>
              </w:rPr>
            </w:pPr>
          </w:p>
        </w:tc>
      </w:tr>
      <w:tr w:rsidR="00352037" w:rsidRPr="007E7851" w14:paraId="24DF60E1" w14:textId="77777777" w:rsidTr="001C0777">
        <w:trPr>
          <w:trHeight w:val="375"/>
        </w:trPr>
        <w:tc>
          <w:tcPr>
            <w:tcW w:w="1017" w:type="pct"/>
            <w:tcBorders>
              <w:right w:val="single" w:sz="4" w:space="0" w:color="auto"/>
            </w:tcBorders>
            <w:noWrap/>
            <w:tcMar>
              <w:top w:w="0" w:type="dxa"/>
              <w:left w:w="108" w:type="dxa"/>
              <w:bottom w:w="0" w:type="dxa"/>
              <w:right w:w="108" w:type="dxa"/>
            </w:tcMar>
            <w:vAlign w:val="bottom"/>
          </w:tcPr>
          <w:p w14:paraId="3866F68F" w14:textId="77777777" w:rsidR="00352037" w:rsidRDefault="00352037" w:rsidP="00A56912">
            <w:pPr>
              <w:rPr>
                <w:bCs/>
                <w:color w:val="000000"/>
                <w:kern w:val="22"/>
                <w:lang w:eastAsia="en-AU"/>
                <w14:ligatures w14:val="standardContextual"/>
              </w:rPr>
            </w:pPr>
            <w:r>
              <w:rPr>
                <w:bCs/>
                <w:color w:val="000000"/>
                <w:kern w:val="22"/>
                <w:lang w:eastAsia="en-AU"/>
                <w14:ligatures w14:val="standardContextual"/>
              </w:rPr>
              <w:t>FTE</w:t>
            </w:r>
          </w:p>
        </w:tc>
        <w:tc>
          <w:tcPr>
            <w:tcW w:w="3972" w:type="pct"/>
            <w:tcBorders>
              <w:left w:val="single" w:sz="4" w:space="0" w:color="auto"/>
            </w:tcBorders>
            <w:noWrap/>
            <w:tcMar>
              <w:top w:w="0" w:type="dxa"/>
              <w:left w:w="108" w:type="dxa"/>
              <w:bottom w:w="0" w:type="dxa"/>
              <w:right w:w="108" w:type="dxa"/>
            </w:tcMar>
            <w:vAlign w:val="bottom"/>
          </w:tcPr>
          <w:p w14:paraId="610DA44A" w14:textId="3B158837" w:rsidR="00352037" w:rsidRPr="00D10985" w:rsidRDefault="00352037" w:rsidP="00020305">
            <w:pPr>
              <w:ind w:firstLine="220"/>
              <w:rPr>
                <w:bCs/>
                <w:color w:val="000000"/>
                <w:kern w:val="22"/>
                <w:lang w:eastAsia="en-AU"/>
                <w14:ligatures w14:val="standardContextual"/>
              </w:rPr>
            </w:pPr>
            <w:r>
              <w:rPr>
                <w:bCs/>
                <w:color w:val="000000"/>
                <w:kern w:val="22"/>
                <w:lang w:eastAsia="en-AU"/>
                <w14:ligatures w14:val="standardContextual"/>
              </w:rPr>
              <w:t>Full-time equivalent</w:t>
            </w:r>
          </w:p>
        </w:tc>
        <w:tc>
          <w:tcPr>
            <w:tcW w:w="11" w:type="pct"/>
            <w:vAlign w:val="center"/>
          </w:tcPr>
          <w:p w14:paraId="6364961A" w14:textId="77777777" w:rsidR="00352037" w:rsidRPr="007E7851" w:rsidRDefault="00352037" w:rsidP="00A56912">
            <w:pPr>
              <w:rPr>
                <w:b/>
                <w:bCs/>
                <w:color w:val="000000"/>
                <w:kern w:val="22"/>
                <w:lang w:eastAsia="en-AU"/>
                <w14:ligatures w14:val="standardContextual"/>
              </w:rPr>
            </w:pPr>
          </w:p>
        </w:tc>
      </w:tr>
      <w:tr w:rsidR="00352037" w:rsidRPr="007E7851" w14:paraId="7E4D5291" w14:textId="77777777" w:rsidTr="001C0777">
        <w:trPr>
          <w:trHeight w:val="375"/>
        </w:trPr>
        <w:tc>
          <w:tcPr>
            <w:tcW w:w="1017" w:type="pct"/>
            <w:tcBorders>
              <w:right w:val="single" w:sz="4" w:space="0" w:color="auto"/>
            </w:tcBorders>
            <w:noWrap/>
            <w:tcMar>
              <w:top w:w="0" w:type="dxa"/>
              <w:left w:w="108" w:type="dxa"/>
              <w:bottom w:w="0" w:type="dxa"/>
              <w:right w:w="108" w:type="dxa"/>
            </w:tcMar>
            <w:vAlign w:val="bottom"/>
          </w:tcPr>
          <w:p w14:paraId="28944DC3" w14:textId="77777777" w:rsidR="00352037" w:rsidRPr="00D10985" w:rsidDel="00D10985" w:rsidRDefault="00352037" w:rsidP="00A56912">
            <w:pPr>
              <w:rPr>
                <w:bCs/>
                <w:color w:val="000000"/>
                <w:kern w:val="22"/>
                <w:lang w:eastAsia="en-AU"/>
                <w14:ligatures w14:val="standardContextual"/>
              </w:rPr>
            </w:pPr>
            <w:r>
              <w:rPr>
                <w:bCs/>
                <w:color w:val="000000"/>
                <w:kern w:val="22"/>
                <w:lang w:eastAsia="en-AU"/>
                <w14:ligatures w14:val="standardContextual"/>
              </w:rPr>
              <w:t>HDR</w:t>
            </w:r>
          </w:p>
        </w:tc>
        <w:tc>
          <w:tcPr>
            <w:tcW w:w="3972" w:type="pct"/>
            <w:tcBorders>
              <w:left w:val="single" w:sz="4" w:space="0" w:color="auto"/>
            </w:tcBorders>
            <w:noWrap/>
            <w:tcMar>
              <w:top w:w="0" w:type="dxa"/>
              <w:left w:w="108" w:type="dxa"/>
              <w:bottom w:w="0" w:type="dxa"/>
              <w:right w:w="108" w:type="dxa"/>
            </w:tcMar>
            <w:vAlign w:val="bottom"/>
          </w:tcPr>
          <w:p w14:paraId="5C780A41" w14:textId="77777777" w:rsidR="00352037" w:rsidRPr="00D10985" w:rsidRDefault="00352037" w:rsidP="00A56912">
            <w:pPr>
              <w:ind w:firstLine="220"/>
              <w:rPr>
                <w:bCs/>
                <w:color w:val="000000"/>
                <w:kern w:val="22"/>
                <w:lang w:eastAsia="en-AU"/>
                <w14:ligatures w14:val="standardContextual"/>
              </w:rPr>
            </w:pPr>
            <w:r>
              <w:rPr>
                <w:bCs/>
                <w:color w:val="000000"/>
                <w:kern w:val="22"/>
                <w:lang w:eastAsia="en-AU"/>
                <w14:ligatures w14:val="standardContextual"/>
              </w:rPr>
              <w:t>Higher Degree by Research</w:t>
            </w:r>
          </w:p>
        </w:tc>
        <w:tc>
          <w:tcPr>
            <w:tcW w:w="11" w:type="pct"/>
            <w:vAlign w:val="center"/>
          </w:tcPr>
          <w:p w14:paraId="042E4658" w14:textId="77777777" w:rsidR="00352037" w:rsidRPr="007E7851" w:rsidRDefault="00352037" w:rsidP="00A56912">
            <w:pPr>
              <w:rPr>
                <w:b/>
                <w:bCs/>
                <w:color w:val="000000"/>
                <w:kern w:val="22"/>
                <w:lang w:eastAsia="en-AU"/>
                <w14:ligatures w14:val="standardContextual"/>
              </w:rPr>
            </w:pPr>
          </w:p>
        </w:tc>
      </w:tr>
      <w:tr w:rsidR="00352037" w:rsidRPr="007E7851" w14:paraId="422E9311" w14:textId="77777777" w:rsidTr="001C0777">
        <w:trPr>
          <w:trHeight w:val="375"/>
        </w:trPr>
        <w:tc>
          <w:tcPr>
            <w:tcW w:w="1017" w:type="pct"/>
            <w:tcBorders>
              <w:right w:val="single" w:sz="4" w:space="0" w:color="auto"/>
            </w:tcBorders>
            <w:noWrap/>
            <w:tcMar>
              <w:top w:w="0" w:type="dxa"/>
              <w:left w:w="108" w:type="dxa"/>
              <w:bottom w:w="0" w:type="dxa"/>
              <w:right w:w="108" w:type="dxa"/>
            </w:tcMar>
            <w:vAlign w:val="bottom"/>
          </w:tcPr>
          <w:p w14:paraId="77657225" w14:textId="77777777" w:rsidR="00352037" w:rsidRDefault="00352037" w:rsidP="00A56912">
            <w:pPr>
              <w:rPr>
                <w:bCs/>
                <w:color w:val="000000"/>
                <w:kern w:val="22"/>
                <w:lang w:eastAsia="en-AU"/>
                <w14:ligatures w14:val="standardContextual"/>
              </w:rPr>
            </w:pPr>
            <w:r>
              <w:rPr>
                <w:bCs/>
                <w:color w:val="000000"/>
                <w:kern w:val="22"/>
                <w:lang w:eastAsia="en-AU"/>
                <w14:ligatures w14:val="standardContextual"/>
              </w:rPr>
              <w:t>HERDC</w:t>
            </w:r>
          </w:p>
        </w:tc>
        <w:tc>
          <w:tcPr>
            <w:tcW w:w="3972" w:type="pct"/>
            <w:tcBorders>
              <w:left w:val="single" w:sz="4" w:space="0" w:color="auto"/>
            </w:tcBorders>
            <w:noWrap/>
            <w:tcMar>
              <w:top w:w="0" w:type="dxa"/>
              <w:left w:w="108" w:type="dxa"/>
              <w:bottom w:w="0" w:type="dxa"/>
              <w:right w:w="108" w:type="dxa"/>
            </w:tcMar>
            <w:vAlign w:val="bottom"/>
          </w:tcPr>
          <w:p w14:paraId="09D8DDD2" w14:textId="77777777" w:rsidR="00352037" w:rsidRPr="00D10985" w:rsidRDefault="00352037" w:rsidP="00A56912">
            <w:pPr>
              <w:ind w:firstLine="220"/>
              <w:rPr>
                <w:bCs/>
                <w:color w:val="000000"/>
                <w:kern w:val="22"/>
                <w:lang w:eastAsia="en-AU"/>
                <w14:ligatures w14:val="standardContextual"/>
              </w:rPr>
            </w:pPr>
            <w:r>
              <w:rPr>
                <w:bCs/>
                <w:color w:val="000000"/>
                <w:kern w:val="22"/>
                <w:lang w:eastAsia="en-AU"/>
                <w14:ligatures w14:val="standardContextual"/>
              </w:rPr>
              <w:t>Higher Education Research Data Collection</w:t>
            </w:r>
          </w:p>
        </w:tc>
        <w:tc>
          <w:tcPr>
            <w:tcW w:w="11" w:type="pct"/>
            <w:vAlign w:val="center"/>
          </w:tcPr>
          <w:p w14:paraId="5FC275D0" w14:textId="77777777" w:rsidR="00352037" w:rsidRPr="007E7851" w:rsidRDefault="00352037" w:rsidP="00A56912">
            <w:pPr>
              <w:rPr>
                <w:b/>
                <w:bCs/>
                <w:color w:val="000000"/>
                <w:kern w:val="22"/>
                <w:lang w:eastAsia="en-AU"/>
                <w14:ligatures w14:val="standardContextual"/>
              </w:rPr>
            </w:pPr>
          </w:p>
        </w:tc>
      </w:tr>
      <w:tr w:rsidR="00352037" w:rsidRPr="007E7851" w14:paraId="68F1A725" w14:textId="77777777" w:rsidTr="001C0777">
        <w:trPr>
          <w:trHeight w:val="375"/>
        </w:trPr>
        <w:tc>
          <w:tcPr>
            <w:tcW w:w="1017" w:type="pct"/>
            <w:tcBorders>
              <w:right w:val="single" w:sz="4" w:space="0" w:color="auto"/>
            </w:tcBorders>
            <w:noWrap/>
            <w:tcMar>
              <w:top w:w="0" w:type="dxa"/>
              <w:left w:w="108" w:type="dxa"/>
              <w:bottom w:w="0" w:type="dxa"/>
              <w:right w:w="108" w:type="dxa"/>
            </w:tcMar>
            <w:vAlign w:val="bottom"/>
          </w:tcPr>
          <w:p w14:paraId="0FCCB93D" w14:textId="77777777" w:rsidR="00352037" w:rsidRDefault="00352037" w:rsidP="00A56912">
            <w:pPr>
              <w:rPr>
                <w:bCs/>
                <w:color w:val="000000"/>
                <w:kern w:val="22"/>
                <w:lang w:eastAsia="en-AU"/>
                <w14:ligatures w14:val="standardContextual"/>
              </w:rPr>
            </w:pPr>
            <w:r>
              <w:rPr>
                <w:bCs/>
                <w:color w:val="000000"/>
                <w:kern w:val="22"/>
                <w:lang w:eastAsia="en-AU"/>
                <w14:ligatures w14:val="standardContextual"/>
              </w:rPr>
              <w:t>HLS</w:t>
            </w:r>
          </w:p>
        </w:tc>
        <w:tc>
          <w:tcPr>
            <w:tcW w:w="3972" w:type="pct"/>
            <w:tcBorders>
              <w:left w:val="single" w:sz="4" w:space="0" w:color="auto"/>
            </w:tcBorders>
            <w:noWrap/>
            <w:tcMar>
              <w:top w:w="0" w:type="dxa"/>
              <w:left w:w="108" w:type="dxa"/>
              <w:bottom w:w="0" w:type="dxa"/>
              <w:right w:w="108" w:type="dxa"/>
            </w:tcMar>
            <w:vAlign w:val="bottom"/>
          </w:tcPr>
          <w:p w14:paraId="3BEB0644" w14:textId="77777777" w:rsidR="00352037" w:rsidRPr="00D10985" w:rsidRDefault="00352037" w:rsidP="00A56912">
            <w:pPr>
              <w:ind w:firstLine="220"/>
              <w:rPr>
                <w:bCs/>
                <w:color w:val="000000"/>
                <w:kern w:val="22"/>
                <w:lang w:eastAsia="en-AU"/>
                <w14:ligatures w14:val="standardContextual"/>
              </w:rPr>
            </w:pPr>
            <w:r>
              <w:rPr>
                <w:color w:val="000000"/>
                <w:kern w:val="22"/>
                <w:lang w:eastAsia="en-AU"/>
                <w14:ligatures w14:val="standardContextual"/>
              </w:rPr>
              <w:t>Health and Life Sciences</w:t>
            </w:r>
            <w:r w:rsidR="00717570">
              <w:rPr>
                <w:color w:val="000000"/>
                <w:kern w:val="22"/>
                <w:lang w:eastAsia="en-AU"/>
                <w14:ligatures w14:val="standardContextual"/>
              </w:rPr>
              <w:t xml:space="preserve"> </w:t>
            </w:r>
            <w:r w:rsidR="00F079A0">
              <w:rPr>
                <w:color w:val="000000"/>
                <w:kern w:val="22"/>
                <w:lang w:eastAsia="en-AU"/>
                <w14:ligatures w14:val="standardContextual"/>
              </w:rPr>
              <w:t>a</w:t>
            </w:r>
            <w:r w:rsidR="00717570">
              <w:rPr>
                <w:color w:val="000000"/>
                <w:kern w:val="22"/>
                <w:lang w:eastAsia="en-AU"/>
                <w14:ligatures w14:val="standardContextual"/>
              </w:rPr>
              <w:t xml:space="preserve">ssessment </w:t>
            </w:r>
            <w:r w:rsidR="00F079A0">
              <w:rPr>
                <w:color w:val="000000"/>
                <w:kern w:val="22"/>
                <w:lang w:eastAsia="en-AU"/>
                <w14:ligatures w14:val="standardContextual"/>
              </w:rPr>
              <w:t>p</w:t>
            </w:r>
            <w:r w:rsidR="00717570">
              <w:rPr>
                <w:color w:val="000000"/>
                <w:kern w:val="22"/>
                <w:lang w:eastAsia="en-AU"/>
                <w14:ligatures w14:val="standardContextual"/>
              </w:rPr>
              <w:t>anel</w:t>
            </w:r>
          </w:p>
        </w:tc>
        <w:tc>
          <w:tcPr>
            <w:tcW w:w="11" w:type="pct"/>
            <w:vAlign w:val="center"/>
          </w:tcPr>
          <w:p w14:paraId="425C45E1" w14:textId="77777777" w:rsidR="00352037" w:rsidRPr="007E7851" w:rsidRDefault="00352037" w:rsidP="00A56912">
            <w:pPr>
              <w:rPr>
                <w:b/>
                <w:bCs/>
                <w:color w:val="000000"/>
                <w:kern w:val="22"/>
                <w:lang w:eastAsia="en-AU"/>
                <w14:ligatures w14:val="standardContextual"/>
              </w:rPr>
            </w:pPr>
          </w:p>
        </w:tc>
      </w:tr>
      <w:tr w:rsidR="00352037" w:rsidRPr="007E7851" w14:paraId="16D6E70A" w14:textId="77777777" w:rsidTr="001C0777">
        <w:trPr>
          <w:trHeight w:val="375"/>
        </w:trPr>
        <w:tc>
          <w:tcPr>
            <w:tcW w:w="1017" w:type="pct"/>
            <w:tcBorders>
              <w:right w:val="single" w:sz="4" w:space="0" w:color="auto"/>
            </w:tcBorders>
            <w:noWrap/>
            <w:tcMar>
              <w:top w:w="0" w:type="dxa"/>
              <w:left w:w="108" w:type="dxa"/>
              <w:bottom w:w="0" w:type="dxa"/>
              <w:right w:w="108" w:type="dxa"/>
            </w:tcMar>
            <w:vAlign w:val="bottom"/>
          </w:tcPr>
          <w:p w14:paraId="19A6318D" w14:textId="77777777" w:rsidR="00352037" w:rsidRDefault="00352037" w:rsidP="00A56912">
            <w:pPr>
              <w:rPr>
                <w:bCs/>
                <w:color w:val="000000"/>
                <w:kern w:val="22"/>
                <w:lang w:eastAsia="en-AU"/>
                <w14:ligatures w14:val="standardContextual"/>
              </w:rPr>
            </w:pPr>
            <w:r>
              <w:rPr>
                <w:bCs/>
                <w:color w:val="000000"/>
                <w:kern w:val="22"/>
                <w:lang w:eastAsia="en-AU"/>
                <w14:ligatures w14:val="standardContextual"/>
              </w:rPr>
              <w:t>IN</w:t>
            </w:r>
          </w:p>
        </w:tc>
        <w:tc>
          <w:tcPr>
            <w:tcW w:w="3972" w:type="pct"/>
            <w:tcBorders>
              <w:left w:val="single" w:sz="4" w:space="0" w:color="auto"/>
            </w:tcBorders>
            <w:noWrap/>
            <w:tcMar>
              <w:top w:w="0" w:type="dxa"/>
              <w:left w:w="108" w:type="dxa"/>
              <w:bottom w:w="0" w:type="dxa"/>
              <w:right w:w="108" w:type="dxa"/>
            </w:tcMar>
            <w:vAlign w:val="bottom"/>
          </w:tcPr>
          <w:p w14:paraId="17C7B269" w14:textId="77777777" w:rsidR="00352037" w:rsidRPr="00D10985" w:rsidRDefault="00352037" w:rsidP="00F079A0">
            <w:pPr>
              <w:ind w:left="216" w:firstLine="4"/>
              <w:rPr>
                <w:bCs/>
                <w:color w:val="000000"/>
                <w:kern w:val="22"/>
                <w:lang w:eastAsia="en-AU"/>
                <w14:ligatures w14:val="standardContextual"/>
              </w:rPr>
            </w:pPr>
            <w:r w:rsidRPr="00D10985">
              <w:rPr>
                <w:bCs/>
                <w:color w:val="000000"/>
                <w:kern w:val="22"/>
                <w:lang w:eastAsia="en-AU"/>
                <w14:ligatures w14:val="standardContextual"/>
              </w:rPr>
              <w:t xml:space="preserve">Aboriginal and Torres Strait Islander </w:t>
            </w:r>
            <w:r w:rsidR="00F079A0">
              <w:rPr>
                <w:bCs/>
                <w:color w:val="000000"/>
                <w:kern w:val="22"/>
                <w:lang w:eastAsia="en-AU"/>
                <w14:ligatures w14:val="standardContextual"/>
              </w:rPr>
              <w:t>r</w:t>
            </w:r>
            <w:r w:rsidRPr="00D10985">
              <w:rPr>
                <w:bCs/>
                <w:color w:val="000000"/>
                <w:kern w:val="22"/>
                <w:lang w:eastAsia="en-AU"/>
                <w14:ligatures w14:val="standardContextual"/>
              </w:rPr>
              <w:t>esearch</w:t>
            </w:r>
            <w:r w:rsidR="00F079A0">
              <w:rPr>
                <w:bCs/>
                <w:color w:val="000000"/>
                <w:kern w:val="22"/>
                <w:lang w:eastAsia="en-AU"/>
                <w14:ligatures w14:val="standardContextual"/>
              </w:rPr>
              <w:t xml:space="preserve"> assessment panel (IN is abbreviation used in SEER)</w:t>
            </w:r>
          </w:p>
        </w:tc>
        <w:tc>
          <w:tcPr>
            <w:tcW w:w="11" w:type="pct"/>
            <w:vAlign w:val="center"/>
          </w:tcPr>
          <w:p w14:paraId="631424DC" w14:textId="77777777" w:rsidR="00352037" w:rsidRPr="007E7851" w:rsidRDefault="00352037" w:rsidP="00A56912">
            <w:pPr>
              <w:rPr>
                <w:b/>
                <w:bCs/>
                <w:color w:val="000000"/>
                <w:kern w:val="22"/>
                <w:lang w:eastAsia="en-AU"/>
                <w14:ligatures w14:val="standardContextual"/>
              </w:rPr>
            </w:pPr>
          </w:p>
        </w:tc>
      </w:tr>
      <w:tr w:rsidR="00352037" w:rsidRPr="007E7851" w14:paraId="0EC5A540" w14:textId="77777777" w:rsidTr="001C0777">
        <w:trPr>
          <w:trHeight w:val="375"/>
        </w:trPr>
        <w:tc>
          <w:tcPr>
            <w:tcW w:w="1017" w:type="pct"/>
            <w:tcBorders>
              <w:right w:val="single" w:sz="4" w:space="0" w:color="auto"/>
            </w:tcBorders>
            <w:noWrap/>
            <w:tcMar>
              <w:top w:w="0" w:type="dxa"/>
              <w:left w:w="108" w:type="dxa"/>
              <w:bottom w:w="0" w:type="dxa"/>
              <w:right w:w="108" w:type="dxa"/>
            </w:tcMar>
            <w:vAlign w:val="bottom"/>
          </w:tcPr>
          <w:p w14:paraId="4D6A1950" w14:textId="77777777" w:rsidR="00352037" w:rsidRDefault="00352037" w:rsidP="00A56912">
            <w:pPr>
              <w:rPr>
                <w:bCs/>
                <w:color w:val="000000"/>
                <w:kern w:val="22"/>
                <w:lang w:eastAsia="en-AU"/>
                <w14:ligatures w14:val="standardContextual"/>
              </w:rPr>
            </w:pPr>
            <w:r>
              <w:rPr>
                <w:bCs/>
                <w:color w:val="000000"/>
                <w:kern w:val="22"/>
                <w:lang w:eastAsia="en-AU"/>
                <w14:ligatures w14:val="standardContextual"/>
              </w:rPr>
              <w:t>LOA</w:t>
            </w:r>
          </w:p>
        </w:tc>
        <w:tc>
          <w:tcPr>
            <w:tcW w:w="3972" w:type="pct"/>
            <w:tcBorders>
              <w:left w:val="single" w:sz="4" w:space="0" w:color="auto"/>
            </w:tcBorders>
            <w:noWrap/>
            <w:tcMar>
              <w:top w:w="0" w:type="dxa"/>
              <w:left w:w="108" w:type="dxa"/>
              <w:bottom w:w="0" w:type="dxa"/>
              <w:right w:w="108" w:type="dxa"/>
            </w:tcMar>
            <w:vAlign w:val="bottom"/>
          </w:tcPr>
          <w:p w14:paraId="7A59F21E" w14:textId="77777777" w:rsidR="00352037" w:rsidRPr="00D10985" w:rsidRDefault="00352037" w:rsidP="00A56912">
            <w:pPr>
              <w:ind w:firstLine="220"/>
              <w:rPr>
                <w:bCs/>
                <w:color w:val="000000"/>
                <w:kern w:val="22"/>
                <w:lang w:eastAsia="en-AU"/>
                <w14:ligatures w14:val="standardContextual"/>
              </w:rPr>
            </w:pPr>
            <w:r>
              <w:rPr>
                <w:bCs/>
                <w:color w:val="000000"/>
                <w:kern w:val="22"/>
                <w:lang w:eastAsia="en-AU"/>
                <w14:ligatures w14:val="standardContextual"/>
              </w:rPr>
              <w:t>Licences, options and assignments</w:t>
            </w:r>
          </w:p>
        </w:tc>
        <w:tc>
          <w:tcPr>
            <w:tcW w:w="11" w:type="pct"/>
            <w:vAlign w:val="center"/>
          </w:tcPr>
          <w:p w14:paraId="67AA63DB" w14:textId="77777777" w:rsidR="00352037" w:rsidRPr="007E7851" w:rsidRDefault="00352037" w:rsidP="00A56912">
            <w:pPr>
              <w:rPr>
                <w:b/>
                <w:bCs/>
                <w:color w:val="000000"/>
                <w:kern w:val="22"/>
                <w:lang w:eastAsia="en-AU"/>
                <w14:ligatures w14:val="standardContextual"/>
              </w:rPr>
            </w:pPr>
          </w:p>
        </w:tc>
      </w:tr>
      <w:tr w:rsidR="0008142C" w:rsidRPr="007E7851" w14:paraId="3FA4E5FE" w14:textId="77777777" w:rsidTr="001C0777">
        <w:trPr>
          <w:trHeight w:val="375"/>
        </w:trPr>
        <w:tc>
          <w:tcPr>
            <w:tcW w:w="1017" w:type="pct"/>
            <w:tcBorders>
              <w:right w:val="single" w:sz="4" w:space="0" w:color="auto"/>
            </w:tcBorders>
            <w:noWrap/>
            <w:tcMar>
              <w:top w:w="0" w:type="dxa"/>
              <w:left w:w="108" w:type="dxa"/>
              <w:bottom w:w="0" w:type="dxa"/>
              <w:right w:w="108" w:type="dxa"/>
            </w:tcMar>
            <w:vAlign w:val="bottom"/>
          </w:tcPr>
          <w:p w14:paraId="4F612FD0" w14:textId="77777777" w:rsidR="0008142C" w:rsidRDefault="0008142C" w:rsidP="00A56912">
            <w:pPr>
              <w:rPr>
                <w:bCs/>
                <w:color w:val="000000"/>
                <w:kern w:val="22"/>
                <w:lang w:eastAsia="en-AU"/>
                <w14:ligatures w14:val="standardContextual"/>
              </w:rPr>
            </w:pPr>
            <w:r>
              <w:rPr>
                <w:bCs/>
                <w:color w:val="000000"/>
                <w:kern w:val="22"/>
                <w:lang w:eastAsia="en-AU"/>
                <w14:ligatures w14:val="standardContextual"/>
              </w:rPr>
              <w:t>MPI</w:t>
            </w:r>
          </w:p>
        </w:tc>
        <w:tc>
          <w:tcPr>
            <w:tcW w:w="3972" w:type="pct"/>
            <w:tcBorders>
              <w:left w:val="single" w:sz="4" w:space="0" w:color="auto"/>
            </w:tcBorders>
            <w:noWrap/>
            <w:tcMar>
              <w:top w:w="0" w:type="dxa"/>
              <w:left w:w="108" w:type="dxa"/>
              <w:bottom w:w="0" w:type="dxa"/>
              <w:right w:w="108" w:type="dxa"/>
            </w:tcMar>
            <w:vAlign w:val="bottom"/>
          </w:tcPr>
          <w:p w14:paraId="5E7414CE" w14:textId="77777777" w:rsidR="0008142C" w:rsidRDefault="0008142C" w:rsidP="00A56912">
            <w:pPr>
              <w:ind w:firstLine="220"/>
              <w:rPr>
                <w:bCs/>
                <w:color w:val="000000"/>
                <w:kern w:val="22"/>
                <w:lang w:eastAsia="en-AU"/>
                <w14:ligatures w14:val="standardContextual"/>
              </w:rPr>
            </w:pPr>
            <w:r>
              <w:rPr>
                <w:bCs/>
                <w:color w:val="000000"/>
                <w:kern w:val="22"/>
                <w:lang w:eastAsia="en-AU"/>
                <w14:ligatures w14:val="standardContextual"/>
              </w:rPr>
              <w:t>Material personal interest</w:t>
            </w:r>
          </w:p>
        </w:tc>
        <w:tc>
          <w:tcPr>
            <w:tcW w:w="11" w:type="pct"/>
            <w:vAlign w:val="center"/>
          </w:tcPr>
          <w:p w14:paraId="264EFF4D" w14:textId="77777777" w:rsidR="0008142C" w:rsidRPr="007E7851" w:rsidRDefault="0008142C" w:rsidP="00A56912">
            <w:pPr>
              <w:rPr>
                <w:b/>
                <w:bCs/>
                <w:color w:val="000000"/>
                <w:kern w:val="22"/>
                <w:lang w:eastAsia="en-AU"/>
                <w14:ligatures w14:val="standardContextual"/>
              </w:rPr>
            </w:pPr>
          </w:p>
        </w:tc>
      </w:tr>
      <w:tr w:rsidR="00352037" w:rsidRPr="007E7851" w14:paraId="669C12E3" w14:textId="77777777" w:rsidTr="001C0777">
        <w:trPr>
          <w:trHeight w:val="375"/>
        </w:trPr>
        <w:tc>
          <w:tcPr>
            <w:tcW w:w="1017" w:type="pct"/>
            <w:tcBorders>
              <w:right w:val="single" w:sz="4" w:space="0" w:color="auto"/>
            </w:tcBorders>
            <w:noWrap/>
            <w:tcMar>
              <w:top w:w="0" w:type="dxa"/>
              <w:left w:w="108" w:type="dxa"/>
              <w:bottom w:w="0" w:type="dxa"/>
              <w:right w:w="108" w:type="dxa"/>
            </w:tcMar>
            <w:vAlign w:val="bottom"/>
          </w:tcPr>
          <w:p w14:paraId="341823E1" w14:textId="77777777" w:rsidR="00352037" w:rsidRDefault="00352037" w:rsidP="00A56912">
            <w:pPr>
              <w:rPr>
                <w:bCs/>
                <w:color w:val="000000"/>
                <w:kern w:val="22"/>
                <w:lang w:eastAsia="en-AU"/>
                <w14:ligatures w14:val="standardContextual"/>
              </w:rPr>
            </w:pPr>
            <w:r>
              <w:rPr>
                <w:bCs/>
                <w:color w:val="000000"/>
                <w:kern w:val="22"/>
                <w:lang w:eastAsia="en-AU"/>
                <w14:ligatures w14:val="standardContextual"/>
              </w:rPr>
              <w:t>MTA</w:t>
            </w:r>
          </w:p>
        </w:tc>
        <w:tc>
          <w:tcPr>
            <w:tcW w:w="3972" w:type="pct"/>
            <w:tcBorders>
              <w:left w:val="single" w:sz="4" w:space="0" w:color="auto"/>
            </w:tcBorders>
            <w:noWrap/>
            <w:tcMar>
              <w:top w:w="0" w:type="dxa"/>
              <w:left w:w="108" w:type="dxa"/>
              <w:bottom w:w="0" w:type="dxa"/>
              <w:right w:w="108" w:type="dxa"/>
            </w:tcMar>
            <w:vAlign w:val="bottom"/>
          </w:tcPr>
          <w:p w14:paraId="1D254A14" w14:textId="77777777" w:rsidR="00352037" w:rsidRPr="00D10985" w:rsidRDefault="00352037" w:rsidP="00A56912">
            <w:pPr>
              <w:ind w:firstLine="220"/>
              <w:rPr>
                <w:bCs/>
                <w:color w:val="000000"/>
                <w:kern w:val="22"/>
                <w:lang w:eastAsia="en-AU"/>
                <w14:ligatures w14:val="standardContextual"/>
              </w:rPr>
            </w:pPr>
            <w:r>
              <w:rPr>
                <w:bCs/>
                <w:color w:val="000000"/>
                <w:kern w:val="22"/>
                <w:lang w:eastAsia="en-AU"/>
                <w14:ligatures w14:val="standardContextual"/>
              </w:rPr>
              <w:t>Material transfer agreements</w:t>
            </w:r>
          </w:p>
        </w:tc>
        <w:tc>
          <w:tcPr>
            <w:tcW w:w="11" w:type="pct"/>
            <w:vAlign w:val="center"/>
          </w:tcPr>
          <w:p w14:paraId="3A97A4DA" w14:textId="77777777" w:rsidR="00352037" w:rsidRPr="007E7851" w:rsidRDefault="00352037" w:rsidP="00A56912">
            <w:pPr>
              <w:rPr>
                <w:b/>
                <w:bCs/>
                <w:color w:val="000000"/>
                <w:kern w:val="22"/>
                <w:lang w:eastAsia="en-AU"/>
                <w14:ligatures w14:val="standardContextual"/>
              </w:rPr>
            </w:pPr>
          </w:p>
        </w:tc>
      </w:tr>
      <w:tr w:rsidR="00352037" w:rsidRPr="007E7851" w14:paraId="11F261CA" w14:textId="77777777" w:rsidTr="001C0777">
        <w:trPr>
          <w:trHeight w:val="375"/>
        </w:trPr>
        <w:tc>
          <w:tcPr>
            <w:tcW w:w="1017" w:type="pct"/>
            <w:tcBorders>
              <w:right w:val="single" w:sz="4" w:space="0" w:color="auto"/>
            </w:tcBorders>
            <w:noWrap/>
            <w:tcMar>
              <w:top w:w="0" w:type="dxa"/>
              <w:left w:w="108" w:type="dxa"/>
              <w:bottom w:w="0" w:type="dxa"/>
              <w:right w:w="108" w:type="dxa"/>
            </w:tcMar>
            <w:vAlign w:val="bottom"/>
          </w:tcPr>
          <w:p w14:paraId="0C8D8A8D" w14:textId="77777777" w:rsidR="00352037" w:rsidRDefault="00352037" w:rsidP="00A56912">
            <w:pPr>
              <w:rPr>
                <w:bCs/>
                <w:color w:val="000000"/>
                <w:kern w:val="22"/>
                <w:lang w:eastAsia="en-AU"/>
                <w14:ligatures w14:val="standardContextual"/>
              </w:rPr>
            </w:pPr>
            <w:r>
              <w:rPr>
                <w:bCs/>
                <w:color w:val="000000"/>
                <w:kern w:val="22"/>
                <w:lang w:eastAsia="en-AU"/>
                <w14:ligatures w14:val="standardContextual"/>
              </w:rPr>
              <w:t>NHMRC</w:t>
            </w:r>
          </w:p>
        </w:tc>
        <w:tc>
          <w:tcPr>
            <w:tcW w:w="3972" w:type="pct"/>
            <w:tcBorders>
              <w:left w:val="single" w:sz="4" w:space="0" w:color="auto"/>
            </w:tcBorders>
            <w:noWrap/>
            <w:tcMar>
              <w:top w:w="0" w:type="dxa"/>
              <w:left w:w="108" w:type="dxa"/>
              <w:bottom w:w="0" w:type="dxa"/>
              <w:right w:w="108" w:type="dxa"/>
            </w:tcMar>
            <w:vAlign w:val="bottom"/>
          </w:tcPr>
          <w:p w14:paraId="2D08EEE8" w14:textId="77777777" w:rsidR="00352037" w:rsidRPr="00D10985" w:rsidRDefault="00352037" w:rsidP="00A56912">
            <w:pPr>
              <w:ind w:firstLine="220"/>
              <w:rPr>
                <w:bCs/>
                <w:color w:val="000000"/>
                <w:kern w:val="22"/>
                <w:lang w:eastAsia="en-AU"/>
                <w14:ligatures w14:val="standardContextual"/>
              </w:rPr>
            </w:pPr>
            <w:r>
              <w:rPr>
                <w:bCs/>
                <w:color w:val="000000"/>
                <w:kern w:val="22"/>
                <w:lang w:eastAsia="en-AU"/>
                <w14:ligatures w14:val="standardContextual"/>
              </w:rPr>
              <w:t>National Health and Medical Research Council</w:t>
            </w:r>
          </w:p>
        </w:tc>
        <w:tc>
          <w:tcPr>
            <w:tcW w:w="11" w:type="pct"/>
            <w:vAlign w:val="center"/>
          </w:tcPr>
          <w:p w14:paraId="4AC21026" w14:textId="77777777" w:rsidR="00352037" w:rsidRPr="007E7851" w:rsidRDefault="00352037" w:rsidP="00A56912">
            <w:pPr>
              <w:rPr>
                <w:b/>
                <w:bCs/>
                <w:color w:val="000000"/>
                <w:kern w:val="22"/>
                <w:lang w:eastAsia="en-AU"/>
                <w14:ligatures w14:val="standardContextual"/>
              </w:rPr>
            </w:pPr>
          </w:p>
        </w:tc>
      </w:tr>
      <w:tr w:rsidR="00352037" w:rsidRPr="007E7851" w14:paraId="28B57FAA" w14:textId="77777777" w:rsidTr="001C0777">
        <w:trPr>
          <w:trHeight w:val="375"/>
        </w:trPr>
        <w:tc>
          <w:tcPr>
            <w:tcW w:w="1017" w:type="pct"/>
            <w:tcBorders>
              <w:right w:val="single" w:sz="4" w:space="0" w:color="auto"/>
            </w:tcBorders>
            <w:noWrap/>
            <w:tcMar>
              <w:top w:w="0" w:type="dxa"/>
              <w:left w:w="108" w:type="dxa"/>
              <w:bottom w:w="0" w:type="dxa"/>
              <w:right w:w="108" w:type="dxa"/>
            </w:tcMar>
            <w:vAlign w:val="bottom"/>
            <w:hideMark/>
          </w:tcPr>
          <w:p w14:paraId="1A9E5003" w14:textId="77777777" w:rsidR="00352037" w:rsidRPr="00D10985" w:rsidRDefault="00352037" w:rsidP="00A56912">
            <w:pPr>
              <w:rPr>
                <w:rFonts w:ascii="Calibri" w:hAnsi="Calibri"/>
                <w:bCs/>
                <w:color w:val="000000"/>
                <w:kern w:val="22"/>
                <w:lang w:eastAsia="en-AU"/>
                <w14:ligatures w14:val="standardContextual"/>
              </w:rPr>
            </w:pPr>
            <w:r>
              <w:rPr>
                <w:bCs/>
                <w:color w:val="000000"/>
                <w:kern w:val="22"/>
                <w:lang w:eastAsia="en-AU"/>
                <w14:ligatures w14:val="standardContextual"/>
              </w:rPr>
              <w:t>NISA</w:t>
            </w:r>
          </w:p>
        </w:tc>
        <w:tc>
          <w:tcPr>
            <w:tcW w:w="3972" w:type="pct"/>
            <w:tcBorders>
              <w:left w:val="single" w:sz="4" w:space="0" w:color="auto"/>
            </w:tcBorders>
            <w:noWrap/>
            <w:tcMar>
              <w:top w:w="0" w:type="dxa"/>
              <w:left w:w="108" w:type="dxa"/>
              <w:bottom w:w="0" w:type="dxa"/>
              <w:right w:w="108" w:type="dxa"/>
            </w:tcMar>
            <w:vAlign w:val="bottom"/>
            <w:hideMark/>
          </w:tcPr>
          <w:p w14:paraId="46703D75" w14:textId="77777777" w:rsidR="00352037" w:rsidRPr="00D10985" w:rsidRDefault="00352037" w:rsidP="00A56912">
            <w:pPr>
              <w:ind w:firstLine="220"/>
              <w:rPr>
                <w:bCs/>
                <w:color w:val="000000"/>
                <w:kern w:val="22"/>
                <w:lang w:eastAsia="en-AU"/>
                <w14:ligatures w14:val="standardContextual"/>
              </w:rPr>
            </w:pPr>
            <w:r>
              <w:rPr>
                <w:bCs/>
                <w:color w:val="000000"/>
                <w:kern w:val="22"/>
                <w:lang w:eastAsia="en-AU"/>
                <w14:ligatures w14:val="standardContextual"/>
              </w:rPr>
              <w:t>National Innovation and Science Agenda</w:t>
            </w:r>
          </w:p>
        </w:tc>
        <w:tc>
          <w:tcPr>
            <w:tcW w:w="11" w:type="pct"/>
            <w:vAlign w:val="center"/>
            <w:hideMark/>
          </w:tcPr>
          <w:p w14:paraId="5AF29E73" w14:textId="77777777" w:rsidR="00352037" w:rsidRPr="007E7851" w:rsidRDefault="00352037" w:rsidP="00A56912">
            <w:pPr>
              <w:rPr>
                <w:b/>
                <w:bCs/>
                <w:color w:val="000000"/>
                <w:kern w:val="22"/>
                <w:lang w:eastAsia="en-AU"/>
                <w14:ligatures w14:val="standardContextual"/>
              </w:rPr>
            </w:pPr>
          </w:p>
        </w:tc>
      </w:tr>
      <w:tr w:rsidR="009B4236" w:rsidRPr="007E7851" w14:paraId="59E83A9D" w14:textId="77777777" w:rsidTr="001C0777">
        <w:trPr>
          <w:trHeight w:val="375"/>
        </w:trPr>
        <w:tc>
          <w:tcPr>
            <w:tcW w:w="1017" w:type="pct"/>
            <w:tcBorders>
              <w:right w:val="single" w:sz="4" w:space="0" w:color="auto"/>
            </w:tcBorders>
            <w:noWrap/>
            <w:tcMar>
              <w:top w:w="0" w:type="dxa"/>
              <w:left w:w="108" w:type="dxa"/>
              <w:bottom w:w="0" w:type="dxa"/>
              <w:right w:w="108" w:type="dxa"/>
            </w:tcMar>
            <w:vAlign w:val="bottom"/>
          </w:tcPr>
          <w:p w14:paraId="55EF6716" w14:textId="77777777" w:rsidR="009B4236" w:rsidRDefault="009B4236" w:rsidP="00A56912">
            <w:pPr>
              <w:rPr>
                <w:bCs/>
                <w:color w:val="000000"/>
                <w:kern w:val="22"/>
                <w:lang w:eastAsia="en-AU"/>
                <w14:ligatures w14:val="standardContextual"/>
              </w:rPr>
            </w:pPr>
            <w:r>
              <w:rPr>
                <w:bCs/>
                <w:color w:val="000000"/>
                <w:kern w:val="22"/>
                <w:lang w:eastAsia="en-AU"/>
                <w14:ligatures w14:val="standardContextual"/>
              </w:rPr>
              <w:t>PHS</w:t>
            </w:r>
          </w:p>
        </w:tc>
        <w:tc>
          <w:tcPr>
            <w:tcW w:w="3972" w:type="pct"/>
            <w:tcBorders>
              <w:left w:val="single" w:sz="4" w:space="0" w:color="auto"/>
            </w:tcBorders>
            <w:noWrap/>
            <w:tcMar>
              <w:top w:w="0" w:type="dxa"/>
              <w:left w:w="108" w:type="dxa"/>
              <w:bottom w:w="0" w:type="dxa"/>
              <w:right w:w="108" w:type="dxa"/>
            </w:tcMar>
            <w:vAlign w:val="bottom"/>
          </w:tcPr>
          <w:p w14:paraId="5C529806" w14:textId="77777777" w:rsidR="009B4236" w:rsidRDefault="009B4236" w:rsidP="00843827">
            <w:pPr>
              <w:ind w:firstLine="220"/>
              <w:rPr>
                <w:bCs/>
                <w:color w:val="000000"/>
                <w:kern w:val="22"/>
                <w:lang w:eastAsia="en-AU"/>
                <w14:ligatures w14:val="standardContextual"/>
              </w:rPr>
            </w:pPr>
            <w:r>
              <w:rPr>
                <w:bCs/>
                <w:color w:val="000000"/>
                <w:kern w:val="22"/>
                <w:lang w:eastAsia="en-AU"/>
                <w14:ligatures w14:val="standardContextual"/>
              </w:rPr>
              <w:t xml:space="preserve">Public and </w:t>
            </w:r>
            <w:r w:rsidR="00F079A0">
              <w:rPr>
                <w:bCs/>
                <w:color w:val="000000"/>
                <w:kern w:val="22"/>
                <w:lang w:eastAsia="en-AU"/>
                <w14:ligatures w14:val="standardContextual"/>
              </w:rPr>
              <w:t>A</w:t>
            </w:r>
            <w:r>
              <w:rPr>
                <w:bCs/>
                <w:color w:val="000000"/>
                <w:kern w:val="22"/>
                <w:lang w:eastAsia="en-AU"/>
                <w14:ligatures w14:val="standardContextual"/>
              </w:rPr>
              <w:t xml:space="preserve">llied </w:t>
            </w:r>
            <w:r w:rsidR="00F079A0">
              <w:rPr>
                <w:bCs/>
                <w:color w:val="000000"/>
                <w:kern w:val="22"/>
                <w:lang w:eastAsia="en-AU"/>
                <w14:ligatures w14:val="standardContextual"/>
              </w:rPr>
              <w:t>H</w:t>
            </w:r>
            <w:r>
              <w:rPr>
                <w:bCs/>
                <w:color w:val="000000"/>
                <w:kern w:val="22"/>
                <w:lang w:eastAsia="en-AU"/>
                <w14:ligatures w14:val="standardContextual"/>
              </w:rPr>
              <w:t xml:space="preserve">ealth </w:t>
            </w:r>
            <w:r w:rsidR="00843827">
              <w:rPr>
                <w:bCs/>
                <w:color w:val="000000"/>
                <w:kern w:val="22"/>
                <w:lang w:eastAsia="en-AU"/>
                <w14:ligatures w14:val="standardContextual"/>
              </w:rPr>
              <w:t>Sciences</w:t>
            </w:r>
          </w:p>
        </w:tc>
        <w:tc>
          <w:tcPr>
            <w:tcW w:w="11" w:type="pct"/>
            <w:vAlign w:val="center"/>
          </w:tcPr>
          <w:p w14:paraId="679F00A2" w14:textId="77777777" w:rsidR="009B4236" w:rsidRPr="007E7851" w:rsidRDefault="009B4236" w:rsidP="00A56912">
            <w:pPr>
              <w:rPr>
                <w:b/>
                <w:bCs/>
                <w:color w:val="000000"/>
                <w:kern w:val="22"/>
                <w:lang w:eastAsia="en-AU"/>
                <w14:ligatures w14:val="standardContextual"/>
              </w:rPr>
            </w:pPr>
          </w:p>
        </w:tc>
      </w:tr>
      <w:tr w:rsidR="003A00B2" w:rsidRPr="007E7851" w14:paraId="68014BDF" w14:textId="77777777" w:rsidTr="001C0777">
        <w:trPr>
          <w:trHeight w:val="375"/>
        </w:trPr>
        <w:tc>
          <w:tcPr>
            <w:tcW w:w="1017" w:type="pct"/>
            <w:tcBorders>
              <w:right w:val="single" w:sz="4" w:space="0" w:color="auto"/>
            </w:tcBorders>
            <w:noWrap/>
            <w:tcMar>
              <w:top w:w="0" w:type="dxa"/>
              <w:left w:w="108" w:type="dxa"/>
              <w:bottom w:w="0" w:type="dxa"/>
              <w:right w:w="108" w:type="dxa"/>
            </w:tcMar>
            <w:vAlign w:val="bottom"/>
          </w:tcPr>
          <w:p w14:paraId="3D1D8B3A" w14:textId="77777777" w:rsidR="003A00B2" w:rsidRDefault="003A00B2" w:rsidP="00A56912">
            <w:pPr>
              <w:rPr>
                <w:bCs/>
                <w:color w:val="000000"/>
                <w:kern w:val="22"/>
                <w:lang w:eastAsia="en-AU"/>
                <w14:ligatures w14:val="standardContextual"/>
              </w:rPr>
            </w:pPr>
            <w:r>
              <w:rPr>
                <w:bCs/>
                <w:color w:val="000000"/>
                <w:kern w:val="22"/>
                <w:lang w:eastAsia="en-AU"/>
                <w14:ligatures w14:val="standardContextual"/>
              </w:rPr>
              <w:t>QALY</w:t>
            </w:r>
          </w:p>
        </w:tc>
        <w:tc>
          <w:tcPr>
            <w:tcW w:w="3972" w:type="pct"/>
            <w:tcBorders>
              <w:left w:val="single" w:sz="4" w:space="0" w:color="auto"/>
            </w:tcBorders>
            <w:noWrap/>
            <w:tcMar>
              <w:top w:w="0" w:type="dxa"/>
              <w:left w:w="108" w:type="dxa"/>
              <w:bottom w:w="0" w:type="dxa"/>
              <w:right w:w="108" w:type="dxa"/>
            </w:tcMar>
            <w:vAlign w:val="bottom"/>
          </w:tcPr>
          <w:p w14:paraId="31730304" w14:textId="77777777" w:rsidR="003A00B2" w:rsidRDefault="003A00B2" w:rsidP="00A56912">
            <w:pPr>
              <w:ind w:firstLine="220"/>
              <w:rPr>
                <w:bCs/>
                <w:color w:val="000000"/>
                <w:kern w:val="22"/>
                <w:lang w:eastAsia="en-AU"/>
                <w14:ligatures w14:val="standardContextual"/>
              </w:rPr>
            </w:pPr>
            <w:r>
              <w:rPr>
                <w:bCs/>
                <w:color w:val="000000"/>
                <w:kern w:val="22"/>
                <w:lang w:eastAsia="en-AU"/>
                <w14:ligatures w14:val="standardContextual"/>
              </w:rPr>
              <w:t>Quality-adjusted life year</w:t>
            </w:r>
          </w:p>
        </w:tc>
        <w:tc>
          <w:tcPr>
            <w:tcW w:w="11" w:type="pct"/>
            <w:vAlign w:val="center"/>
          </w:tcPr>
          <w:p w14:paraId="24478D37" w14:textId="77777777" w:rsidR="003A00B2" w:rsidRPr="007E7851" w:rsidRDefault="003A00B2" w:rsidP="00A56912">
            <w:pPr>
              <w:rPr>
                <w:b/>
                <w:bCs/>
                <w:color w:val="000000"/>
                <w:kern w:val="22"/>
                <w:lang w:eastAsia="en-AU"/>
                <w14:ligatures w14:val="standardContextual"/>
              </w:rPr>
            </w:pPr>
          </w:p>
        </w:tc>
      </w:tr>
      <w:tr w:rsidR="00352037" w:rsidRPr="007E7851" w14:paraId="0EB441F1" w14:textId="77777777" w:rsidTr="001C0777">
        <w:trPr>
          <w:trHeight w:val="375"/>
        </w:trPr>
        <w:tc>
          <w:tcPr>
            <w:tcW w:w="1017" w:type="pct"/>
            <w:tcBorders>
              <w:right w:val="single" w:sz="4" w:space="0" w:color="auto"/>
            </w:tcBorders>
            <w:noWrap/>
            <w:tcMar>
              <w:top w:w="0" w:type="dxa"/>
              <w:left w:w="108" w:type="dxa"/>
              <w:bottom w:w="0" w:type="dxa"/>
              <w:right w:w="108" w:type="dxa"/>
            </w:tcMar>
            <w:vAlign w:val="bottom"/>
          </w:tcPr>
          <w:p w14:paraId="14C8A280" w14:textId="77777777" w:rsidR="00352037" w:rsidRDefault="00352037" w:rsidP="00A56912">
            <w:pPr>
              <w:rPr>
                <w:bCs/>
                <w:color w:val="000000"/>
                <w:kern w:val="22"/>
                <w:lang w:eastAsia="en-AU"/>
                <w14:ligatures w14:val="standardContextual"/>
              </w:rPr>
            </w:pPr>
            <w:r>
              <w:rPr>
                <w:bCs/>
                <w:color w:val="000000"/>
                <w:kern w:val="22"/>
                <w:lang w:eastAsia="en-AU"/>
                <w14:ligatures w14:val="standardContextual"/>
              </w:rPr>
              <w:t>SEER</w:t>
            </w:r>
          </w:p>
        </w:tc>
        <w:tc>
          <w:tcPr>
            <w:tcW w:w="3972" w:type="pct"/>
            <w:tcBorders>
              <w:left w:val="single" w:sz="4" w:space="0" w:color="auto"/>
            </w:tcBorders>
            <w:noWrap/>
            <w:tcMar>
              <w:top w:w="0" w:type="dxa"/>
              <w:left w:w="108" w:type="dxa"/>
              <w:bottom w:w="0" w:type="dxa"/>
              <w:right w:w="108" w:type="dxa"/>
            </w:tcMar>
            <w:vAlign w:val="bottom"/>
          </w:tcPr>
          <w:p w14:paraId="700EBEF8" w14:textId="77777777" w:rsidR="00352037" w:rsidRPr="00D10985" w:rsidRDefault="00352037" w:rsidP="00A56912">
            <w:pPr>
              <w:ind w:firstLine="220"/>
              <w:rPr>
                <w:bCs/>
                <w:color w:val="000000"/>
                <w:kern w:val="22"/>
                <w:lang w:eastAsia="en-AU"/>
                <w14:ligatures w14:val="standardContextual"/>
              </w:rPr>
            </w:pPr>
            <w:r>
              <w:rPr>
                <w:bCs/>
                <w:color w:val="000000"/>
                <w:kern w:val="22"/>
                <w:lang w:eastAsia="en-AU"/>
                <w14:ligatures w14:val="standardContextual"/>
              </w:rPr>
              <w:t>System to Evaluate Excellence in Research</w:t>
            </w:r>
          </w:p>
        </w:tc>
        <w:tc>
          <w:tcPr>
            <w:tcW w:w="11" w:type="pct"/>
            <w:vAlign w:val="center"/>
          </w:tcPr>
          <w:p w14:paraId="00C13253" w14:textId="77777777" w:rsidR="00352037" w:rsidRPr="007E7851" w:rsidRDefault="00352037" w:rsidP="00A56912">
            <w:pPr>
              <w:rPr>
                <w:b/>
                <w:bCs/>
                <w:color w:val="000000"/>
                <w:kern w:val="22"/>
                <w:lang w:eastAsia="en-AU"/>
                <w14:ligatures w14:val="standardContextual"/>
              </w:rPr>
            </w:pPr>
          </w:p>
        </w:tc>
      </w:tr>
      <w:tr w:rsidR="007E2721" w:rsidRPr="007E7851" w14:paraId="5E98B6C1" w14:textId="77777777" w:rsidTr="001C0777">
        <w:trPr>
          <w:trHeight w:val="375"/>
        </w:trPr>
        <w:tc>
          <w:tcPr>
            <w:tcW w:w="1017" w:type="pct"/>
            <w:tcBorders>
              <w:right w:val="single" w:sz="4" w:space="0" w:color="auto"/>
            </w:tcBorders>
            <w:noWrap/>
            <w:tcMar>
              <w:top w:w="0" w:type="dxa"/>
              <w:left w:w="108" w:type="dxa"/>
              <w:bottom w:w="0" w:type="dxa"/>
              <w:right w:w="108" w:type="dxa"/>
            </w:tcMar>
            <w:vAlign w:val="bottom"/>
          </w:tcPr>
          <w:p w14:paraId="34527F56" w14:textId="77777777" w:rsidR="007E2721" w:rsidRDefault="007E2721" w:rsidP="00A56912">
            <w:pPr>
              <w:rPr>
                <w:bCs/>
                <w:color w:val="000000"/>
                <w:kern w:val="22"/>
                <w:lang w:eastAsia="en-AU"/>
                <w14:ligatures w14:val="standardContextual"/>
              </w:rPr>
            </w:pPr>
            <w:r>
              <w:rPr>
                <w:bCs/>
                <w:color w:val="000000"/>
                <w:kern w:val="22"/>
                <w:lang w:eastAsia="en-AU"/>
                <w14:ligatures w14:val="standardContextual"/>
              </w:rPr>
              <w:t xml:space="preserve">SEO </w:t>
            </w:r>
          </w:p>
        </w:tc>
        <w:tc>
          <w:tcPr>
            <w:tcW w:w="3972" w:type="pct"/>
            <w:tcBorders>
              <w:left w:val="single" w:sz="4" w:space="0" w:color="auto"/>
            </w:tcBorders>
            <w:noWrap/>
            <w:tcMar>
              <w:top w:w="0" w:type="dxa"/>
              <w:left w:w="108" w:type="dxa"/>
              <w:bottom w:w="0" w:type="dxa"/>
              <w:right w:w="108" w:type="dxa"/>
            </w:tcMar>
            <w:vAlign w:val="bottom"/>
          </w:tcPr>
          <w:p w14:paraId="5BEBE1D7" w14:textId="77777777" w:rsidR="007E2721" w:rsidRDefault="007E2721" w:rsidP="00A56912">
            <w:pPr>
              <w:ind w:firstLine="220"/>
              <w:rPr>
                <w:bCs/>
                <w:color w:val="000000"/>
                <w:kern w:val="22"/>
                <w:lang w:eastAsia="en-AU"/>
                <w14:ligatures w14:val="standardContextual"/>
              </w:rPr>
            </w:pPr>
            <w:r>
              <w:rPr>
                <w:bCs/>
                <w:color w:val="000000"/>
                <w:kern w:val="22"/>
                <w:lang w:eastAsia="en-AU"/>
                <w14:ligatures w14:val="standardContextual"/>
              </w:rPr>
              <w:t>Socio-Economic Objectives</w:t>
            </w:r>
          </w:p>
        </w:tc>
        <w:tc>
          <w:tcPr>
            <w:tcW w:w="11" w:type="pct"/>
            <w:vAlign w:val="center"/>
          </w:tcPr>
          <w:p w14:paraId="0343E444" w14:textId="77777777" w:rsidR="007E2721" w:rsidRPr="007E7851" w:rsidRDefault="007E2721" w:rsidP="00A56912">
            <w:pPr>
              <w:rPr>
                <w:b/>
                <w:bCs/>
                <w:color w:val="000000"/>
                <w:kern w:val="22"/>
                <w:lang w:eastAsia="en-AU"/>
                <w14:ligatures w14:val="standardContextual"/>
              </w:rPr>
            </w:pPr>
          </w:p>
        </w:tc>
      </w:tr>
      <w:tr w:rsidR="00352037" w:rsidRPr="007E7851" w14:paraId="7A5E2EAC" w14:textId="77777777" w:rsidTr="001C0777">
        <w:trPr>
          <w:trHeight w:val="375"/>
        </w:trPr>
        <w:tc>
          <w:tcPr>
            <w:tcW w:w="1017" w:type="pct"/>
            <w:tcBorders>
              <w:right w:val="single" w:sz="4" w:space="0" w:color="auto"/>
            </w:tcBorders>
            <w:noWrap/>
            <w:tcMar>
              <w:top w:w="0" w:type="dxa"/>
              <w:left w:w="108" w:type="dxa"/>
              <w:bottom w:w="0" w:type="dxa"/>
              <w:right w:w="108" w:type="dxa"/>
            </w:tcMar>
            <w:vAlign w:val="bottom"/>
          </w:tcPr>
          <w:p w14:paraId="23A7F0D8" w14:textId="77777777" w:rsidR="00352037" w:rsidRDefault="00352037" w:rsidP="00A56912">
            <w:pPr>
              <w:rPr>
                <w:bCs/>
                <w:color w:val="000000"/>
                <w:kern w:val="22"/>
                <w:lang w:eastAsia="en-AU"/>
                <w14:ligatures w14:val="standardContextual"/>
              </w:rPr>
            </w:pPr>
            <w:r>
              <w:rPr>
                <w:bCs/>
                <w:color w:val="000000"/>
                <w:kern w:val="22"/>
                <w:lang w:eastAsia="en-AU"/>
                <w14:ligatures w14:val="standardContextual"/>
              </w:rPr>
              <w:t>SS</w:t>
            </w:r>
          </w:p>
        </w:tc>
        <w:tc>
          <w:tcPr>
            <w:tcW w:w="3972" w:type="pct"/>
            <w:tcBorders>
              <w:left w:val="single" w:sz="4" w:space="0" w:color="auto"/>
            </w:tcBorders>
            <w:noWrap/>
            <w:tcMar>
              <w:top w:w="0" w:type="dxa"/>
              <w:left w:w="108" w:type="dxa"/>
              <w:bottom w:w="0" w:type="dxa"/>
              <w:right w:w="108" w:type="dxa"/>
            </w:tcMar>
            <w:vAlign w:val="bottom"/>
          </w:tcPr>
          <w:p w14:paraId="7CCF5A11" w14:textId="77777777" w:rsidR="00352037" w:rsidRPr="00D10985" w:rsidRDefault="00352037" w:rsidP="00A56912">
            <w:pPr>
              <w:ind w:firstLine="220"/>
              <w:rPr>
                <w:bCs/>
                <w:color w:val="000000"/>
                <w:kern w:val="22"/>
                <w:lang w:eastAsia="en-AU"/>
                <w14:ligatures w14:val="standardContextual"/>
              </w:rPr>
            </w:pPr>
            <w:r>
              <w:rPr>
                <w:bCs/>
                <w:color w:val="000000"/>
                <w:kern w:val="22"/>
                <w:lang w:eastAsia="en-AU"/>
                <w14:ligatures w14:val="standardContextual"/>
              </w:rPr>
              <w:t xml:space="preserve">Social Sciences </w:t>
            </w:r>
            <w:r w:rsidR="00F079A0">
              <w:rPr>
                <w:bCs/>
                <w:color w:val="000000"/>
                <w:kern w:val="22"/>
                <w:lang w:eastAsia="en-AU"/>
                <w14:ligatures w14:val="standardContextual"/>
              </w:rPr>
              <w:t>a</w:t>
            </w:r>
            <w:r>
              <w:rPr>
                <w:bCs/>
                <w:color w:val="000000"/>
                <w:kern w:val="22"/>
                <w:lang w:eastAsia="en-AU"/>
                <w14:ligatures w14:val="standardContextual"/>
              </w:rPr>
              <w:t xml:space="preserve">ssessment </w:t>
            </w:r>
            <w:r w:rsidR="00F079A0">
              <w:rPr>
                <w:bCs/>
                <w:color w:val="000000"/>
                <w:kern w:val="22"/>
                <w:lang w:eastAsia="en-AU"/>
                <w14:ligatures w14:val="standardContextual"/>
              </w:rPr>
              <w:t>p</w:t>
            </w:r>
            <w:r>
              <w:rPr>
                <w:bCs/>
                <w:color w:val="000000"/>
                <w:kern w:val="22"/>
                <w:lang w:eastAsia="en-AU"/>
                <w14:ligatures w14:val="standardContextual"/>
              </w:rPr>
              <w:t>anel</w:t>
            </w:r>
          </w:p>
        </w:tc>
        <w:tc>
          <w:tcPr>
            <w:tcW w:w="11" w:type="pct"/>
            <w:vAlign w:val="center"/>
          </w:tcPr>
          <w:p w14:paraId="39BF48F2" w14:textId="77777777" w:rsidR="00352037" w:rsidRPr="007E7851" w:rsidRDefault="00352037" w:rsidP="00A56912">
            <w:pPr>
              <w:rPr>
                <w:b/>
                <w:bCs/>
                <w:color w:val="000000"/>
                <w:kern w:val="22"/>
                <w:lang w:eastAsia="en-AU"/>
                <w14:ligatures w14:val="standardContextual"/>
              </w:rPr>
            </w:pPr>
          </w:p>
        </w:tc>
      </w:tr>
      <w:tr w:rsidR="00352037" w:rsidRPr="007E7851" w14:paraId="09059E66" w14:textId="77777777" w:rsidTr="001C0777">
        <w:trPr>
          <w:trHeight w:val="375"/>
        </w:trPr>
        <w:tc>
          <w:tcPr>
            <w:tcW w:w="1017" w:type="pct"/>
            <w:tcBorders>
              <w:right w:val="single" w:sz="4" w:space="0" w:color="auto"/>
            </w:tcBorders>
            <w:noWrap/>
            <w:tcMar>
              <w:top w:w="0" w:type="dxa"/>
              <w:left w:w="108" w:type="dxa"/>
              <w:bottom w:w="0" w:type="dxa"/>
              <w:right w:w="108" w:type="dxa"/>
            </w:tcMar>
            <w:vAlign w:val="bottom"/>
          </w:tcPr>
          <w:p w14:paraId="0A31769F" w14:textId="77777777" w:rsidR="00352037" w:rsidRDefault="00352037" w:rsidP="00A56912">
            <w:pPr>
              <w:rPr>
                <w:bCs/>
                <w:color w:val="000000"/>
                <w:kern w:val="22"/>
                <w:lang w:eastAsia="en-AU"/>
                <w14:ligatures w14:val="standardContextual"/>
              </w:rPr>
            </w:pPr>
            <w:r>
              <w:rPr>
                <w:bCs/>
                <w:color w:val="000000"/>
                <w:kern w:val="22"/>
                <w:lang w:eastAsia="en-AU"/>
                <w14:ligatures w14:val="standardContextual"/>
              </w:rPr>
              <w:t>ST</w:t>
            </w:r>
          </w:p>
        </w:tc>
        <w:tc>
          <w:tcPr>
            <w:tcW w:w="3972" w:type="pct"/>
            <w:tcBorders>
              <w:left w:val="single" w:sz="4" w:space="0" w:color="auto"/>
            </w:tcBorders>
            <w:noWrap/>
            <w:tcMar>
              <w:top w:w="0" w:type="dxa"/>
              <w:left w:w="108" w:type="dxa"/>
              <w:bottom w:w="0" w:type="dxa"/>
              <w:right w:w="108" w:type="dxa"/>
            </w:tcMar>
            <w:vAlign w:val="bottom"/>
          </w:tcPr>
          <w:p w14:paraId="26A0683D" w14:textId="77777777" w:rsidR="00352037" w:rsidRPr="00D10985" w:rsidRDefault="00352037" w:rsidP="00A56912">
            <w:pPr>
              <w:ind w:firstLine="220"/>
              <w:rPr>
                <w:bCs/>
                <w:color w:val="000000"/>
                <w:kern w:val="22"/>
                <w:lang w:eastAsia="en-AU"/>
                <w14:ligatures w14:val="standardContextual"/>
              </w:rPr>
            </w:pPr>
            <w:r w:rsidRPr="007E7851">
              <w:rPr>
                <w:color w:val="000000"/>
                <w:kern w:val="22"/>
                <w:lang w:eastAsia="en-AU"/>
                <w14:ligatures w14:val="standardContextual"/>
              </w:rPr>
              <w:t>Sciences and Technologies</w:t>
            </w:r>
            <w:r w:rsidR="00717570">
              <w:rPr>
                <w:color w:val="000000"/>
                <w:kern w:val="22"/>
                <w:lang w:eastAsia="en-AU"/>
                <w14:ligatures w14:val="standardContextual"/>
              </w:rPr>
              <w:t xml:space="preserve"> </w:t>
            </w:r>
            <w:r w:rsidR="00F079A0">
              <w:rPr>
                <w:color w:val="000000"/>
                <w:kern w:val="22"/>
                <w:lang w:eastAsia="en-AU"/>
                <w14:ligatures w14:val="standardContextual"/>
              </w:rPr>
              <w:t>a</w:t>
            </w:r>
            <w:r w:rsidR="00717570">
              <w:rPr>
                <w:color w:val="000000"/>
                <w:kern w:val="22"/>
                <w:lang w:eastAsia="en-AU"/>
                <w14:ligatures w14:val="standardContextual"/>
              </w:rPr>
              <w:t xml:space="preserve">ssessment </w:t>
            </w:r>
            <w:r w:rsidR="00F079A0">
              <w:rPr>
                <w:color w:val="000000"/>
                <w:kern w:val="22"/>
                <w:lang w:eastAsia="en-AU"/>
                <w14:ligatures w14:val="standardContextual"/>
              </w:rPr>
              <w:t>p</w:t>
            </w:r>
            <w:r w:rsidR="00717570">
              <w:rPr>
                <w:color w:val="000000"/>
                <w:kern w:val="22"/>
                <w:lang w:eastAsia="en-AU"/>
                <w14:ligatures w14:val="standardContextual"/>
              </w:rPr>
              <w:t>anel</w:t>
            </w:r>
          </w:p>
        </w:tc>
        <w:tc>
          <w:tcPr>
            <w:tcW w:w="11" w:type="pct"/>
            <w:vAlign w:val="center"/>
          </w:tcPr>
          <w:p w14:paraId="72CBA1A8" w14:textId="77777777" w:rsidR="00352037" w:rsidRPr="007E7851" w:rsidRDefault="00352037" w:rsidP="00A56912">
            <w:pPr>
              <w:rPr>
                <w:b/>
                <w:bCs/>
                <w:color w:val="000000"/>
                <w:kern w:val="22"/>
                <w:lang w:eastAsia="en-AU"/>
                <w14:ligatures w14:val="standardContextual"/>
              </w:rPr>
            </w:pPr>
          </w:p>
        </w:tc>
      </w:tr>
      <w:tr w:rsidR="00352037" w:rsidRPr="007E7851" w14:paraId="36F9D196" w14:textId="77777777" w:rsidTr="001C0777">
        <w:trPr>
          <w:trHeight w:val="375"/>
        </w:trPr>
        <w:tc>
          <w:tcPr>
            <w:tcW w:w="1017" w:type="pct"/>
            <w:tcBorders>
              <w:right w:val="single" w:sz="4" w:space="0" w:color="auto"/>
            </w:tcBorders>
            <w:noWrap/>
            <w:tcMar>
              <w:top w:w="0" w:type="dxa"/>
              <w:left w:w="108" w:type="dxa"/>
              <w:bottom w:w="0" w:type="dxa"/>
              <w:right w:w="108" w:type="dxa"/>
            </w:tcMar>
            <w:vAlign w:val="bottom"/>
          </w:tcPr>
          <w:p w14:paraId="379A65FA" w14:textId="77777777" w:rsidR="00352037" w:rsidRDefault="00352037" w:rsidP="00A56912">
            <w:pPr>
              <w:rPr>
                <w:bCs/>
                <w:color w:val="000000"/>
                <w:kern w:val="22"/>
                <w:lang w:eastAsia="en-AU"/>
                <w14:ligatures w14:val="standardContextual"/>
              </w:rPr>
            </w:pPr>
            <w:r>
              <w:rPr>
                <w:bCs/>
                <w:color w:val="000000"/>
                <w:kern w:val="22"/>
                <w:lang w:eastAsia="en-AU"/>
                <w14:ligatures w14:val="standardContextual"/>
              </w:rPr>
              <w:t>UoA</w:t>
            </w:r>
          </w:p>
        </w:tc>
        <w:tc>
          <w:tcPr>
            <w:tcW w:w="3972" w:type="pct"/>
            <w:tcBorders>
              <w:left w:val="single" w:sz="4" w:space="0" w:color="auto"/>
            </w:tcBorders>
            <w:noWrap/>
            <w:tcMar>
              <w:top w:w="0" w:type="dxa"/>
              <w:left w:w="108" w:type="dxa"/>
              <w:bottom w:w="0" w:type="dxa"/>
              <w:right w:w="108" w:type="dxa"/>
            </w:tcMar>
            <w:vAlign w:val="bottom"/>
          </w:tcPr>
          <w:p w14:paraId="39470721" w14:textId="77777777" w:rsidR="00352037" w:rsidRPr="00D10985" w:rsidRDefault="00352037" w:rsidP="00A56912">
            <w:pPr>
              <w:ind w:firstLine="220"/>
              <w:rPr>
                <w:bCs/>
                <w:color w:val="000000"/>
                <w:kern w:val="22"/>
                <w:lang w:eastAsia="en-AU"/>
                <w14:ligatures w14:val="standardContextual"/>
              </w:rPr>
            </w:pPr>
            <w:r>
              <w:rPr>
                <w:bCs/>
                <w:color w:val="000000"/>
                <w:kern w:val="22"/>
                <w:lang w:eastAsia="en-AU"/>
                <w14:ligatures w14:val="standardContextual"/>
              </w:rPr>
              <w:t>Unit of Assessment</w:t>
            </w:r>
          </w:p>
        </w:tc>
        <w:tc>
          <w:tcPr>
            <w:tcW w:w="11" w:type="pct"/>
            <w:vAlign w:val="center"/>
          </w:tcPr>
          <w:p w14:paraId="74E9589F" w14:textId="77777777" w:rsidR="00352037" w:rsidRPr="007E7851" w:rsidRDefault="00352037" w:rsidP="00A56912">
            <w:pPr>
              <w:rPr>
                <w:b/>
                <w:bCs/>
                <w:color w:val="000000"/>
                <w:kern w:val="22"/>
                <w:lang w:eastAsia="en-AU"/>
                <w14:ligatures w14:val="standardContextual"/>
              </w:rPr>
            </w:pPr>
          </w:p>
        </w:tc>
      </w:tr>
    </w:tbl>
    <w:p w14:paraId="28EA2ADB" w14:textId="77777777" w:rsidR="00D10985" w:rsidRPr="00D10985" w:rsidRDefault="00D10985" w:rsidP="00D10985"/>
    <w:p w14:paraId="3A7AD259" w14:textId="77777777" w:rsidR="00E03A76" w:rsidRDefault="00E03A76">
      <w:r>
        <w:br w:type="page"/>
      </w:r>
    </w:p>
    <w:p w14:paraId="14E4826B" w14:textId="77777777" w:rsidR="00C61900" w:rsidRDefault="00D14615" w:rsidP="00D14615">
      <w:pPr>
        <w:pStyle w:val="Heading2"/>
      </w:pPr>
      <w:bookmarkStart w:id="174" w:name="_Appendix_C—ANZSRC,_SEO"/>
      <w:bookmarkStart w:id="175" w:name="_Toc13644039"/>
      <w:bookmarkEnd w:id="174"/>
      <w:r>
        <w:t>Append</w:t>
      </w:r>
      <w:r w:rsidR="00C61900">
        <w:t>ix C—ANZSRC, SEO codes, ANZSIC and Science and Research Priorities</w:t>
      </w:r>
      <w:bookmarkEnd w:id="175"/>
    </w:p>
    <w:p w14:paraId="1D6BED6F" w14:textId="77777777" w:rsidR="00E03A76" w:rsidRPr="00187108" w:rsidRDefault="00D14615" w:rsidP="00187108">
      <w:pPr>
        <w:rPr>
          <w:rStyle w:val="Strong"/>
        </w:rPr>
      </w:pPr>
      <w:r w:rsidRPr="00187108">
        <w:rPr>
          <w:rStyle w:val="Strong"/>
        </w:rPr>
        <w:t>Australian and New Zealand Sta</w:t>
      </w:r>
      <w:bookmarkStart w:id="176" w:name="Appendix_C"/>
      <w:bookmarkEnd w:id="176"/>
      <w:r w:rsidRPr="00187108">
        <w:rPr>
          <w:rStyle w:val="Strong"/>
        </w:rPr>
        <w:t>ndard Research Classification</w:t>
      </w:r>
    </w:p>
    <w:p w14:paraId="50807565" w14:textId="77777777" w:rsidR="00D14615" w:rsidRPr="00D14615" w:rsidRDefault="001C0777" w:rsidP="00D14615">
      <w:r>
        <w:t>T</w:t>
      </w:r>
      <w:r w:rsidR="00D14615" w:rsidRPr="00D14615">
        <w:t xml:space="preserve">he Australian and New Zealand Standard research classification </w:t>
      </w:r>
      <w:r>
        <w:t>(ANZSRC) was</w:t>
      </w:r>
      <w:r w:rsidR="00D14615" w:rsidRPr="00D14615">
        <w:t xml:space="preserve"> developed by the Australian Bureau of Statistics and Statistics New Zealand.</w:t>
      </w:r>
    </w:p>
    <w:p w14:paraId="6B2474C3" w14:textId="77777777" w:rsidR="00D14615" w:rsidRPr="00D14615" w:rsidRDefault="00D14615" w:rsidP="00D14615">
      <w:r w:rsidRPr="00D14615">
        <w:t xml:space="preserve">The ANZSRC is a hierarchical classification system with three levels. The two-digit Field of </w:t>
      </w:r>
      <w:r w:rsidR="00F079A0">
        <w:t>R</w:t>
      </w:r>
      <w:r w:rsidRPr="00D14615">
        <w:t>esearch is the highest, followed by the four-digit and then six-digit.</w:t>
      </w:r>
    </w:p>
    <w:p w14:paraId="70A04B35" w14:textId="77777777" w:rsidR="00D14615" w:rsidRDefault="00D14615" w:rsidP="00D14615">
      <w:r w:rsidRPr="00D14615">
        <w:t xml:space="preserve">There are 22 divisions (the two-digit FoR) and 157 </w:t>
      </w:r>
      <w:r w:rsidR="00F079A0">
        <w:t>g</w:t>
      </w:r>
      <w:r w:rsidRPr="00D14615">
        <w:t>roups (</w:t>
      </w:r>
      <w:r w:rsidR="001C0777">
        <w:t>four</w:t>
      </w:r>
      <w:r w:rsidRPr="00D14615">
        <w:t>-digit FoR)</w:t>
      </w:r>
      <w:r>
        <w:t>. The 22 divisions are:</w:t>
      </w:r>
    </w:p>
    <w:p w14:paraId="50721F86" w14:textId="77777777" w:rsidR="00716EEB" w:rsidRDefault="00716EEB" w:rsidP="00F73101">
      <w:pPr>
        <w:pStyle w:val="ListParagraph"/>
        <w:numPr>
          <w:ilvl w:val="0"/>
          <w:numId w:val="19"/>
        </w:numPr>
        <w:sectPr w:rsidR="00716EEB" w:rsidSect="007672B7">
          <w:pgSz w:w="11906" w:h="16838"/>
          <w:pgMar w:top="1440" w:right="1440" w:bottom="1440" w:left="1440" w:header="708" w:footer="708" w:gutter="0"/>
          <w:cols w:space="708"/>
          <w:docGrid w:linePitch="360"/>
        </w:sectPr>
      </w:pPr>
    </w:p>
    <w:p w14:paraId="4530277A" w14:textId="77777777" w:rsidR="00D14615" w:rsidRDefault="00D14615" w:rsidP="00F73101">
      <w:pPr>
        <w:pStyle w:val="ListParagraph"/>
        <w:numPr>
          <w:ilvl w:val="0"/>
          <w:numId w:val="19"/>
        </w:numPr>
      </w:pPr>
      <w:r>
        <w:t xml:space="preserve">01 Mathematical Sciences  </w:t>
      </w:r>
    </w:p>
    <w:p w14:paraId="63675E51" w14:textId="77777777" w:rsidR="00D14615" w:rsidRDefault="00D14615" w:rsidP="00F73101">
      <w:pPr>
        <w:pStyle w:val="ListParagraph"/>
        <w:numPr>
          <w:ilvl w:val="0"/>
          <w:numId w:val="19"/>
        </w:numPr>
      </w:pPr>
      <w:r>
        <w:t xml:space="preserve">02 Physical Sciences  </w:t>
      </w:r>
    </w:p>
    <w:p w14:paraId="0F9A31F4" w14:textId="77777777" w:rsidR="00D14615" w:rsidRDefault="00D14615" w:rsidP="00F73101">
      <w:pPr>
        <w:pStyle w:val="ListParagraph"/>
        <w:numPr>
          <w:ilvl w:val="0"/>
          <w:numId w:val="19"/>
        </w:numPr>
      </w:pPr>
      <w:r>
        <w:t>03 Chemical Sciences</w:t>
      </w:r>
    </w:p>
    <w:p w14:paraId="297B2007" w14:textId="77777777" w:rsidR="00D14615" w:rsidRDefault="00D14615" w:rsidP="00F73101">
      <w:pPr>
        <w:pStyle w:val="ListParagraph"/>
        <w:numPr>
          <w:ilvl w:val="0"/>
          <w:numId w:val="19"/>
        </w:numPr>
      </w:pPr>
      <w:r>
        <w:t xml:space="preserve">04 Earth Sciences </w:t>
      </w:r>
    </w:p>
    <w:p w14:paraId="738883D5" w14:textId="77777777" w:rsidR="00D14615" w:rsidRDefault="00D14615" w:rsidP="00F73101">
      <w:pPr>
        <w:pStyle w:val="ListParagraph"/>
        <w:numPr>
          <w:ilvl w:val="0"/>
          <w:numId w:val="19"/>
        </w:numPr>
      </w:pPr>
      <w:r>
        <w:t xml:space="preserve">05 Environmental Sciences </w:t>
      </w:r>
    </w:p>
    <w:p w14:paraId="573673AB" w14:textId="77777777" w:rsidR="00D14615" w:rsidRDefault="00D14615" w:rsidP="00F73101">
      <w:pPr>
        <w:pStyle w:val="ListParagraph"/>
        <w:numPr>
          <w:ilvl w:val="0"/>
          <w:numId w:val="19"/>
        </w:numPr>
      </w:pPr>
      <w:r>
        <w:t xml:space="preserve">06 Biological Sciences </w:t>
      </w:r>
    </w:p>
    <w:p w14:paraId="5F005989" w14:textId="77777777" w:rsidR="00D14615" w:rsidRDefault="00D14615" w:rsidP="00F73101">
      <w:pPr>
        <w:pStyle w:val="ListParagraph"/>
        <w:numPr>
          <w:ilvl w:val="0"/>
          <w:numId w:val="19"/>
        </w:numPr>
      </w:pPr>
      <w:r>
        <w:t xml:space="preserve">07 Agricultural and Veterinary Sciences </w:t>
      </w:r>
    </w:p>
    <w:p w14:paraId="2B77C49F" w14:textId="77777777" w:rsidR="00D14615" w:rsidRDefault="00D14615" w:rsidP="00F73101">
      <w:pPr>
        <w:pStyle w:val="ListParagraph"/>
        <w:numPr>
          <w:ilvl w:val="0"/>
          <w:numId w:val="19"/>
        </w:numPr>
      </w:pPr>
      <w:r>
        <w:t xml:space="preserve">08 Information and Computing Sciences </w:t>
      </w:r>
    </w:p>
    <w:p w14:paraId="2CBED829" w14:textId="77777777" w:rsidR="00D14615" w:rsidRDefault="00D14615" w:rsidP="00F73101">
      <w:pPr>
        <w:pStyle w:val="ListParagraph"/>
        <w:numPr>
          <w:ilvl w:val="0"/>
          <w:numId w:val="19"/>
        </w:numPr>
      </w:pPr>
      <w:r>
        <w:t xml:space="preserve">09 Engineering </w:t>
      </w:r>
    </w:p>
    <w:p w14:paraId="307772EA" w14:textId="77777777" w:rsidR="00D14615" w:rsidRDefault="00D14615" w:rsidP="00F73101">
      <w:pPr>
        <w:pStyle w:val="ListParagraph"/>
        <w:numPr>
          <w:ilvl w:val="0"/>
          <w:numId w:val="19"/>
        </w:numPr>
      </w:pPr>
      <w:r>
        <w:t xml:space="preserve">10 Technology </w:t>
      </w:r>
    </w:p>
    <w:p w14:paraId="71804290" w14:textId="77777777" w:rsidR="00D14615" w:rsidRDefault="00D14615" w:rsidP="00F73101">
      <w:pPr>
        <w:pStyle w:val="ListParagraph"/>
        <w:numPr>
          <w:ilvl w:val="0"/>
          <w:numId w:val="19"/>
        </w:numPr>
      </w:pPr>
      <w:r>
        <w:t xml:space="preserve">11 Medical and Health Sciences </w:t>
      </w:r>
    </w:p>
    <w:p w14:paraId="60867A0F" w14:textId="77777777" w:rsidR="00D14615" w:rsidRDefault="00D14615" w:rsidP="00F73101">
      <w:pPr>
        <w:pStyle w:val="ListParagraph"/>
        <w:numPr>
          <w:ilvl w:val="0"/>
          <w:numId w:val="19"/>
        </w:numPr>
      </w:pPr>
      <w:r>
        <w:t xml:space="preserve">12 Built Environment and Design </w:t>
      </w:r>
    </w:p>
    <w:p w14:paraId="22057315" w14:textId="77777777" w:rsidR="00D14615" w:rsidRDefault="00D14615" w:rsidP="00F73101">
      <w:pPr>
        <w:pStyle w:val="ListParagraph"/>
        <w:numPr>
          <w:ilvl w:val="0"/>
          <w:numId w:val="19"/>
        </w:numPr>
      </w:pPr>
      <w:r>
        <w:t xml:space="preserve">13 Education </w:t>
      </w:r>
    </w:p>
    <w:p w14:paraId="461CBA1B" w14:textId="77777777" w:rsidR="00D14615" w:rsidRDefault="00D14615" w:rsidP="00F73101">
      <w:pPr>
        <w:pStyle w:val="ListParagraph"/>
        <w:numPr>
          <w:ilvl w:val="0"/>
          <w:numId w:val="19"/>
        </w:numPr>
      </w:pPr>
      <w:r>
        <w:t xml:space="preserve">14 Economics </w:t>
      </w:r>
    </w:p>
    <w:p w14:paraId="571C709A" w14:textId="77777777" w:rsidR="00D14615" w:rsidRDefault="00D14615" w:rsidP="00F73101">
      <w:pPr>
        <w:pStyle w:val="ListParagraph"/>
        <w:numPr>
          <w:ilvl w:val="0"/>
          <w:numId w:val="19"/>
        </w:numPr>
      </w:pPr>
      <w:r>
        <w:t xml:space="preserve">15 Commerce, Management, Tourism and Services </w:t>
      </w:r>
    </w:p>
    <w:p w14:paraId="7918B921" w14:textId="77777777" w:rsidR="00D14615" w:rsidRDefault="00D14615" w:rsidP="00F73101">
      <w:pPr>
        <w:pStyle w:val="ListParagraph"/>
        <w:numPr>
          <w:ilvl w:val="0"/>
          <w:numId w:val="19"/>
        </w:numPr>
      </w:pPr>
      <w:r>
        <w:t xml:space="preserve">16 Studies in Human Society </w:t>
      </w:r>
    </w:p>
    <w:p w14:paraId="44832A7D" w14:textId="77777777" w:rsidR="00D14615" w:rsidRDefault="00D14615" w:rsidP="00F73101">
      <w:pPr>
        <w:pStyle w:val="ListParagraph"/>
        <w:numPr>
          <w:ilvl w:val="0"/>
          <w:numId w:val="19"/>
        </w:numPr>
      </w:pPr>
      <w:r>
        <w:t xml:space="preserve">17 Psychology and Cognitive Sciences </w:t>
      </w:r>
    </w:p>
    <w:p w14:paraId="7701CEDB" w14:textId="77777777" w:rsidR="00D14615" w:rsidRDefault="00D14615" w:rsidP="00F73101">
      <w:pPr>
        <w:pStyle w:val="ListParagraph"/>
        <w:numPr>
          <w:ilvl w:val="0"/>
          <w:numId w:val="19"/>
        </w:numPr>
      </w:pPr>
      <w:r>
        <w:t xml:space="preserve">18 Law and Legal Studies </w:t>
      </w:r>
    </w:p>
    <w:p w14:paraId="1B699269" w14:textId="77777777" w:rsidR="00D14615" w:rsidRDefault="00D14615" w:rsidP="00F73101">
      <w:pPr>
        <w:pStyle w:val="ListParagraph"/>
        <w:numPr>
          <w:ilvl w:val="0"/>
          <w:numId w:val="19"/>
        </w:numPr>
      </w:pPr>
      <w:r>
        <w:t xml:space="preserve">19 Studies in Creative Arts and Writing </w:t>
      </w:r>
    </w:p>
    <w:p w14:paraId="3C227A85" w14:textId="77777777" w:rsidR="00D14615" w:rsidRDefault="00D14615" w:rsidP="00F73101">
      <w:pPr>
        <w:pStyle w:val="ListParagraph"/>
        <w:numPr>
          <w:ilvl w:val="0"/>
          <w:numId w:val="19"/>
        </w:numPr>
      </w:pPr>
      <w:r>
        <w:t xml:space="preserve">20 Language, Communication and Culture </w:t>
      </w:r>
    </w:p>
    <w:p w14:paraId="11C318E3" w14:textId="77777777" w:rsidR="00D14615" w:rsidRDefault="00D14615" w:rsidP="00F73101">
      <w:pPr>
        <w:pStyle w:val="ListParagraph"/>
        <w:numPr>
          <w:ilvl w:val="0"/>
          <w:numId w:val="19"/>
        </w:numPr>
      </w:pPr>
      <w:r>
        <w:t xml:space="preserve">21 History and Archaeology </w:t>
      </w:r>
    </w:p>
    <w:p w14:paraId="049E6468" w14:textId="77777777" w:rsidR="00D14615" w:rsidRDefault="00D14615" w:rsidP="00F73101">
      <w:pPr>
        <w:pStyle w:val="ListParagraph"/>
        <w:numPr>
          <w:ilvl w:val="0"/>
          <w:numId w:val="19"/>
        </w:numPr>
      </w:pPr>
      <w:r>
        <w:t>22 Philosophy and Religious Studies</w:t>
      </w:r>
    </w:p>
    <w:p w14:paraId="4B7E9623" w14:textId="77777777" w:rsidR="00716EEB" w:rsidRDefault="00716EEB" w:rsidP="00D14615">
      <w:pPr>
        <w:sectPr w:rsidR="00716EEB" w:rsidSect="00716EEB">
          <w:type w:val="continuous"/>
          <w:pgSz w:w="11906" w:h="16838"/>
          <w:pgMar w:top="1440" w:right="1440" w:bottom="1440" w:left="1440" w:header="708" w:footer="708" w:gutter="0"/>
          <w:cols w:num="2" w:space="708"/>
          <w:docGrid w:linePitch="360"/>
        </w:sectPr>
      </w:pPr>
    </w:p>
    <w:p w14:paraId="5252AAEF" w14:textId="77777777" w:rsidR="00D14615" w:rsidRDefault="00D14615" w:rsidP="00D14615"/>
    <w:p w14:paraId="48747415" w14:textId="77777777" w:rsidR="00E04059" w:rsidRDefault="00E04059" w:rsidP="00D14615">
      <w:pPr>
        <w:rPr>
          <w:rStyle w:val="Strong"/>
        </w:rPr>
        <w:sectPr w:rsidR="00E04059" w:rsidSect="00716EEB">
          <w:type w:val="continuous"/>
          <w:pgSz w:w="11906" w:h="16838"/>
          <w:pgMar w:top="1440" w:right="1440" w:bottom="1440" w:left="1440" w:header="708" w:footer="708" w:gutter="0"/>
          <w:cols w:num="2" w:space="708"/>
          <w:docGrid w:linePitch="360"/>
        </w:sectPr>
      </w:pPr>
    </w:p>
    <w:p w14:paraId="36961AA1" w14:textId="0C983F63" w:rsidR="00B95617" w:rsidRDefault="00B95617" w:rsidP="00D14615">
      <w:pPr>
        <w:rPr>
          <w:rStyle w:val="Strong"/>
        </w:rPr>
      </w:pPr>
      <w:r>
        <w:rPr>
          <w:rStyle w:val="Strong"/>
        </w:rPr>
        <w:t>ANZSRC—Hierarchical structure of the FoR</w:t>
      </w:r>
    </w:p>
    <w:p w14:paraId="5FA8AE6F" w14:textId="5490AA17" w:rsidR="00970252" w:rsidRDefault="00970252" w:rsidP="00970252">
      <w:pPr>
        <w:pStyle w:val="Caption"/>
        <w:rPr>
          <w:rFonts w:eastAsiaTheme="minorEastAsia"/>
          <w:bCs/>
          <w:iCs w:val="0"/>
          <w:color w:val="auto"/>
          <w:szCs w:val="20"/>
          <w:lang w:eastAsia="en-AU"/>
        </w:rPr>
      </w:pPr>
      <w:bookmarkStart w:id="177" w:name="Figure_10"/>
      <w:bookmarkStart w:id="178" w:name="_Toc517954717"/>
      <w:bookmarkStart w:id="179" w:name="_Toc521404071"/>
      <w:r w:rsidRPr="001F6F00">
        <w:rPr>
          <w:rFonts w:eastAsiaTheme="minorEastAsia"/>
          <w:bCs/>
          <w:iCs w:val="0"/>
          <w:color w:val="auto"/>
          <w:szCs w:val="20"/>
          <w:lang w:eastAsia="en-AU"/>
        </w:rPr>
        <w:t xml:space="preserve">Figure </w:t>
      </w:r>
      <w:r w:rsidR="002A5B1C">
        <w:rPr>
          <w:rFonts w:eastAsiaTheme="minorEastAsia"/>
          <w:bCs/>
          <w:iCs w:val="0"/>
          <w:color w:val="auto"/>
          <w:szCs w:val="20"/>
          <w:lang w:eastAsia="en-AU"/>
        </w:rPr>
        <w:t>10</w:t>
      </w:r>
      <w:bookmarkEnd w:id="177"/>
      <w:r w:rsidRPr="001F6F00">
        <w:rPr>
          <w:rFonts w:eastAsiaTheme="minorEastAsia"/>
          <w:bCs/>
          <w:iCs w:val="0"/>
          <w:color w:val="auto"/>
          <w:szCs w:val="20"/>
          <w:lang w:eastAsia="en-AU"/>
        </w:rPr>
        <w:t>: The hierarchical structure of ANZSRC</w:t>
      </w:r>
      <w:bookmarkEnd w:id="178"/>
      <w:bookmarkEnd w:id="179"/>
    </w:p>
    <w:p w14:paraId="29F94534" w14:textId="0F2EFB42" w:rsidR="003F0020" w:rsidRDefault="003F0020" w:rsidP="003F0020">
      <w:pPr>
        <w:rPr>
          <w:lang w:eastAsia="en-AU"/>
        </w:rPr>
      </w:pPr>
      <w:r>
        <w:rPr>
          <w:noProof/>
          <w:lang w:eastAsia="en-AU"/>
        </w:rPr>
        <w:drawing>
          <wp:inline distT="0" distB="0" distL="0" distR="0" wp14:anchorId="75E77750" wp14:editId="4ECD2389">
            <wp:extent cx="6048959" cy="1835624"/>
            <wp:effectExtent l="0" t="0" r="0" b="0"/>
            <wp:docPr id="4" name="Picture 4" descr="Diagram showing heirachy of ANZSRC codes with example of two-digit, four-digit, and six-digit codes and their titles" title="The ANZSRC code hei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57635" cy="1838257"/>
                    </a:xfrm>
                    <a:prstGeom prst="rect">
                      <a:avLst/>
                    </a:prstGeom>
                    <a:noFill/>
                  </pic:spPr>
                </pic:pic>
              </a:graphicData>
            </a:graphic>
          </wp:inline>
        </w:drawing>
      </w:r>
    </w:p>
    <w:p w14:paraId="2B4423F1" w14:textId="77777777" w:rsidR="003F0020" w:rsidRPr="003F0020" w:rsidRDefault="003F0020" w:rsidP="003F0020">
      <w:pPr>
        <w:rPr>
          <w:lang w:eastAsia="en-AU"/>
        </w:rPr>
      </w:pPr>
    </w:p>
    <w:p w14:paraId="7609461F" w14:textId="77777777" w:rsidR="00C61900" w:rsidRPr="00187108" w:rsidRDefault="00C61900" w:rsidP="00187108">
      <w:pPr>
        <w:rPr>
          <w:rStyle w:val="Strong"/>
        </w:rPr>
      </w:pPr>
      <w:r w:rsidRPr="00187108">
        <w:rPr>
          <w:rStyle w:val="Strong"/>
        </w:rPr>
        <w:t>Socio-Economic (SEO) Codes</w:t>
      </w:r>
    </w:p>
    <w:p w14:paraId="5CD41423" w14:textId="77777777" w:rsidR="00C61900" w:rsidRPr="0058362B" w:rsidRDefault="00F079A0" w:rsidP="00C61900">
      <w:r>
        <w:t>The Socio-Economic Objective (SEO) codes enable research</w:t>
      </w:r>
      <w:r w:rsidR="00C61900" w:rsidRPr="0058362B">
        <w:t xml:space="preserve"> to be categorised according to the </w:t>
      </w:r>
      <w:r>
        <w:t xml:space="preserve">intended </w:t>
      </w:r>
      <w:r w:rsidR="00C61900" w:rsidRPr="0058362B">
        <w:t xml:space="preserve">purpose or outcome of the </w:t>
      </w:r>
      <w:r>
        <w:t>research</w:t>
      </w:r>
      <w:r w:rsidR="00C61900" w:rsidRPr="0058362B">
        <w:t>.</w:t>
      </w:r>
      <w:r>
        <w:t xml:space="preserve"> For example, the impact of research in ANZSRC 09 Engineering, may have impacts in SEO Code Sector A Defence.</w:t>
      </w:r>
    </w:p>
    <w:p w14:paraId="4F156CBD" w14:textId="77777777" w:rsidR="007672B7" w:rsidRDefault="00C61900" w:rsidP="007672B7">
      <w:r w:rsidRPr="0058362B">
        <w:t xml:space="preserve">It consists of discrete economic, social, technological or scientific domains for identifying the </w:t>
      </w:r>
      <w:r>
        <w:t>principal purposes of the R&amp;D. The SEO codes have a hierarchical structure comprising four levels—section, division, group and objective.</w:t>
      </w:r>
      <w:r w:rsidR="007672B7">
        <w:t xml:space="preserve"> The top level comprises sectors A to E:</w:t>
      </w:r>
      <w:r>
        <w:t xml:space="preserve"> </w:t>
      </w:r>
    </w:p>
    <w:p w14:paraId="03F96954" w14:textId="77777777" w:rsidR="00C61900" w:rsidRPr="006643AB" w:rsidRDefault="00C61900" w:rsidP="006643AB">
      <w:pPr>
        <w:pStyle w:val="ListParagraph"/>
        <w:numPr>
          <w:ilvl w:val="0"/>
          <w:numId w:val="10"/>
        </w:numPr>
        <w:spacing w:line="240" w:lineRule="auto"/>
        <w:ind w:left="425" w:hanging="425"/>
        <w:contextualSpacing w:val="0"/>
      </w:pPr>
      <w:r w:rsidRPr="006643AB">
        <w:t>Sector A Defence</w:t>
      </w:r>
    </w:p>
    <w:p w14:paraId="124A66C1" w14:textId="77777777" w:rsidR="00C61900" w:rsidRPr="0058362B" w:rsidRDefault="00C61900" w:rsidP="006643AB">
      <w:pPr>
        <w:pStyle w:val="ListParagraph"/>
        <w:numPr>
          <w:ilvl w:val="0"/>
          <w:numId w:val="10"/>
        </w:numPr>
        <w:spacing w:line="240" w:lineRule="auto"/>
        <w:ind w:left="425" w:hanging="425"/>
        <w:contextualSpacing w:val="0"/>
      </w:pPr>
      <w:r w:rsidRPr="006643AB">
        <w:t>Sector B Economic Development</w:t>
      </w:r>
    </w:p>
    <w:p w14:paraId="4B54A62C" w14:textId="77777777" w:rsidR="00C61900" w:rsidRPr="0058362B" w:rsidRDefault="00C61900" w:rsidP="006643AB">
      <w:pPr>
        <w:pStyle w:val="ListParagraph"/>
        <w:numPr>
          <w:ilvl w:val="0"/>
          <w:numId w:val="10"/>
        </w:numPr>
        <w:spacing w:line="240" w:lineRule="auto"/>
        <w:ind w:left="425" w:hanging="425"/>
        <w:contextualSpacing w:val="0"/>
      </w:pPr>
      <w:r w:rsidRPr="006643AB">
        <w:t>Sector C Society</w:t>
      </w:r>
    </w:p>
    <w:p w14:paraId="0977B856" w14:textId="77777777" w:rsidR="00C61900" w:rsidRPr="0058362B" w:rsidRDefault="00C61900" w:rsidP="006643AB">
      <w:pPr>
        <w:pStyle w:val="ListParagraph"/>
        <w:numPr>
          <w:ilvl w:val="0"/>
          <w:numId w:val="10"/>
        </w:numPr>
        <w:spacing w:line="240" w:lineRule="auto"/>
        <w:ind w:left="425" w:hanging="425"/>
        <w:contextualSpacing w:val="0"/>
      </w:pPr>
      <w:r w:rsidRPr="006643AB">
        <w:t>Sector D Environment</w:t>
      </w:r>
    </w:p>
    <w:p w14:paraId="50E76042" w14:textId="77777777" w:rsidR="00C61900" w:rsidRDefault="00C61900" w:rsidP="006643AB">
      <w:pPr>
        <w:pStyle w:val="ListParagraph"/>
        <w:numPr>
          <w:ilvl w:val="0"/>
          <w:numId w:val="10"/>
        </w:numPr>
        <w:spacing w:line="240" w:lineRule="auto"/>
        <w:ind w:left="425" w:hanging="425"/>
        <w:contextualSpacing w:val="0"/>
      </w:pPr>
      <w:r w:rsidRPr="006643AB">
        <w:t>Sector E Expanding Knowledge</w:t>
      </w:r>
    </w:p>
    <w:p w14:paraId="57649379" w14:textId="71931396" w:rsidR="006C1805" w:rsidRDefault="007672B7" w:rsidP="006C1805">
      <w:pPr>
        <w:pStyle w:val="Caption"/>
        <w:rPr>
          <w:i w:val="0"/>
          <w:iCs w:val="0"/>
          <w:color w:val="auto"/>
          <w:sz w:val="22"/>
          <w:szCs w:val="22"/>
        </w:rPr>
      </w:pPr>
      <w:r>
        <w:rPr>
          <w:i w:val="0"/>
          <w:iCs w:val="0"/>
          <w:color w:val="auto"/>
          <w:sz w:val="22"/>
          <w:szCs w:val="22"/>
        </w:rPr>
        <w:t xml:space="preserve">Institutions select the most relevant SEO code from the second level (division). The second level is shown in the hierarchical structure </w:t>
      </w:r>
      <w:r w:rsidRPr="007672B7">
        <w:rPr>
          <w:i w:val="0"/>
          <w:iCs w:val="0"/>
          <w:color w:val="auto"/>
          <w:sz w:val="22"/>
          <w:szCs w:val="22"/>
        </w:rPr>
        <w:t xml:space="preserve">in </w:t>
      </w:r>
      <w:r w:rsidR="007F51FC" w:rsidRPr="007F51FC">
        <w:rPr>
          <w:i w:val="0"/>
        </w:rPr>
        <w:t xml:space="preserve">Figure </w:t>
      </w:r>
      <w:r w:rsidR="00020305">
        <w:rPr>
          <w:i w:val="0"/>
          <w:noProof/>
        </w:rPr>
        <w:t>11</w:t>
      </w:r>
      <w:r w:rsidR="006C1805" w:rsidRPr="007672B7">
        <w:rPr>
          <w:i w:val="0"/>
          <w:iCs w:val="0"/>
          <w:color w:val="auto"/>
          <w:sz w:val="22"/>
          <w:szCs w:val="22"/>
        </w:rPr>
        <w:t>.</w:t>
      </w:r>
    </w:p>
    <w:p w14:paraId="27CB569A" w14:textId="57BC385B" w:rsidR="00DB4AB2" w:rsidRDefault="00DB4AB2" w:rsidP="00DB4AB2">
      <w:pPr>
        <w:pStyle w:val="Caption"/>
        <w:rPr>
          <w:rFonts w:eastAsiaTheme="minorEastAsia"/>
          <w:bCs/>
          <w:iCs w:val="0"/>
          <w:color w:val="auto"/>
          <w:szCs w:val="20"/>
          <w:lang w:eastAsia="en-AU"/>
        </w:rPr>
      </w:pPr>
      <w:bookmarkStart w:id="180" w:name="_Ref516748747"/>
      <w:bookmarkStart w:id="181" w:name="Figure_11"/>
      <w:bookmarkStart w:id="182" w:name="_Toc517954718"/>
      <w:bookmarkStart w:id="183" w:name="_Toc521404072"/>
      <w:r w:rsidRPr="001F6F00">
        <w:rPr>
          <w:rFonts w:eastAsiaTheme="minorEastAsia"/>
          <w:bCs/>
          <w:iCs w:val="0"/>
          <w:color w:val="auto"/>
          <w:szCs w:val="20"/>
          <w:lang w:eastAsia="en-AU"/>
        </w:rPr>
        <w:t xml:space="preserve">Figure </w:t>
      </w:r>
      <w:bookmarkEnd w:id="180"/>
      <w:r w:rsidR="002A5B1C">
        <w:rPr>
          <w:rFonts w:eastAsiaTheme="minorEastAsia"/>
          <w:bCs/>
          <w:iCs w:val="0"/>
          <w:color w:val="auto"/>
          <w:szCs w:val="20"/>
          <w:lang w:eastAsia="en-AU"/>
        </w:rPr>
        <w:t>11</w:t>
      </w:r>
      <w:bookmarkEnd w:id="181"/>
      <w:r w:rsidRPr="001F6F00">
        <w:rPr>
          <w:rFonts w:eastAsiaTheme="minorEastAsia"/>
          <w:bCs/>
          <w:iCs w:val="0"/>
          <w:color w:val="auto"/>
          <w:szCs w:val="20"/>
          <w:lang w:eastAsia="en-AU"/>
        </w:rPr>
        <w:t>: The SEO code hierarchy</w:t>
      </w:r>
      <w:bookmarkEnd w:id="182"/>
      <w:bookmarkEnd w:id="183"/>
    </w:p>
    <w:p w14:paraId="2D7B7ED9" w14:textId="3163D0DE" w:rsidR="00B558DD" w:rsidRDefault="00B558DD" w:rsidP="00B558DD">
      <w:pPr>
        <w:rPr>
          <w:lang w:eastAsia="en-AU"/>
        </w:rPr>
      </w:pPr>
      <w:r>
        <w:rPr>
          <w:noProof/>
          <w:lang w:eastAsia="en-AU"/>
        </w:rPr>
        <w:drawing>
          <wp:inline distT="0" distB="0" distL="0" distR="0" wp14:anchorId="65F0F924" wp14:editId="06119DB1">
            <wp:extent cx="5705475" cy="1855253"/>
            <wp:effectExtent l="0" t="0" r="0" b="0"/>
            <wp:docPr id="10" name="Picture 10" descr="Diagram showing the SEO code heirarchy from sector (e.g. B Economic Development), to the Division (e.g. 86 Manufacturing, to the Group (e.g. 8607 Agricultural Chemicals), to the Objective (e.g. 860102 Chemical Fertilisers)." title="The SEO code heira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10597" cy="1856918"/>
                    </a:xfrm>
                    <a:prstGeom prst="rect">
                      <a:avLst/>
                    </a:prstGeom>
                    <a:noFill/>
                  </pic:spPr>
                </pic:pic>
              </a:graphicData>
            </a:graphic>
          </wp:inline>
        </w:drawing>
      </w:r>
    </w:p>
    <w:p w14:paraId="4D31E423" w14:textId="77777777" w:rsidR="00B558DD" w:rsidRPr="00B558DD" w:rsidRDefault="00B558DD" w:rsidP="00B558DD">
      <w:pPr>
        <w:rPr>
          <w:lang w:eastAsia="en-AU"/>
        </w:rPr>
      </w:pPr>
    </w:p>
    <w:p w14:paraId="1CE42468" w14:textId="6DA1A101" w:rsidR="00C61900" w:rsidRPr="00187108" w:rsidRDefault="00C61900" w:rsidP="0098473E">
      <w:pPr>
        <w:keepNext/>
        <w:rPr>
          <w:rStyle w:val="Strong"/>
        </w:rPr>
      </w:pPr>
      <w:r w:rsidRPr="00187108">
        <w:rPr>
          <w:rStyle w:val="Strong"/>
        </w:rPr>
        <w:t>Australian and New Zealand Standard Indu</w:t>
      </w:r>
      <w:r w:rsidR="00D554B8" w:rsidRPr="00187108">
        <w:rPr>
          <w:rStyle w:val="Strong"/>
        </w:rPr>
        <w:t>strial Classification (A</w:t>
      </w:r>
      <w:r w:rsidRPr="00187108">
        <w:rPr>
          <w:rStyle w:val="Strong"/>
        </w:rPr>
        <w:t>NZSIC</w:t>
      </w:r>
      <w:r w:rsidR="00D554B8" w:rsidRPr="00187108">
        <w:rPr>
          <w:rStyle w:val="Strong"/>
        </w:rPr>
        <w:t>)</w:t>
      </w:r>
    </w:p>
    <w:p w14:paraId="77557A67" w14:textId="77777777" w:rsidR="00C61900" w:rsidRDefault="00C61900" w:rsidP="00C61900">
      <w:pPr>
        <w:rPr>
          <w:lang w:val="en-US"/>
        </w:rPr>
      </w:pPr>
      <w:r>
        <w:rPr>
          <w:lang w:val="en-US"/>
        </w:rPr>
        <w:t>ANZSIC was d</w:t>
      </w:r>
      <w:r w:rsidRPr="0058362B">
        <w:rPr>
          <w:lang w:val="en-US"/>
        </w:rPr>
        <w:t xml:space="preserve">eveloped for use in the compilation and analysis of industry statistics in Australia and New Zealand. </w:t>
      </w:r>
      <w:r>
        <w:rPr>
          <w:lang w:val="en-US"/>
        </w:rPr>
        <w:t>It is a h</w:t>
      </w:r>
      <w:r w:rsidRPr="0058362B">
        <w:rPr>
          <w:lang w:val="en-US"/>
        </w:rPr>
        <w:t>ierarchical classification with four levels</w:t>
      </w:r>
      <w:r w:rsidR="007672B7">
        <w:rPr>
          <w:lang w:val="en-US"/>
        </w:rPr>
        <w:t>—</w:t>
      </w:r>
      <w:r w:rsidR="00F079A0" w:rsidRPr="0058362B">
        <w:rPr>
          <w:lang w:val="en-US"/>
        </w:rPr>
        <w:t>division, subdivision, group and class</w:t>
      </w:r>
      <w:r w:rsidRPr="0058362B">
        <w:rPr>
          <w:lang w:val="en-US"/>
        </w:rPr>
        <w:t>.</w:t>
      </w:r>
      <w:r w:rsidR="007672B7">
        <w:rPr>
          <w:lang w:val="en-US"/>
        </w:rPr>
        <w:t xml:space="preserve"> </w:t>
      </w:r>
      <w:r w:rsidR="007672B7">
        <w:t xml:space="preserve">The top level comprises </w:t>
      </w:r>
      <w:r w:rsidR="001C0777">
        <w:t>d</w:t>
      </w:r>
      <w:r w:rsidR="007672B7">
        <w:t>ivisions A to S:</w:t>
      </w:r>
      <w:r>
        <w:rPr>
          <w:lang w:val="en-US"/>
        </w:rPr>
        <w:t xml:space="preserve"> </w:t>
      </w:r>
    </w:p>
    <w:p w14:paraId="2545AC58" w14:textId="77777777" w:rsidR="00C61900" w:rsidRDefault="00C61900" w:rsidP="006643AB">
      <w:pPr>
        <w:pStyle w:val="ListParagraph"/>
        <w:numPr>
          <w:ilvl w:val="0"/>
          <w:numId w:val="10"/>
        </w:numPr>
        <w:spacing w:line="240" w:lineRule="auto"/>
        <w:ind w:left="425" w:hanging="425"/>
        <w:contextualSpacing w:val="0"/>
      </w:pPr>
      <w:r>
        <w:t>A Agricultural, Forestry and Fishing</w:t>
      </w:r>
    </w:p>
    <w:p w14:paraId="7CF1673C" w14:textId="77777777" w:rsidR="00C61900" w:rsidRDefault="00C61900" w:rsidP="006643AB">
      <w:pPr>
        <w:pStyle w:val="ListParagraph"/>
        <w:numPr>
          <w:ilvl w:val="0"/>
          <w:numId w:val="10"/>
        </w:numPr>
        <w:spacing w:line="240" w:lineRule="auto"/>
        <w:ind w:left="425" w:hanging="425"/>
        <w:contextualSpacing w:val="0"/>
      </w:pPr>
      <w:r>
        <w:t>B Mining</w:t>
      </w:r>
    </w:p>
    <w:p w14:paraId="54125CA3" w14:textId="77777777" w:rsidR="00C61900" w:rsidRDefault="00C61900" w:rsidP="006643AB">
      <w:pPr>
        <w:pStyle w:val="ListParagraph"/>
        <w:numPr>
          <w:ilvl w:val="0"/>
          <w:numId w:val="10"/>
        </w:numPr>
        <w:spacing w:line="240" w:lineRule="auto"/>
        <w:ind w:left="425" w:hanging="425"/>
        <w:contextualSpacing w:val="0"/>
      </w:pPr>
      <w:r>
        <w:t>C Manufacturing</w:t>
      </w:r>
    </w:p>
    <w:p w14:paraId="5F78AC29" w14:textId="77777777" w:rsidR="00C61900" w:rsidRDefault="00C61900" w:rsidP="006643AB">
      <w:pPr>
        <w:pStyle w:val="ListParagraph"/>
        <w:numPr>
          <w:ilvl w:val="0"/>
          <w:numId w:val="10"/>
        </w:numPr>
        <w:spacing w:line="240" w:lineRule="auto"/>
        <w:ind w:left="425" w:hanging="425"/>
        <w:contextualSpacing w:val="0"/>
      </w:pPr>
      <w:r>
        <w:t>D Electricity, Gas, Water and Waste Services</w:t>
      </w:r>
    </w:p>
    <w:p w14:paraId="33717DA8" w14:textId="77777777" w:rsidR="00C61900" w:rsidRDefault="00C61900" w:rsidP="006643AB">
      <w:pPr>
        <w:pStyle w:val="ListParagraph"/>
        <w:numPr>
          <w:ilvl w:val="0"/>
          <w:numId w:val="10"/>
        </w:numPr>
        <w:spacing w:line="240" w:lineRule="auto"/>
        <w:ind w:left="425" w:hanging="425"/>
        <w:contextualSpacing w:val="0"/>
      </w:pPr>
      <w:r>
        <w:t>E Construction</w:t>
      </w:r>
    </w:p>
    <w:p w14:paraId="23EE6AED" w14:textId="77777777" w:rsidR="00C61900" w:rsidRDefault="00C61900" w:rsidP="006643AB">
      <w:pPr>
        <w:pStyle w:val="ListParagraph"/>
        <w:numPr>
          <w:ilvl w:val="0"/>
          <w:numId w:val="10"/>
        </w:numPr>
        <w:spacing w:line="240" w:lineRule="auto"/>
        <w:ind w:left="425" w:hanging="425"/>
        <w:contextualSpacing w:val="0"/>
      </w:pPr>
      <w:r>
        <w:t>F Wholesale Trade</w:t>
      </w:r>
    </w:p>
    <w:p w14:paraId="0C88D839" w14:textId="77777777" w:rsidR="00C61900" w:rsidRDefault="00C61900" w:rsidP="006643AB">
      <w:pPr>
        <w:pStyle w:val="ListParagraph"/>
        <w:numPr>
          <w:ilvl w:val="0"/>
          <w:numId w:val="10"/>
        </w:numPr>
        <w:spacing w:line="240" w:lineRule="auto"/>
        <w:ind w:left="425" w:hanging="425"/>
        <w:contextualSpacing w:val="0"/>
      </w:pPr>
      <w:r>
        <w:t>G Retail Trade</w:t>
      </w:r>
    </w:p>
    <w:p w14:paraId="78DBB92D" w14:textId="77777777" w:rsidR="00C61900" w:rsidRDefault="00C61900" w:rsidP="006643AB">
      <w:pPr>
        <w:pStyle w:val="ListParagraph"/>
        <w:numPr>
          <w:ilvl w:val="0"/>
          <w:numId w:val="10"/>
        </w:numPr>
        <w:spacing w:line="240" w:lineRule="auto"/>
        <w:ind w:left="425" w:hanging="425"/>
        <w:contextualSpacing w:val="0"/>
      </w:pPr>
      <w:r>
        <w:t>H Accommodation and Food Services</w:t>
      </w:r>
    </w:p>
    <w:p w14:paraId="205BF593" w14:textId="77777777" w:rsidR="00C61900" w:rsidRDefault="00C61900" w:rsidP="006643AB">
      <w:pPr>
        <w:pStyle w:val="ListParagraph"/>
        <w:numPr>
          <w:ilvl w:val="0"/>
          <w:numId w:val="10"/>
        </w:numPr>
        <w:spacing w:line="240" w:lineRule="auto"/>
        <w:ind w:left="425" w:hanging="425"/>
        <w:contextualSpacing w:val="0"/>
      </w:pPr>
      <w:r>
        <w:t>I Transport, Post and Warehousing</w:t>
      </w:r>
    </w:p>
    <w:p w14:paraId="02E8D68E" w14:textId="77777777" w:rsidR="00C61900" w:rsidRDefault="00C61900" w:rsidP="006643AB">
      <w:pPr>
        <w:pStyle w:val="ListParagraph"/>
        <w:numPr>
          <w:ilvl w:val="0"/>
          <w:numId w:val="10"/>
        </w:numPr>
        <w:spacing w:line="240" w:lineRule="auto"/>
        <w:ind w:left="425" w:hanging="425"/>
        <w:contextualSpacing w:val="0"/>
      </w:pPr>
      <w:r>
        <w:t>J Information Media and Telecommunications</w:t>
      </w:r>
    </w:p>
    <w:p w14:paraId="397BCA5F" w14:textId="77777777" w:rsidR="00C61900" w:rsidRDefault="00C61900" w:rsidP="006643AB">
      <w:pPr>
        <w:pStyle w:val="ListParagraph"/>
        <w:numPr>
          <w:ilvl w:val="0"/>
          <w:numId w:val="10"/>
        </w:numPr>
        <w:spacing w:line="240" w:lineRule="auto"/>
        <w:ind w:left="425" w:hanging="425"/>
        <w:contextualSpacing w:val="0"/>
      </w:pPr>
      <w:r>
        <w:t>K Financial and Insurance Services</w:t>
      </w:r>
    </w:p>
    <w:p w14:paraId="5D0F6E9C" w14:textId="77777777" w:rsidR="00C61900" w:rsidRDefault="00C61900" w:rsidP="006643AB">
      <w:pPr>
        <w:pStyle w:val="ListParagraph"/>
        <w:numPr>
          <w:ilvl w:val="0"/>
          <w:numId w:val="10"/>
        </w:numPr>
        <w:spacing w:line="240" w:lineRule="auto"/>
        <w:ind w:left="425" w:hanging="425"/>
        <w:contextualSpacing w:val="0"/>
      </w:pPr>
      <w:r>
        <w:t>L Rental, Hiring and Real Estate Services</w:t>
      </w:r>
    </w:p>
    <w:p w14:paraId="34134E2F" w14:textId="77777777" w:rsidR="00C61900" w:rsidRDefault="00C61900" w:rsidP="006643AB">
      <w:pPr>
        <w:pStyle w:val="ListParagraph"/>
        <w:numPr>
          <w:ilvl w:val="0"/>
          <w:numId w:val="10"/>
        </w:numPr>
        <w:spacing w:line="240" w:lineRule="auto"/>
        <w:ind w:left="425" w:hanging="425"/>
        <w:contextualSpacing w:val="0"/>
      </w:pPr>
      <w:r>
        <w:t>M Professional, Scientific and Technical Services</w:t>
      </w:r>
    </w:p>
    <w:p w14:paraId="63AB300C" w14:textId="77777777" w:rsidR="00C61900" w:rsidRDefault="00C61900" w:rsidP="006643AB">
      <w:pPr>
        <w:pStyle w:val="ListParagraph"/>
        <w:numPr>
          <w:ilvl w:val="0"/>
          <w:numId w:val="10"/>
        </w:numPr>
        <w:spacing w:line="240" w:lineRule="auto"/>
        <w:ind w:left="425" w:hanging="425"/>
        <w:contextualSpacing w:val="0"/>
      </w:pPr>
      <w:r>
        <w:t>N Administrative and Support Services</w:t>
      </w:r>
    </w:p>
    <w:p w14:paraId="395F276F" w14:textId="77777777" w:rsidR="00C61900" w:rsidRDefault="00C61900" w:rsidP="006643AB">
      <w:pPr>
        <w:pStyle w:val="ListParagraph"/>
        <w:numPr>
          <w:ilvl w:val="0"/>
          <w:numId w:val="10"/>
        </w:numPr>
        <w:spacing w:line="240" w:lineRule="auto"/>
        <w:ind w:left="425" w:hanging="425"/>
        <w:contextualSpacing w:val="0"/>
      </w:pPr>
      <w:r>
        <w:t>O Public Administration and Safety</w:t>
      </w:r>
    </w:p>
    <w:p w14:paraId="12789675" w14:textId="77777777" w:rsidR="00C61900" w:rsidRDefault="00C61900" w:rsidP="006643AB">
      <w:pPr>
        <w:pStyle w:val="ListParagraph"/>
        <w:numPr>
          <w:ilvl w:val="0"/>
          <w:numId w:val="10"/>
        </w:numPr>
        <w:spacing w:line="240" w:lineRule="auto"/>
        <w:ind w:left="425" w:hanging="425"/>
        <w:contextualSpacing w:val="0"/>
      </w:pPr>
      <w:r>
        <w:t>P Education and Training</w:t>
      </w:r>
    </w:p>
    <w:p w14:paraId="3730C4C5" w14:textId="77777777" w:rsidR="00C61900" w:rsidRDefault="00C61900" w:rsidP="006643AB">
      <w:pPr>
        <w:pStyle w:val="ListParagraph"/>
        <w:numPr>
          <w:ilvl w:val="0"/>
          <w:numId w:val="10"/>
        </w:numPr>
        <w:spacing w:line="240" w:lineRule="auto"/>
        <w:ind w:left="425" w:hanging="425"/>
        <w:contextualSpacing w:val="0"/>
      </w:pPr>
      <w:r>
        <w:t>Q Health Care and Social Assistance</w:t>
      </w:r>
    </w:p>
    <w:p w14:paraId="64F9913B" w14:textId="77777777" w:rsidR="00C61900" w:rsidRDefault="00C61900" w:rsidP="006643AB">
      <w:pPr>
        <w:pStyle w:val="ListParagraph"/>
        <w:numPr>
          <w:ilvl w:val="0"/>
          <w:numId w:val="10"/>
        </w:numPr>
        <w:spacing w:line="240" w:lineRule="auto"/>
        <w:ind w:left="425" w:hanging="425"/>
        <w:contextualSpacing w:val="0"/>
      </w:pPr>
      <w:r>
        <w:t>R Arts and Recreation Services</w:t>
      </w:r>
    </w:p>
    <w:p w14:paraId="55457234" w14:textId="77777777" w:rsidR="00C61900" w:rsidRPr="0058362B" w:rsidRDefault="00C61900" w:rsidP="006643AB">
      <w:pPr>
        <w:pStyle w:val="ListParagraph"/>
        <w:numPr>
          <w:ilvl w:val="0"/>
          <w:numId w:val="10"/>
        </w:numPr>
        <w:spacing w:line="240" w:lineRule="auto"/>
        <w:ind w:left="425" w:hanging="425"/>
        <w:contextualSpacing w:val="0"/>
      </w:pPr>
      <w:r>
        <w:t>S Other Services</w:t>
      </w:r>
    </w:p>
    <w:p w14:paraId="643B12B3" w14:textId="625CDC59" w:rsidR="00716EEB" w:rsidRDefault="00716EEB" w:rsidP="00716EEB">
      <w:pPr>
        <w:pStyle w:val="Caption"/>
        <w:rPr>
          <w:i w:val="0"/>
          <w:iCs w:val="0"/>
          <w:color w:val="auto"/>
          <w:sz w:val="22"/>
          <w:szCs w:val="22"/>
        </w:rPr>
      </w:pPr>
      <w:r>
        <w:rPr>
          <w:i w:val="0"/>
          <w:iCs w:val="0"/>
          <w:color w:val="auto"/>
          <w:sz w:val="22"/>
          <w:szCs w:val="22"/>
        </w:rPr>
        <w:t xml:space="preserve">Institutions select the most relevant ANZSIC code from the second level (subdivision). The second level is shown in the hierarchical structure </w:t>
      </w:r>
      <w:r w:rsidRPr="007672B7">
        <w:rPr>
          <w:i w:val="0"/>
          <w:iCs w:val="0"/>
          <w:color w:val="auto"/>
          <w:sz w:val="22"/>
          <w:szCs w:val="22"/>
        </w:rPr>
        <w:t xml:space="preserve">in </w:t>
      </w:r>
      <w:r w:rsidR="002A5B1C">
        <w:rPr>
          <w:i w:val="0"/>
          <w:iCs w:val="0"/>
          <w:color w:val="auto"/>
          <w:sz w:val="22"/>
          <w:szCs w:val="22"/>
        </w:rPr>
        <w:t>Figure 12</w:t>
      </w:r>
      <w:r w:rsidRPr="007672B7">
        <w:rPr>
          <w:i w:val="0"/>
          <w:iCs w:val="0"/>
          <w:color w:val="auto"/>
          <w:sz w:val="22"/>
          <w:szCs w:val="22"/>
        </w:rPr>
        <w:t>.</w:t>
      </w:r>
    </w:p>
    <w:p w14:paraId="5040F2B5" w14:textId="23935231" w:rsidR="00467B79" w:rsidRDefault="00467B79" w:rsidP="00467B79">
      <w:pPr>
        <w:pStyle w:val="Caption"/>
        <w:rPr>
          <w:rFonts w:eastAsiaTheme="minorEastAsia"/>
          <w:bCs/>
          <w:iCs w:val="0"/>
          <w:color w:val="auto"/>
          <w:szCs w:val="20"/>
          <w:lang w:eastAsia="en-AU"/>
        </w:rPr>
      </w:pPr>
      <w:bookmarkStart w:id="184" w:name="_Ref520716011"/>
      <w:bookmarkStart w:id="185" w:name="Figure_12"/>
      <w:bookmarkStart w:id="186" w:name="_Toc517954719"/>
      <w:bookmarkStart w:id="187" w:name="_Toc521404073"/>
      <w:r w:rsidRPr="001F6F00">
        <w:rPr>
          <w:rFonts w:eastAsiaTheme="minorEastAsia"/>
          <w:bCs/>
          <w:iCs w:val="0"/>
          <w:color w:val="auto"/>
          <w:szCs w:val="20"/>
          <w:lang w:eastAsia="en-AU"/>
        </w:rPr>
        <w:t xml:space="preserve">Figure </w:t>
      </w:r>
      <w:r w:rsidRPr="001F6F00">
        <w:rPr>
          <w:rFonts w:eastAsiaTheme="minorEastAsia"/>
          <w:bCs/>
          <w:iCs w:val="0"/>
          <w:noProof/>
          <w:color w:val="auto"/>
          <w:szCs w:val="20"/>
          <w:lang w:eastAsia="en-AU"/>
        </w:rPr>
        <w:t>12</w:t>
      </w:r>
      <w:bookmarkEnd w:id="184"/>
      <w:bookmarkEnd w:id="185"/>
      <w:r w:rsidRPr="001F6F00">
        <w:rPr>
          <w:rFonts w:eastAsiaTheme="minorEastAsia"/>
          <w:bCs/>
          <w:iCs w:val="0"/>
          <w:color w:val="auto"/>
          <w:szCs w:val="20"/>
          <w:lang w:eastAsia="en-AU"/>
        </w:rPr>
        <w:t>: The ANZSIC hierarchy</w:t>
      </w:r>
      <w:bookmarkEnd w:id="186"/>
      <w:bookmarkEnd w:id="187"/>
    </w:p>
    <w:p w14:paraId="6E7E11FA" w14:textId="010D767C" w:rsidR="00B558DD" w:rsidRDefault="00B558DD" w:rsidP="00B558DD">
      <w:pPr>
        <w:rPr>
          <w:lang w:eastAsia="en-AU"/>
        </w:rPr>
      </w:pPr>
      <w:r>
        <w:rPr>
          <w:noProof/>
          <w:lang w:eastAsia="en-AU"/>
        </w:rPr>
        <w:drawing>
          <wp:inline distT="0" distB="0" distL="0" distR="0" wp14:anchorId="7C871BA8" wp14:editId="6FDC009E">
            <wp:extent cx="5731510" cy="1846072"/>
            <wp:effectExtent l="0" t="0" r="2540" b="1905"/>
            <wp:docPr id="9" name="Picture 9" descr="Diagram of the ANZSIC heirachy, showing Division, Subdivision, Group, and Class" title="The ANZSIC heira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1846072"/>
                    </a:xfrm>
                    <a:prstGeom prst="rect">
                      <a:avLst/>
                    </a:prstGeom>
                    <a:noFill/>
                  </pic:spPr>
                </pic:pic>
              </a:graphicData>
            </a:graphic>
          </wp:inline>
        </w:drawing>
      </w:r>
    </w:p>
    <w:p w14:paraId="3611455A" w14:textId="77777777" w:rsidR="00B558DD" w:rsidRPr="00B558DD" w:rsidRDefault="00B558DD" w:rsidP="00B558DD">
      <w:pPr>
        <w:rPr>
          <w:lang w:eastAsia="en-AU"/>
        </w:rPr>
      </w:pPr>
    </w:p>
    <w:p w14:paraId="53A528EC" w14:textId="77777777" w:rsidR="00C61900" w:rsidRPr="00187108" w:rsidRDefault="00C61900" w:rsidP="00187108">
      <w:pPr>
        <w:rPr>
          <w:rStyle w:val="Strong"/>
        </w:rPr>
      </w:pPr>
      <w:r w:rsidRPr="00187108">
        <w:rPr>
          <w:rStyle w:val="Strong"/>
        </w:rPr>
        <w:t>Science and Research Priorities</w:t>
      </w:r>
    </w:p>
    <w:p w14:paraId="021FC62C" w14:textId="77777777" w:rsidR="00F079A0" w:rsidRDefault="00F079A0" w:rsidP="00F079A0">
      <w:pPr>
        <w:rPr>
          <w:lang w:eastAsia="en-AU"/>
        </w:rPr>
      </w:pPr>
      <w:r>
        <w:t>The Science and Research Priorities e</w:t>
      </w:r>
      <w:r>
        <w:rPr>
          <w:shd w:val="clear" w:color="auto" w:fill="FFFFFF"/>
        </w:rPr>
        <w:t>nsure that appropriate levels of public funding are allocated to research that addresses the most immediate problems facing the nation</w:t>
      </w:r>
      <w:r>
        <w:t>.</w:t>
      </w:r>
    </w:p>
    <w:p w14:paraId="180230B2" w14:textId="77777777" w:rsidR="00C61900" w:rsidRDefault="00C61900" w:rsidP="00C61900">
      <w:r>
        <w:t>These are:</w:t>
      </w:r>
    </w:p>
    <w:p w14:paraId="2712E4AD" w14:textId="77777777" w:rsidR="00C61900" w:rsidRDefault="00C61900" w:rsidP="006643AB">
      <w:pPr>
        <w:pStyle w:val="ListParagraph"/>
        <w:numPr>
          <w:ilvl w:val="0"/>
          <w:numId w:val="23"/>
        </w:numPr>
        <w:ind w:left="426" w:hanging="426"/>
        <w:contextualSpacing w:val="0"/>
      </w:pPr>
      <w:r>
        <w:t>Food</w:t>
      </w:r>
    </w:p>
    <w:p w14:paraId="1ADB7A52" w14:textId="77777777" w:rsidR="00C61900" w:rsidRDefault="00C61900" w:rsidP="006643AB">
      <w:pPr>
        <w:pStyle w:val="ListParagraph"/>
        <w:numPr>
          <w:ilvl w:val="0"/>
          <w:numId w:val="23"/>
        </w:numPr>
        <w:ind w:left="426" w:hanging="426"/>
        <w:contextualSpacing w:val="0"/>
      </w:pPr>
      <w:r>
        <w:t>Soil and Water</w:t>
      </w:r>
    </w:p>
    <w:p w14:paraId="70F05B7A" w14:textId="77777777" w:rsidR="00C61900" w:rsidRDefault="00C61900" w:rsidP="006643AB">
      <w:pPr>
        <w:pStyle w:val="ListParagraph"/>
        <w:numPr>
          <w:ilvl w:val="0"/>
          <w:numId w:val="23"/>
        </w:numPr>
        <w:ind w:left="426" w:hanging="426"/>
        <w:contextualSpacing w:val="0"/>
      </w:pPr>
      <w:r>
        <w:t>Transport</w:t>
      </w:r>
    </w:p>
    <w:p w14:paraId="4FF2404B" w14:textId="77777777" w:rsidR="00C61900" w:rsidRDefault="00C61900" w:rsidP="006643AB">
      <w:pPr>
        <w:pStyle w:val="ListParagraph"/>
        <w:numPr>
          <w:ilvl w:val="0"/>
          <w:numId w:val="23"/>
        </w:numPr>
        <w:ind w:left="426" w:hanging="426"/>
        <w:contextualSpacing w:val="0"/>
      </w:pPr>
      <w:r>
        <w:t>Cybersecurity</w:t>
      </w:r>
    </w:p>
    <w:p w14:paraId="1B996985" w14:textId="77777777" w:rsidR="00C61900" w:rsidRDefault="00C61900" w:rsidP="006643AB">
      <w:pPr>
        <w:pStyle w:val="ListParagraph"/>
        <w:numPr>
          <w:ilvl w:val="0"/>
          <w:numId w:val="23"/>
        </w:numPr>
        <w:ind w:left="426" w:hanging="426"/>
        <w:contextualSpacing w:val="0"/>
      </w:pPr>
      <w:r>
        <w:t>Energy</w:t>
      </w:r>
    </w:p>
    <w:p w14:paraId="6771D8D9" w14:textId="77777777" w:rsidR="00C61900" w:rsidRDefault="00C61900" w:rsidP="006643AB">
      <w:pPr>
        <w:pStyle w:val="ListParagraph"/>
        <w:numPr>
          <w:ilvl w:val="0"/>
          <w:numId w:val="23"/>
        </w:numPr>
        <w:ind w:left="426" w:hanging="426"/>
        <w:contextualSpacing w:val="0"/>
      </w:pPr>
      <w:r>
        <w:t>Resources</w:t>
      </w:r>
    </w:p>
    <w:p w14:paraId="1598EC41" w14:textId="77777777" w:rsidR="00C61900" w:rsidRDefault="00C61900" w:rsidP="006643AB">
      <w:pPr>
        <w:pStyle w:val="ListParagraph"/>
        <w:numPr>
          <w:ilvl w:val="0"/>
          <w:numId w:val="23"/>
        </w:numPr>
        <w:ind w:left="426" w:hanging="426"/>
        <w:contextualSpacing w:val="0"/>
      </w:pPr>
      <w:r>
        <w:t>Advanced Manufacturing</w:t>
      </w:r>
    </w:p>
    <w:p w14:paraId="26AC30EA" w14:textId="77777777" w:rsidR="00C61900" w:rsidRDefault="00C61900" w:rsidP="006643AB">
      <w:pPr>
        <w:pStyle w:val="ListParagraph"/>
        <w:numPr>
          <w:ilvl w:val="0"/>
          <w:numId w:val="23"/>
        </w:numPr>
        <w:ind w:left="426" w:hanging="426"/>
        <w:contextualSpacing w:val="0"/>
      </w:pPr>
      <w:r>
        <w:t>Environmental Change, and</w:t>
      </w:r>
    </w:p>
    <w:p w14:paraId="5F7E075B" w14:textId="529B3313" w:rsidR="00E04059" w:rsidRDefault="00C61900" w:rsidP="00716EEB">
      <w:pPr>
        <w:pStyle w:val="ListParagraph"/>
        <w:numPr>
          <w:ilvl w:val="0"/>
          <w:numId w:val="23"/>
        </w:numPr>
        <w:spacing w:after="360"/>
        <w:ind w:left="426" w:hanging="426"/>
        <w:contextualSpacing w:val="0"/>
        <w:sectPr w:rsidR="00E04059" w:rsidSect="00E04059">
          <w:footerReference w:type="default" r:id="rId43"/>
          <w:type w:val="continuous"/>
          <w:pgSz w:w="11906" w:h="16838"/>
          <w:pgMar w:top="1440" w:right="1440" w:bottom="1440" w:left="1440" w:header="708" w:footer="708" w:gutter="0"/>
          <w:cols w:space="708"/>
          <w:docGrid w:linePitch="360"/>
        </w:sectPr>
      </w:pPr>
      <w:r>
        <w:t>Health</w:t>
      </w:r>
      <w:r w:rsidR="00020305">
        <w:t>.</w:t>
      </w:r>
      <w:bookmarkStart w:id="188" w:name="_Appendix_C—FoR_11"/>
      <w:bookmarkStart w:id="189" w:name="_Toc503865444"/>
      <w:bookmarkEnd w:id="188"/>
    </w:p>
    <w:p w14:paraId="00ED0F65" w14:textId="77777777" w:rsidR="00716EEB" w:rsidRPr="00716EEB" w:rsidRDefault="00716EEB" w:rsidP="00716EEB">
      <w:pPr>
        <w:sectPr w:rsidR="00716EEB" w:rsidRPr="00716EEB" w:rsidSect="00716EEB">
          <w:type w:val="continuous"/>
          <w:pgSz w:w="11906" w:h="16838"/>
          <w:pgMar w:top="1440" w:right="1440" w:bottom="1440" w:left="1440" w:header="708" w:footer="708" w:gutter="0"/>
          <w:cols w:num="2" w:space="708"/>
          <w:docGrid w:linePitch="360"/>
        </w:sectPr>
      </w:pPr>
    </w:p>
    <w:p w14:paraId="2174474C" w14:textId="0FE0F8BA" w:rsidR="00986E69" w:rsidRPr="00986E69" w:rsidRDefault="00986E69" w:rsidP="008F6899">
      <w:pPr>
        <w:pStyle w:val="Heading2"/>
      </w:pPr>
      <w:bookmarkStart w:id="190" w:name="_Appendix_D—FoR_11"/>
      <w:bookmarkStart w:id="191" w:name="_Toc13644040"/>
      <w:bookmarkEnd w:id="190"/>
      <w:r>
        <w:t xml:space="preserve">Appendix </w:t>
      </w:r>
      <w:r w:rsidR="007B4F88">
        <w:t>D</w:t>
      </w:r>
      <w:r w:rsidR="002E5F0D">
        <w:t xml:space="preserve">—FoR 11 </w:t>
      </w:r>
      <w:bookmarkEnd w:id="189"/>
      <w:r w:rsidR="00717570">
        <w:t>division</w:t>
      </w:r>
      <w:bookmarkEnd w:id="191"/>
    </w:p>
    <w:p w14:paraId="04DFEB88" w14:textId="77777777" w:rsidR="00494E4F" w:rsidRDefault="005C04A2" w:rsidP="006E47AF">
      <w:pPr>
        <w:rPr>
          <w:kern w:val="22"/>
          <w14:ligatures w14:val="standardContextual"/>
        </w:rPr>
      </w:pPr>
      <w:r w:rsidRPr="007E7851">
        <w:rPr>
          <w:kern w:val="22"/>
          <w14:ligatures w14:val="standardContextual"/>
        </w:rPr>
        <w:t>FoR 11 Medical and Health Sciences</w:t>
      </w:r>
      <w:r w:rsidR="00717570">
        <w:rPr>
          <w:kern w:val="22"/>
          <w14:ligatures w14:val="standardContextual"/>
        </w:rPr>
        <w:t xml:space="preserve"> has been divided into two UoAs for EI</w:t>
      </w:r>
      <w:r w:rsidRPr="007E7851">
        <w:rPr>
          <w:kern w:val="22"/>
          <w14:ligatures w14:val="standardContextual"/>
        </w:rPr>
        <w:t xml:space="preserv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Appendix D—FoR 11 division"/>
        <w:tblDescription w:val="Table showing the division of FoR 11 into Biomedical and Clinical Sciences (BCS) and Public and Allied Health Sciences (PHS)."/>
      </w:tblPr>
      <w:tblGrid>
        <w:gridCol w:w="6974"/>
        <w:gridCol w:w="6974"/>
      </w:tblGrid>
      <w:tr w:rsidR="00494E4F" w14:paraId="7617CDCB" w14:textId="77777777" w:rsidTr="002A5B1C">
        <w:trPr>
          <w:tblHeader/>
        </w:trPr>
        <w:tc>
          <w:tcPr>
            <w:tcW w:w="6974" w:type="dxa"/>
          </w:tcPr>
          <w:p w14:paraId="1D5B72DF" w14:textId="77777777" w:rsidR="00494E4F" w:rsidRPr="00494E4F" w:rsidRDefault="00494E4F" w:rsidP="006E47AF">
            <w:pPr>
              <w:rPr>
                <w:b/>
                <w:kern w:val="22"/>
                <w14:ligatures w14:val="standardContextual"/>
              </w:rPr>
            </w:pPr>
            <w:bookmarkStart w:id="192" w:name="ColumnTitle_11"/>
            <w:r w:rsidRPr="00494E4F">
              <w:rPr>
                <w:b/>
                <w:kern w:val="22"/>
                <w14:ligatures w14:val="standardContextual"/>
              </w:rPr>
              <w:t>Biomedical and Clinical Sciences (BCS)</w:t>
            </w:r>
          </w:p>
        </w:tc>
        <w:tc>
          <w:tcPr>
            <w:tcW w:w="6974" w:type="dxa"/>
          </w:tcPr>
          <w:p w14:paraId="5852A885" w14:textId="77777777" w:rsidR="00494E4F" w:rsidRPr="00494E4F" w:rsidRDefault="00494E4F" w:rsidP="006E47AF">
            <w:pPr>
              <w:rPr>
                <w:b/>
                <w:kern w:val="22"/>
                <w14:ligatures w14:val="standardContextual"/>
              </w:rPr>
            </w:pPr>
            <w:r w:rsidRPr="00494E4F">
              <w:rPr>
                <w:b/>
                <w:kern w:val="22"/>
                <w14:ligatures w14:val="standardContextual"/>
              </w:rPr>
              <w:t>Public and Allied Health Sciences (PHS)</w:t>
            </w:r>
          </w:p>
        </w:tc>
      </w:tr>
      <w:bookmarkEnd w:id="192"/>
      <w:tr w:rsidR="00494E4F" w14:paraId="0F47F76D" w14:textId="77777777" w:rsidTr="002A5B1C">
        <w:trPr>
          <w:tblHeader/>
        </w:trPr>
        <w:tc>
          <w:tcPr>
            <w:tcW w:w="6974" w:type="dxa"/>
          </w:tcPr>
          <w:p w14:paraId="0A3ED43E" w14:textId="77777777" w:rsidR="00494E4F" w:rsidRPr="007E7851" w:rsidRDefault="00494E4F" w:rsidP="00BD3908">
            <w:pPr>
              <w:pStyle w:val="ListParagraph"/>
              <w:numPr>
                <w:ilvl w:val="2"/>
                <w:numId w:val="3"/>
              </w:numPr>
              <w:pBdr>
                <w:top w:val="nil"/>
                <w:left w:val="nil"/>
                <w:bottom w:val="nil"/>
                <w:right w:val="nil"/>
                <w:between w:val="nil"/>
              </w:pBdr>
              <w:ind w:left="456" w:hanging="425"/>
              <w:contextualSpacing w:val="0"/>
              <w:rPr>
                <w:kern w:val="22"/>
                <w14:ligatures w14:val="standardContextual"/>
              </w:rPr>
            </w:pPr>
            <w:r w:rsidRPr="007E7851">
              <w:rPr>
                <w:kern w:val="22"/>
                <w14:ligatures w14:val="standardContextual"/>
              </w:rPr>
              <w:t>1101 Medical Biochemistry and Metabolomics</w:t>
            </w:r>
          </w:p>
          <w:p w14:paraId="27610CCA" w14:textId="77777777" w:rsidR="00494E4F" w:rsidRPr="007E7851" w:rsidRDefault="00494E4F" w:rsidP="00BD3908">
            <w:pPr>
              <w:pStyle w:val="ListParagraph"/>
              <w:numPr>
                <w:ilvl w:val="2"/>
                <w:numId w:val="3"/>
              </w:numPr>
              <w:pBdr>
                <w:top w:val="nil"/>
                <w:left w:val="nil"/>
                <w:bottom w:val="nil"/>
                <w:right w:val="nil"/>
                <w:between w:val="nil"/>
              </w:pBdr>
              <w:ind w:left="456" w:hanging="425"/>
              <w:contextualSpacing w:val="0"/>
              <w:rPr>
                <w:kern w:val="22"/>
                <w14:ligatures w14:val="standardContextual"/>
              </w:rPr>
            </w:pPr>
            <w:r w:rsidRPr="007E7851">
              <w:rPr>
                <w:kern w:val="22"/>
                <w14:ligatures w14:val="standardContextual"/>
              </w:rPr>
              <w:t>1102 Cardiovascular Medicine and Haematology</w:t>
            </w:r>
          </w:p>
          <w:p w14:paraId="5134790C" w14:textId="77777777" w:rsidR="00494E4F" w:rsidRPr="007E7851" w:rsidRDefault="00494E4F" w:rsidP="00BD3908">
            <w:pPr>
              <w:pStyle w:val="ListParagraph"/>
              <w:numPr>
                <w:ilvl w:val="2"/>
                <w:numId w:val="3"/>
              </w:numPr>
              <w:pBdr>
                <w:top w:val="nil"/>
                <w:left w:val="nil"/>
                <w:bottom w:val="nil"/>
                <w:right w:val="nil"/>
                <w:between w:val="nil"/>
              </w:pBdr>
              <w:ind w:left="456" w:hanging="425"/>
              <w:contextualSpacing w:val="0"/>
              <w:rPr>
                <w:kern w:val="22"/>
                <w14:ligatures w14:val="standardContextual"/>
              </w:rPr>
            </w:pPr>
            <w:r w:rsidRPr="007E7851">
              <w:rPr>
                <w:kern w:val="22"/>
                <w14:ligatures w14:val="standardContextual"/>
              </w:rPr>
              <w:t>1103 Clinical Sciences</w:t>
            </w:r>
          </w:p>
          <w:p w14:paraId="6514AF21" w14:textId="77777777" w:rsidR="00494E4F" w:rsidRPr="007E7851" w:rsidRDefault="00494E4F" w:rsidP="00BD3908">
            <w:pPr>
              <w:pStyle w:val="ListParagraph"/>
              <w:numPr>
                <w:ilvl w:val="2"/>
                <w:numId w:val="3"/>
              </w:numPr>
              <w:pBdr>
                <w:top w:val="nil"/>
                <w:left w:val="nil"/>
                <w:bottom w:val="nil"/>
                <w:right w:val="nil"/>
                <w:between w:val="nil"/>
              </w:pBdr>
              <w:ind w:left="456" w:hanging="425"/>
              <w:contextualSpacing w:val="0"/>
              <w:rPr>
                <w:kern w:val="22"/>
                <w14:ligatures w14:val="standardContextual"/>
              </w:rPr>
            </w:pPr>
            <w:r w:rsidRPr="007E7851">
              <w:rPr>
                <w:kern w:val="22"/>
                <w14:ligatures w14:val="standardContextual"/>
              </w:rPr>
              <w:t>1105 Dentistry</w:t>
            </w:r>
          </w:p>
          <w:p w14:paraId="658F62CC" w14:textId="77777777" w:rsidR="00494E4F" w:rsidRPr="007E7851" w:rsidRDefault="00494E4F" w:rsidP="00BD3908">
            <w:pPr>
              <w:pStyle w:val="ListParagraph"/>
              <w:numPr>
                <w:ilvl w:val="2"/>
                <w:numId w:val="3"/>
              </w:numPr>
              <w:pBdr>
                <w:top w:val="nil"/>
                <w:left w:val="nil"/>
                <w:bottom w:val="nil"/>
                <w:right w:val="nil"/>
                <w:between w:val="nil"/>
              </w:pBdr>
              <w:ind w:left="456" w:hanging="425"/>
              <w:contextualSpacing w:val="0"/>
              <w:rPr>
                <w:kern w:val="22"/>
                <w14:ligatures w14:val="standardContextual"/>
              </w:rPr>
            </w:pPr>
            <w:r w:rsidRPr="007E7851">
              <w:rPr>
                <w:kern w:val="22"/>
                <w14:ligatures w14:val="standardContextual"/>
              </w:rPr>
              <w:t>1107 Immunology</w:t>
            </w:r>
          </w:p>
          <w:p w14:paraId="48CE15D5" w14:textId="77777777" w:rsidR="00494E4F" w:rsidRPr="007E7851" w:rsidRDefault="00494E4F" w:rsidP="00BD3908">
            <w:pPr>
              <w:pStyle w:val="ListParagraph"/>
              <w:numPr>
                <w:ilvl w:val="2"/>
                <w:numId w:val="3"/>
              </w:numPr>
              <w:pBdr>
                <w:top w:val="nil"/>
                <w:left w:val="nil"/>
                <w:bottom w:val="nil"/>
                <w:right w:val="nil"/>
                <w:between w:val="nil"/>
              </w:pBdr>
              <w:ind w:left="456" w:hanging="425"/>
              <w:contextualSpacing w:val="0"/>
              <w:rPr>
                <w:kern w:val="22"/>
                <w14:ligatures w14:val="standardContextual"/>
              </w:rPr>
            </w:pPr>
            <w:r w:rsidRPr="007E7851">
              <w:rPr>
                <w:kern w:val="22"/>
                <w14:ligatures w14:val="standardContextual"/>
              </w:rPr>
              <w:t>1108 Medical Microbiology</w:t>
            </w:r>
          </w:p>
          <w:p w14:paraId="25287189" w14:textId="77777777" w:rsidR="00494E4F" w:rsidRPr="007E7851" w:rsidRDefault="00494E4F" w:rsidP="00BD3908">
            <w:pPr>
              <w:pStyle w:val="ListParagraph"/>
              <w:numPr>
                <w:ilvl w:val="2"/>
                <w:numId w:val="3"/>
              </w:numPr>
              <w:pBdr>
                <w:top w:val="nil"/>
                <w:left w:val="nil"/>
                <w:bottom w:val="nil"/>
                <w:right w:val="nil"/>
                <w:between w:val="nil"/>
              </w:pBdr>
              <w:ind w:left="456" w:hanging="425"/>
              <w:contextualSpacing w:val="0"/>
              <w:rPr>
                <w:kern w:val="22"/>
                <w14:ligatures w14:val="standardContextual"/>
              </w:rPr>
            </w:pPr>
            <w:r w:rsidRPr="007E7851">
              <w:rPr>
                <w:kern w:val="22"/>
                <w14:ligatures w14:val="standardContextual"/>
              </w:rPr>
              <w:t>1109 Neurosciences</w:t>
            </w:r>
          </w:p>
          <w:p w14:paraId="1B98507D" w14:textId="77777777" w:rsidR="00494E4F" w:rsidRPr="007E7851" w:rsidRDefault="00494E4F" w:rsidP="00BD3908">
            <w:pPr>
              <w:pStyle w:val="ListParagraph"/>
              <w:numPr>
                <w:ilvl w:val="2"/>
                <w:numId w:val="3"/>
              </w:numPr>
              <w:pBdr>
                <w:top w:val="nil"/>
                <w:left w:val="nil"/>
                <w:bottom w:val="nil"/>
                <w:right w:val="nil"/>
                <w:between w:val="nil"/>
              </w:pBdr>
              <w:ind w:left="456" w:hanging="425"/>
              <w:contextualSpacing w:val="0"/>
              <w:rPr>
                <w:kern w:val="22"/>
                <w14:ligatures w14:val="standardContextual"/>
              </w:rPr>
            </w:pPr>
            <w:r w:rsidRPr="007E7851">
              <w:rPr>
                <w:kern w:val="22"/>
                <w14:ligatures w14:val="standardContextual"/>
              </w:rPr>
              <w:t>1112 Oncology and Carcinogenesis</w:t>
            </w:r>
          </w:p>
          <w:p w14:paraId="3D549C55" w14:textId="77777777" w:rsidR="00494E4F" w:rsidRPr="007E7851" w:rsidRDefault="00494E4F" w:rsidP="00BD3908">
            <w:pPr>
              <w:pStyle w:val="ListParagraph"/>
              <w:numPr>
                <w:ilvl w:val="2"/>
                <w:numId w:val="3"/>
              </w:numPr>
              <w:pBdr>
                <w:top w:val="nil"/>
                <w:left w:val="nil"/>
                <w:bottom w:val="nil"/>
                <w:right w:val="nil"/>
                <w:between w:val="nil"/>
              </w:pBdr>
              <w:ind w:left="456" w:hanging="425"/>
              <w:contextualSpacing w:val="0"/>
              <w:rPr>
                <w:kern w:val="22"/>
                <w14:ligatures w14:val="standardContextual"/>
              </w:rPr>
            </w:pPr>
            <w:r w:rsidRPr="007E7851">
              <w:rPr>
                <w:kern w:val="22"/>
                <w14:ligatures w14:val="standardContextual"/>
              </w:rPr>
              <w:t>1113 Ophthalmology and Optometry</w:t>
            </w:r>
          </w:p>
          <w:p w14:paraId="71FE494F" w14:textId="77777777" w:rsidR="00494E4F" w:rsidRPr="007E7851" w:rsidRDefault="00494E4F" w:rsidP="00BD3908">
            <w:pPr>
              <w:pStyle w:val="ListParagraph"/>
              <w:numPr>
                <w:ilvl w:val="2"/>
                <w:numId w:val="3"/>
              </w:numPr>
              <w:pBdr>
                <w:top w:val="nil"/>
                <w:left w:val="nil"/>
                <w:bottom w:val="nil"/>
                <w:right w:val="nil"/>
                <w:between w:val="nil"/>
              </w:pBdr>
              <w:ind w:left="456" w:hanging="425"/>
              <w:contextualSpacing w:val="0"/>
              <w:rPr>
                <w:kern w:val="22"/>
                <w14:ligatures w14:val="standardContextual"/>
              </w:rPr>
            </w:pPr>
            <w:r w:rsidRPr="007E7851">
              <w:rPr>
                <w:kern w:val="22"/>
                <w14:ligatures w14:val="standardContextual"/>
              </w:rPr>
              <w:t>1114 Paediatrics and Reproductive Medicine</w:t>
            </w:r>
          </w:p>
          <w:p w14:paraId="434F5323" w14:textId="77777777" w:rsidR="00494E4F" w:rsidRPr="007E7851" w:rsidRDefault="00494E4F" w:rsidP="00BD3908">
            <w:pPr>
              <w:pStyle w:val="ListParagraph"/>
              <w:numPr>
                <w:ilvl w:val="2"/>
                <w:numId w:val="3"/>
              </w:numPr>
              <w:pBdr>
                <w:top w:val="nil"/>
                <w:left w:val="nil"/>
                <w:bottom w:val="nil"/>
                <w:right w:val="nil"/>
                <w:between w:val="nil"/>
              </w:pBdr>
              <w:ind w:left="456" w:hanging="425"/>
              <w:contextualSpacing w:val="0"/>
              <w:rPr>
                <w:kern w:val="22"/>
                <w14:ligatures w14:val="standardContextual"/>
              </w:rPr>
            </w:pPr>
            <w:r w:rsidRPr="007E7851">
              <w:rPr>
                <w:kern w:val="22"/>
                <w14:ligatures w14:val="standardContextual"/>
              </w:rPr>
              <w:t>1115 Pharmacology and Pharmaceutical Sciences</w:t>
            </w:r>
          </w:p>
          <w:p w14:paraId="55352DDF" w14:textId="77777777" w:rsidR="00494E4F" w:rsidRPr="007E7851" w:rsidRDefault="00494E4F" w:rsidP="00BD3908">
            <w:pPr>
              <w:pStyle w:val="ListParagraph"/>
              <w:numPr>
                <w:ilvl w:val="2"/>
                <w:numId w:val="3"/>
              </w:numPr>
              <w:pBdr>
                <w:top w:val="nil"/>
                <w:left w:val="nil"/>
                <w:bottom w:val="nil"/>
                <w:right w:val="nil"/>
                <w:between w:val="nil"/>
              </w:pBdr>
              <w:ind w:left="456" w:hanging="425"/>
              <w:contextualSpacing w:val="0"/>
              <w:rPr>
                <w:kern w:val="22"/>
                <w14:ligatures w14:val="standardContextual"/>
              </w:rPr>
            </w:pPr>
            <w:r w:rsidRPr="007E7851">
              <w:rPr>
                <w:kern w:val="22"/>
                <w14:ligatures w14:val="standardContextual"/>
              </w:rPr>
              <w:t>1116 Medical Physiology</w:t>
            </w:r>
          </w:p>
          <w:p w14:paraId="742D9AC7" w14:textId="77777777" w:rsidR="00494E4F" w:rsidRDefault="00494E4F" w:rsidP="006E47AF">
            <w:pPr>
              <w:rPr>
                <w:kern w:val="22"/>
                <w14:ligatures w14:val="standardContextual"/>
              </w:rPr>
            </w:pPr>
          </w:p>
        </w:tc>
        <w:tc>
          <w:tcPr>
            <w:tcW w:w="6974" w:type="dxa"/>
          </w:tcPr>
          <w:p w14:paraId="1497AB2C" w14:textId="77777777" w:rsidR="00494E4F" w:rsidRPr="007E7851" w:rsidRDefault="00494E4F" w:rsidP="00BD3908">
            <w:pPr>
              <w:pStyle w:val="ListParagraph"/>
              <w:numPr>
                <w:ilvl w:val="2"/>
                <w:numId w:val="3"/>
              </w:numPr>
              <w:pBdr>
                <w:top w:val="nil"/>
                <w:left w:val="nil"/>
                <w:bottom w:val="nil"/>
                <w:right w:val="nil"/>
                <w:between w:val="nil"/>
              </w:pBdr>
              <w:ind w:left="423" w:hanging="423"/>
              <w:contextualSpacing w:val="0"/>
              <w:rPr>
                <w:kern w:val="22"/>
                <w14:ligatures w14:val="standardContextual"/>
              </w:rPr>
            </w:pPr>
            <w:r w:rsidRPr="007E7851">
              <w:rPr>
                <w:kern w:val="22"/>
                <w14:ligatures w14:val="standardContextual"/>
              </w:rPr>
              <w:t>1104 Complementary and Alternative Medicine</w:t>
            </w:r>
          </w:p>
          <w:p w14:paraId="198E7999" w14:textId="77777777" w:rsidR="00494E4F" w:rsidRPr="007E7851" w:rsidRDefault="00494E4F" w:rsidP="00BD3908">
            <w:pPr>
              <w:pStyle w:val="ListParagraph"/>
              <w:numPr>
                <w:ilvl w:val="2"/>
                <w:numId w:val="3"/>
              </w:numPr>
              <w:pBdr>
                <w:top w:val="nil"/>
                <w:left w:val="nil"/>
                <w:bottom w:val="nil"/>
                <w:right w:val="nil"/>
                <w:between w:val="nil"/>
              </w:pBdr>
              <w:ind w:left="423" w:hanging="423"/>
              <w:contextualSpacing w:val="0"/>
              <w:rPr>
                <w:kern w:val="22"/>
                <w14:ligatures w14:val="standardContextual"/>
              </w:rPr>
            </w:pPr>
            <w:r w:rsidRPr="007E7851">
              <w:rPr>
                <w:kern w:val="22"/>
                <w14:ligatures w14:val="standardContextual"/>
              </w:rPr>
              <w:t>1106 Human Movement and Sports Science</w:t>
            </w:r>
          </w:p>
          <w:p w14:paraId="09DBA86B" w14:textId="77777777" w:rsidR="00494E4F" w:rsidRPr="007E7851" w:rsidRDefault="00494E4F" w:rsidP="00BD3908">
            <w:pPr>
              <w:pStyle w:val="ListParagraph"/>
              <w:numPr>
                <w:ilvl w:val="2"/>
                <w:numId w:val="3"/>
              </w:numPr>
              <w:pBdr>
                <w:top w:val="nil"/>
                <w:left w:val="nil"/>
                <w:bottom w:val="nil"/>
                <w:right w:val="nil"/>
                <w:between w:val="nil"/>
              </w:pBdr>
              <w:ind w:left="423" w:hanging="423"/>
              <w:contextualSpacing w:val="0"/>
              <w:rPr>
                <w:kern w:val="22"/>
                <w14:ligatures w14:val="standardContextual"/>
              </w:rPr>
            </w:pPr>
            <w:r w:rsidRPr="007E7851">
              <w:rPr>
                <w:kern w:val="22"/>
                <w14:ligatures w14:val="standardContextual"/>
              </w:rPr>
              <w:t>1110 Nursing</w:t>
            </w:r>
          </w:p>
          <w:p w14:paraId="4AD8CF70" w14:textId="77777777" w:rsidR="00494E4F" w:rsidRPr="007E7851" w:rsidRDefault="00494E4F" w:rsidP="00BD3908">
            <w:pPr>
              <w:pStyle w:val="ListParagraph"/>
              <w:numPr>
                <w:ilvl w:val="2"/>
                <w:numId w:val="3"/>
              </w:numPr>
              <w:pBdr>
                <w:top w:val="nil"/>
                <w:left w:val="nil"/>
                <w:bottom w:val="nil"/>
                <w:right w:val="nil"/>
                <w:between w:val="nil"/>
              </w:pBdr>
              <w:ind w:left="423" w:hanging="423"/>
              <w:contextualSpacing w:val="0"/>
              <w:rPr>
                <w:kern w:val="22"/>
                <w14:ligatures w14:val="standardContextual"/>
              </w:rPr>
            </w:pPr>
            <w:r w:rsidRPr="007E7851">
              <w:rPr>
                <w:kern w:val="22"/>
                <w14:ligatures w14:val="standardContextual"/>
              </w:rPr>
              <w:t>1111 Nutrition and Dietetics</w:t>
            </w:r>
          </w:p>
          <w:p w14:paraId="7A9AC8DC" w14:textId="77777777" w:rsidR="00494E4F" w:rsidRPr="007E7851" w:rsidRDefault="00494E4F" w:rsidP="00BD3908">
            <w:pPr>
              <w:pStyle w:val="ListParagraph"/>
              <w:numPr>
                <w:ilvl w:val="2"/>
                <w:numId w:val="3"/>
              </w:numPr>
              <w:pBdr>
                <w:top w:val="nil"/>
                <w:left w:val="nil"/>
                <w:bottom w:val="nil"/>
                <w:right w:val="nil"/>
                <w:between w:val="nil"/>
              </w:pBdr>
              <w:ind w:left="423" w:hanging="423"/>
              <w:contextualSpacing w:val="0"/>
              <w:rPr>
                <w:kern w:val="22"/>
                <w14:ligatures w14:val="standardContextual"/>
              </w:rPr>
            </w:pPr>
            <w:r w:rsidRPr="007E7851">
              <w:rPr>
                <w:kern w:val="22"/>
                <w14:ligatures w14:val="standardContextual"/>
              </w:rPr>
              <w:t>1117 Public Health and Health Services</w:t>
            </w:r>
          </w:p>
          <w:p w14:paraId="1F18A393" w14:textId="77777777" w:rsidR="00494E4F" w:rsidRDefault="00494E4F" w:rsidP="00BD3908">
            <w:pPr>
              <w:pStyle w:val="ListParagraph"/>
              <w:numPr>
                <w:ilvl w:val="2"/>
                <w:numId w:val="3"/>
              </w:numPr>
              <w:ind w:left="423" w:hanging="423"/>
              <w:contextualSpacing w:val="0"/>
              <w:rPr>
                <w:kern w:val="22"/>
                <w14:ligatures w14:val="standardContextual"/>
              </w:rPr>
            </w:pPr>
            <w:r w:rsidRPr="007E7851">
              <w:rPr>
                <w:kern w:val="22"/>
                <w14:ligatures w14:val="standardContextual"/>
              </w:rPr>
              <w:t>1199 Other Medical and Health Sciences</w:t>
            </w:r>
          </w:p>
        </w:tc>
      </w:tr>
    </w:tbl>
    <w:p w14:paraId="2F1E2F72" w14:textId="6F94DE28" w:rsidR="00494E4F" w:rsidRDefault="00494E4F" w:rsidP="00DD4B85">
      <w:pPr>
        <w:pStyle w:val="Heading2"/>
        <w:rPr>
          <w:kern w:val="22"/>
          <w14:ligatures w14:val="standardContextual"/>
        </w:rPr>
        <w:sectPr w:rsidR="00494E4F" w:rsidSect="007672B7">
          <w:pgSz w:w="16838" w:h="11906" w:orient="landscape"/>
          <w:pgMar w:top="1440" w:right="1440" w:bottom="1440" w:left="1440" w:header="708" w:footer="708" w:gutter="0"/>
          <w:cols w:space="708"/>
          <w:docGrid w:linePitch="360"/>
        </w:sectPr>
      </w:pPr>
    </w:p>
    <w:p w14:paraId="340EEC00" w14:textId="77777777" w:rsidR="00DD4B85" w:rsidRDefault="00DD4B85" w:rsidP="00DD4B85">
      <w:pPr>
        <w:pStyle w:val="Heading2"/>
      </w:pPr>
      <w:bookmarkStart w:id="193" w:name="_Appendix_D—Assessment_Panels"/>
      <w:bookmarkStart w:id="194" w:name="_Appendix_E—Eligible_EI"/>
      <w:bookmarkStart w:id="195" w:name="_Appendix_E—Eligible_institutions"/>
      <w:bookmarkStart w:id="196" w:name="_Ref499718333"/>
      <w:bookmarkStart w:id="197" w:name="_Toc511049450"/>
      <w:bookmarkStart w:id="198" w:name="_Toc13644041"/>
      <w:bookmarkStart w:id="199" w:name="_Toc503865445"/>
      <w:bookmarkEnd w:id="193"/>
      <w:bookmarkEnd w:id="194"/>
      <w:bookmarkEnd w:id="195"/>
      <w:r>
        <w:t xml:space="preserve">Appendix </w:t>
      </w:r>
      <w:r w:rsidR="007B4F88">
        <w:t>E</w:t>
      </w:r>
      <w:r>
        <w:t>—Eligible</w:t>
      </w:r>
      <w:r w:rsidRPr="0093726F">
        <w:t xml:space="preserve"> </w:t>
      </w:r>
      <w:r>
        <w:t>i</w:t>
      </w:r>
      <w:r w:rsidRPr="0093726F">
        <w:t>nstitutions</w:t>
      </w:r>
      <w:bookmarkEnd w:id="196"/>
      <w:bookmarkEnd w:id="197"/>
      <w:bookmarkEnd w:id="198"/>
    </w:p>
    <w:p w14:paraId="3B808FB2" w14:textId="77777777" w:rsidR="00DD4B85" w:rsidRPr="00E16CFD" w:rsidRDefault="00717570" w:rsidP="00DD4B85">
      <w:pPr>
        <w:spacing w:line="22" w:lineRule="atLeast"/>
      </w:pPr>
      <w:r>
        <w:t>In EI 2018, a</w:t>
      </w:r>
      <w:r w:rsidR="00DD4B85">
        <w:t xml:space="preserve">n eligible institution is one that meets the criteria </w:t>
      </w:r>
      <w:r w:rsidR="00F079A0">
        <w:t xml:space="preserve">for </w:t>
      </w:r>
      <w:r w:rsidR="00DD4B85">
        <w:t xml:space="preserve">a “Higher Education Provider” under the </w:t>
      </w:r>
      <w:r w:rsidR="00DD4B85" w:rsidRPr="0056208A">
        <w:rPr>
          <w:i/>
        </w:rPr>
        <w:t>Higher Education Support Act 2003</w:t>
      </w:r>
      <w:r w:rsidR="00DD4B85">
        <w:t xml:space="preserve"> and is listed as a Table A or B provider. A list of eligible institutions is </w:t>
      </w:r>
      <w:r w:rsidR="00DD4B85" w:rsidRPr="00E16CFD">
        <w:t xml:space="preserve">given below. </w:t>
      </w:r>
    </w:p>
    <w:tbl>
      <w:tblPr>
        <w:tblW w:w="5000" w:type="pct"/>
        <w:tblLook w:val="04A0" w:firstRow="1" w:lastRow="0" w:firstColumn="1" w:lastColumn="0" w:noHBand="0" w:noVBand="1"/>
        <w:tblCaption w:val="Appendix E—Eligible institutions"/>
        <w:tblDescription w:val="Table showing eligible institutions by name and abbreviated name."/>
      </w:tblPr>
      <w:tblGrid>
        <w:gridCol w:w="7172"/>
        <w:gridCol w:w="1854"/>
      </w:tblGrid>
      <w:tr w:rsidR="00A46F29" w:rsidRPr="00CF38F6" w14:paraId="7A83702B" w14:textId="77777777" w:rsidTr="003D144A">
        <w:trPr>
          <w:cantSplit/>
          <w:trHeight w:val="362"/>
          <w:tblHeader/>
        </w:trPr>
        <w:tc>
          <w:tcPr>
            <w:tcW w:w="3973" w:type="pct"/>
            <w:tcBorders>
              <w:bottom w:val="single" w:sz="8" w:space="0" w:color="000000" w:themeColor="text1"/>
            </w:tcBorders>
            <w:noWrap/>
            <w:vAlign w:val="bottom"/>
          </w:tcPr>
          <w:p w14:paraId="4E157562" w14:textId="77777777" w:rsidR="00A46F29" w:rsidRPr="00CF38F6" w:rsidRDefault="00A46F29" w:rsidP="00DC6B98">
            <w:pPr>
              <w:spacing w:line="22" w:lineRule="atLeast"/>
              <w:rPr>
                <w:rFonts w:cs="Arial"/>
                <w:b/>
                <w:sz w:val="20"/>
                <w:szCs w:val="20"/>
              </w:rPr>
            </w:pPr>
            <w:bookmarkStart w:id="200" w:name="ColumnTitle_59"/>
            <w:bookmarkEnd w:id="200"/>
            <w:r w:rsidRPr="00CF38F6">
              <w:rPr>
                <w:rFonts w:cs="Arial"/>
                <w:b/>
                <w:sz w:val="20"/>
                <w:szCs w:val="20"/>
              </w:rPr>
              <w:t>Institution</w:t>
            </w:r>
          </w:p>
        </w:tc>
        <w:tc>
          <w:tcPr>
            <w:tcW w:w="1027" w:type="pct"/>
            <w:tcBorders>
              <w:bottom w:val="single" w:sz="8" w:space="0" w:color="000000" w:themeColor="text1"/>
            </w:tcBorders>
            <w:noWrap/>
            <w:vAlign w:val="bottom"/>
          </w:tcPr>
          <w:p w14:paraId="284502A6" w14:textId="77777777" w:rsidR="00A46F29" w:rsidRPr="00CF38F6" w:rsidRDefault="00A46F29" w:rsidP="00DC6B98">
            <w:pPr>
              <w:spacing w:line="22" w:lineRule="atLeast"/>
              <w:rPr>
                <w:rFonts w:cs="Arial"/>
                <w:b/>
                <w:sz w:val="20"/>
                <w:szCs w:val="20"/>
              </w:rPr>
            </w:pPr>
            <w:r w:rsidRPr="00CF38F6">
              <w:rPr>
                <w:rFonts w:cs="Arial"/>
                <w:b/>
                <w:sz w:val="20"/>
                <w:szCs w:val="20"/>
              </w:rPr>
              <w:t>Abbreviation</w:t>
            </w:r>
          </w:p>
        </w:tc>
      </w:tr>
      <w:tr w:rsidR="00A30977" w:rsidRPr="00CF38F6" w14:paraId="3530AD73" w14:textId="77777777" w:rsidTr="003D144A">
        <w:trPr>
          <w:cantSplit/>
        </w:trPr>
        <w:tc>
          <w:tcPr>
            <w:tcW w:w="3973" w:type="pct"/>
            <w:tcBorders>
              <w:top w:val="single" w:sz="8" w:space="0" w:color="000000" w:themeColor="text1"/>
            </w:tcBorders>
            <w:noWrap/>
            <w:vAlign w:val="bottom"/>
            <w:hideMark/>
          </w:tcPr>
          <w:p w14:paraId="1F7327F8" w14:textId="00173275" w:rsidR="00A30977" w:rsidRPr="00CF38F6" w:rsidRDefault="00A30977" w:rsidP="00A30977">
            <w:pPr>
              <w:spacing w:line="22" w:lineRule="atLeast"/>
              <w:rPr>
                <w:rFonts w:cs="Arial"/>
                <w:sz w:val="20"/>
                <w:szCs w:val="20"/>
              </w:rPr>
            </w:pPr>
            <w:r>
              <w:rPr>
                <w:rFonts w:cs="Times New Roman"/>
                <w:szCs w:val="24"/>
              </w:rPr>
              <w:t>Australian Catholic University</w:t>
            </w:r>
          </w:p>
        </w:tc>
        <w:tc>
          <w:tcPr>
            <w:tcW w:w="1027" w:type="pct"/>
            <w:tcBorders>
              <w:top w:val="single" w:sz="8" w:space="0" w:color="000000" w:themeColor="text1"/>
            </w:tcBorders>
            <w:noWrap/>
            <w:vAlign w:val="bottom"/>
            <w:hideMark/>
          </w:tcPr>
          <w:p w14:paraId="1FD122CC" w14:textId="70021785" w:rsidR="00A30977" w:rsidRPr="00CF38F6" w:rsidRDefault="00A30977" w:rsidP="00A30977">
            <w:pPr>
              <w:spacing w:line="22" w:lineRule="atLeast"/>
              <w:rPr>
                <w:rFonts w:cs="Arial"/>
                <w:sz w:val="20"/>
                <w:szCs w:val="20"/>
              </w:rPr>
            </w:pPr>
            <w:r w:rsidRPr="00E16CFD">
              <w:rPr>
                <w:rFonts w:cs="Times New Roman"/>
                <w:szCs w:val="24"/>
              </w:rPr>
              <w:t>ACU</w:t>
            </w:r>
          </w:p>
        </w:tc>
      </w:tr>
      <w:tr w:rsidR="00A30977" w:rsidRPr="00CF38F6" w14:paraId="4F957F0A" w14:textId="77777777" w:rsidTr="003D144A">
        <w:trPr>
          <w:cantSplit/>
        </w:trPr>
        <w:tc>
          <w:tcPr>
            <w:tcW w:w="3973" w:type="pct"/>
            <w:noWrap/>
            <w:vAlign w:val="bottom"/>
          </w:tcPr>
          <w:p w14:paraId="277AD73E" w14:textId="7F0DDCE1" w:rsidR="00A30977" w:rsidRPr="00CF38F6" w:rsidRDefault="00A30977" w:rsidP="00A30977">
            <w:pPr>
              <w:spacing w:line="22" w:lineRule="atLeast"/>
              <w:rPr>
                <w:rFonts w:cs="Arial"/>
                <w:sz w:val="20"/>
                <w:szCs w:val="20"/>
              </w:rPr>
            </w:pPr>
            <w:r w:rsidRPr="00E32BBD">
              <w:rPr>
                <w:rFonts w:cs="Times New Roman"/>
                <w:szCs w:val="24"/>
              </w:rPr>
              <w:t>Batchelor Institute o</w:t>
            </w:r>
            <w:r>
              <w:rPr>
                <w:rFonts w:cs="Times New Roman"/>
                <w:szCs w:val="24"/>
              </w:rPr>
              <w:t>f Indigenous Tertiary Education</w:t>
            </w:r>
          </w:p>
        </w:tc>
        <w:tc>
          <w:tcPr>
            <w:tcW w:w="1027" w:type="pct"/>
            <w:noWrap/>
            <w:vAlign w:val="bottom"/>
          </w:tcPr>
          <w:p w14:paraId="2EA01D6C" w14:textId="0B92C706" w:rsidR="00A30977" w:rsidRPr="00CF38F6" w:rsidRDefault="00A30977" w:rsidP="00A30977">
            <w:pPr>
              <w:spacing w:line="22" w:lineRule="atLeast"/>
              <w:rPr>
                <w:rFonts w:cs="Arial"/>
                <w:sz w:val="20"/>
                <w:szCs w:val="20"/>
              </w:rPr>
            </w:pPr>
            <w:r w:rsidRPr="00E32BBD">
              <w:rPr>
                <w:rFonts w:cs="Times New Roman"/>
                <w:szCs w:val="24"/>
              </w:rPr>
              <w:t>BAT</w:t>
            </w:r>
          </w:p>
        </w:tc>
      </w:tr>
      <w:tr w:rsidR="00A30977" w:rsidRPr="00CF38F6" w14:paraId="42295A78" w14:textId="77777777" w:rsidTr="003D144A">
        <w:trPr>
          <w:cantSplit/>
        </w:trPr>
        <w:tc>
          <w:tcPr>
            <w:tcW w:w="3973" w:type="pct"/>
            <w:noWrap/>
            <w:vAlign w:val="bottom"/>
            <w:hideMark/>
          </w:tcPr>
          <w:p w14:paraId="3537956D" w14:textId="5F51FA13" w:rsidR="00A30977" w:rsidRPr="00CF38F6" w:rsidRDefault="00A30977" w:rsidP="00A30977">
            <w:pPr>
              <w:spacing w:line="22" w:lineRule="atLeast"/>
              <w:rPr>
                <w:rFonts w:cs="Arial"/>
                <w:sz w:val="20"/>
                <w:szCs w:val="20"/>
              </w:rPr>
            </w:pPr>
            <w:r>
              <w:rPr>
                <w:rFonts w:cs="Times New Roman"/>
                <w:szCs w:val="24"/>
              </w:rPr>
              <w:t>Bond University</w:t>
            </w:r>
          </w:p>
        </w:tc>
        <w:tc>
          <w:tcPr>
            <w:tcW w:w="1027" w:type="pct"/>
            <w:noWrap/>
            <w:vAlign w:val="bottom"/>
            <w:hideMark/>
          </w:tcPr>
          <w:p w14:paraId="306C3491" w14:textId="27DC1753" w:rsidR="00A30977" w:rsidRPr="00CF38F6" w:rsidRDefault="00A30977" w:rsidP="00A30977">
            <w:pPr>
              <w:spacing w:line="22" w:lineRule="atLeast"/>
              <w:rPr>
                <w:rFonts w:cs="Arial"/>
                <w:sz w:val="20"/>
                <w:szCs w:val="20"/>
              </w:rPr>
            </w:pPr>
            <w:r w:rsidRPr="00E32BBD">
              <w:rPr>
                <w:rFonts w:cs="Times New Roman"/>
                <w:szCs w:val="24"/>
              </w:rPr>
              <w:t>BON</w:t>
            </w:r>
          </w:p>
        </w:tc>
      </w:tr>
      <w:tr w:rsidR="00A30977" w:rsidRPr="00CF38F6" w14:paraId="616614DE" w14:textId="77777777" w:rsidTr="003D144A">
        <w:trPr>
          <w:cantSplit/>
        </w:trPr>
        <w:tc>
          <w:tcPr>
            <w:tcW w:w="3973" w:type="pct"/>
            <w:noWrap/>
            <w:vAlign w:val="bottom"/>
            <w:hideMark/>
          </w:tcPr>
          <w:p w14:paraId="4780857C" w14:textId="253B1EDF" w:rsidR="00A30977" w:rsidRPr="00CF38F6" w:rsidRDefault="00A30977" w:rsidP="00A30977">
            <w:pPr>
              <w:spacing w:line="22" w:lineRule="atLeast"/>
              <w:rPr>
                <w:rFonts w:cs="Arial"/>
                <w:sz w:val="20"/>
                <w:szCs w:val="20"/>
              </w:rPr>
            </w:pPr>
            <w:r w:rsidRPr="00E32BBD">
              <w:rPr>
                <w:rFonts w:cs="Times New Roman"/>
                <w:szCs w:val="24"/>
              </w:rPr>
              <w:t xml:space="preserve">Central Queensland University </w:t>
            </w:r>
          </w:p>
        </w:tc>
        <w:tc>
          <w:tcPr>
            <w:tcW w:w="1027" w:type="pct"/>
            <w:noWrap/>
            <w:vAlign w:val="bottom"/>
            <w:hideMark/>
          </w:tcPr>
          <w:p w14:paraId="288DC25C" w14:textId="18324693" w:rsidR="00A30977" w:rsidRPr="00CF38F6" w:rsidRDefault="00A30977" w:rsidP="00A30977">
            <w:pPr>
              <w:spacing w:line="22" w:lineRule="atLeast"/>
              <w:rPr>
                <w:rFonts w:cs="Arial"/>
                <w:sz w:val="20"/>
                <w:szCs w:val="20"/>
              </w:rPr>
            </w:pPr>
            <w:r w:rsidRPr="00E32BBD">
              <w:rPr>
                <w:rFonts w:cs="Times New Roman"/>
                <w:szCs w:val="24"/>
              </w:rPr>
              <w:t>CQU</w:t>
            </w:r>
          </w:p>
        </w:tc>
      </w:tr>
      <w:tr w:rsidR="00A30977" w:rsidRPr="00CF38F6" w14:paraId="54DE0F33" w14:textId="77777777" w:rsidTr="003D144A">
        <w:trPr>
          <w:cantSplit/>
        </w:trPr>
        <w:tc>
          <w:tcPr>
            <w:tcW w:w="3973" w:type="pct"/>
            <w:noWrap/>
            <w:vAlign w:val="bottom"/>
            <w:hideMark/>
          </w:tcPr>
          <w:p w14:paraId="243B7380" w14:textId="755E339B" w:rsidR="00A30977" w:rsidRPr="00CF38F6" w:rsidRDefault="00A30977" w:rsidP="00A30977">
            <w:pPr>
              <w:spacing w:line="22" w:lineRule="atLeast"/>
              <w:rPr>
                <w:rFonts w:cs="Arial"/>
                <w:sz w:val="20"/>
                <w:szCs w:val="20"/>
              </w:rPr>
            </w:pPr>
            <w:r w:rsidRPr="00E32BBD">
              <w:rPr>
                <w:rFonts w:cs="Times New Roman"/>
                <w:szCs w:val="24"/>
              </w:rPr>
              <w:t>Charles Darwin University</w:t>
            </w:r>
          </w:p>
        </w:tc>
        <w:tc>
          <w:tcPr>
            <w:tcW w:w="1027" w:type="pct"/>
            <w:noWrap/>
            <w:vAlign w:val="bottom"/>
            <w:hideMark/>
          </w:tcPr>
          <w:p w14:paraId="17CAA9BA" w14:textId="16717C8D" w:rsidR="00A30977" w:rsidRPr="00CF38F6" w:rsidRDefault="00A30977" w:rsidP="00A30977">
            <w:pPr>
              <w:spacing w:line="22" w:lineRule="atLeast"/>
              <w:rPr>
                <w:rFonts w:cs="Arial"/>
                <w:sz w:val="20"/>
                <w:szCs w:val="20"/>
              </w:rPr>
            </w:pPr>
            <w:r w:rsidRPr="00E32BBD">
              <w:rPr>
                <w:rFonts w:cs="Times New Roman"/>
                <w:szCs w:val="24"/>
              </w:rPr>
              <w:t>CDU</w:t>
            </w:r>
          </w:p>
        </w:tc>
      </w:tr>
      <w:tr w:rsidR="00A30977" w:rsidRPr="00CF38F6" w14:paraId="654D427D" w14:textId="77777777" w:rsidTr="003D144A">
        <w:trPr>
          <w:cantSplit/>
        </w:trPr>
        <w:tc>
          <w:tcPr>
            <w:tcW w:w="3973" w:type="pct"/>
            <w:noWrap/>
            <w:vAlign w:val="bottom"/>
            <w:hideMark/>
          </w:tcPr>
          <w:p w14:paraId="65F9EE11" w14:textId="68AC97E5" w:rsidR="00A30977" w:rsidRPr="00CF38F6" w:rsidRDefault="00A30977" w:rsidP="00A30977">
            <w:pPr>
              <w:spacing w:line="22" w:lineRule="atLeast"/>
              <w:rPr>
                <w:rFonts w:cs="Arial"/>
                <w:sz w:val="20"/>
                <w:szCs w:val="20"/>
              </w:rPr>
            </w:pPr>
            <w:r w:rsidRPr="00E32BBD">
              <w:rPr>
                <w:rFonts w:cs="Times New Roman"/>
                <w:szCs w:val="24"/>
              </w:rPr>
              <w:t xml:space="preserve">Charles Sturt University </w:t>
            </w:r>
          </w:p>
        </w:tc>
        <w:tc>
          <w:tcPr>
            <w:tcW w:w="1027" w:type="pct"/>
            <w:noWrap/>
            <w:vAlign w:val="bottom"/>
            <w:hideMark/>
          </w:tcPr>
          <w:p w14:paraId="402EFA83" w14:textId="41987B2C" w:rsidR="00A30977" w:rsidRPr="00CF38F6" w:rsidRDefault="00A30977" w:rsidP="00A30977">
            <w:pPr>
              <w:spacing w:line="22" w:lineRule="atLeast"/>
              <w:rPr>
                <w:rFonts w:cs="Arial"/>
                <w:sz w:val="20"/>
                <w:szCs w:val="20"/>
              </w:rPr>
            </w:pPr>
            <w:r w:rsidRPr="00E32BBD">
              <w:rPr>
                <w:rFonts w:cs="Times New Roman"/>
                <w:szCs w:val="24"/>
              </w:rPr>
              <w:t>CSU</w:t>
            </w:r>
          </w:p>
        </w:tc>
      </w:tr>
      <w:tr w:rsidR="00A30977" w:rsidRPr="00CF38F6" w14:paraId="4D51F125" w14:textId="77777777" w:rsidTr="003D144A">
        <w:trPr>
          <w:cantSplit/>
        </w:trPr>
        <w:tc>
          <w:tcPr>
            <w:tcW w:w="3973" w:type="pct"/>
            <w:noWrap/>
            <w:vAlign w:val="bottom"/>
            <w:hideMark/>
          </w:tcPr>
          <w:p w14:paraId="5FFC9983" w14:textId="29EC4E75" w:rsidR="00A30977" w:rsidRPr="00CF38F6" w:rsidRDefault="00A30977" w:rsidP="00A30977">
            <w:pPr>
              <w:spacing w:line="22" w:lineRule="atLeast"/>
              <w:rPr>
                <w:rFonts w:cs="Arial"/>
                <w:sz w:val="20"/>
                <w:szCs w:val="20"/>
              </w:rPr>
            </w:pPr>
            <w:r w:rsidRPr="00E32BBD">
              <w:rPr>
                <w:rFonts w:cs="Times New Roman"/>
                <w:szCs w:val="24"/>
              </w:rPr>
              <w:t>Curtin University of Technology</w:t>
            </w:r>
            <w:r>
              <w:rPr>
                <w:rFonts w:cs="Times New Roman"/>
                <w:szCs w:val="24"/>
              </w:rPr>
              <w:t>[1]</w:t>
            </w:r>
            <w:r w:rsidRPr="00E32BBD">
              <w:rPr>
                <w:rFonts w:cs="Times New Roman"/>
                <w:szCs w:val="24"/>
              </w:rPr>
              <w:t xml:space="preserve"> </w:t>
            </w:r>
          </w:p>
        </w:tc>
        <w:tc>
          <w:tcPr>
            <w:tcW w:w="1027" w:type="pct"/>
            <w:noWrap/>
            <w:vAlign w:val="bottom"/>
            <w:hideMark/>
          </w:tcPr>
          <w:p w14:paraId="789A2A33" w14:textId="09E8B87B" w:rsidR="00A30977" w:rsidRPr="00CF38F6" w:rsidRDefault="00A30977" w:rsidP="00A30977">
            <w:pPr>
              <w:spacing w:line="22" w:lineRule="atLeast"/>
              <w:rPr>
                <w:rFonts w:cs="Arial"/>
                <w:sz w:val="20"/>
                <w:szCs w:val="20"/>
              </w:rPr>
            </w:pPr>
            <w:r w:rsidRPr="00E32BBD">
              <w:rPr>
                <w:rFonts w:cs="Times New Roman"/>
                <w:szCs w:val="24"/>
              </w:rPr>
              <w:t>CUT</w:t>
            </w:r>
          </w:p>
        </w:tc>
      </w:tr>
      <w:tr w:rsidR="00A30977" w:rsidRPr="00CF38F6" w14:paraId="6C263537" w14:textId="77777777" w:rsidTr="003D144A">
        <w:trPr>
          <w:cantSplit/>
        </w:trPr>
        <w:tc>
          <w:tcPr>
            <w:tcW w:w="3973" w:type="pct"/>
            <w:noWrap/>
            <w:vAlign w:val="bottom"/>
            <w:hideMark/>
          </w:tcPr>
          <w:p w14:paraId="5B9CF3C7" w14:textId="741E6724" w:rsidR="00A30977" w:rsidRPr="00CF38F6" w:rsidRDefault="00A30977" w:rsidP="00A30977">
            <w:pPr>
              <w:spacing w:line="22" w:lineRule="atLeast"/>
              <w:rPr>
                <w:rFonts w:cs="Arial"/>
                <w:sz w:val="20"/>
                <w:szCs w:val="20"/>
              </w:rPr>
            </w:pPr>
            <w:r w:rsidRPr="00E32BBD">
              <w:rPr>
                <w:rFonts w:cs="Times New Roman"/>
                <w:szCs w:val="24"/>
              </w:rPr>
              <w:t xml:space="preserve">Deakin University </w:t>
            </w:r>
          </w:p>
        </w:tc>
        <w:tc>
          <w:tcPr>
            <w:tcW w:w="1027" w:type="pct"/>
            <w:noWrap/>
            <w:vAlign w:val="bottom"/>
            <w:hideMark/>
          </w:tcPr>
          <w:p w14:paraId="2F41033E" w14:textId="219198A2" w:rsidR="00A30977" w:rsidRPr="00CF38F6" w:rsidRDefault="00A30977" w:rsidP="00A30977">
            <w:pPr>
              <w:spacing w:line="22" w:lineRule="atLeast"/>
              <w:rPr>
                <w:rFonts w:cs="Arial"/>
                <w:sz w:val="20"/>
                <w:szCs w:val="20"/>
              </w:rPr>
            </w:pPr>
            <w:r w:rsidRPr="00E32BBD">
              <w:rPr>
                <w:rFonts w:cs="Times New Roman"/>
                <w:szCs w:val="24"/>
              </w:rPr>
              <w:t>DKN</w:t>
            </w:r>
          </w:p>
        </w:tc>
      </w:tr>
      <w:tr w:rsidR="00A30977" w:rsidRPr="00CF38F6" w14:paraId="0C825BCB" w14:textId="77777777" w:rsidTr="003D144A">
        <w:trPr>
          <w:cantSplit/>
        </w:trPr>
        <w:tc>
          <w:tcPr>
            <w:tcW w:w="3973" w:type="pct"/>
            <w:noWrap/>
            <w:vAlign w:val="bottom"/>
            <w:hideMark/>
          </w:tcPr>
          <w:p w14:paraId="10D47B11" w14:textId="38C188EF" w:rsidR="00A30977" w:rsidRPr="00CF38F6" w:rsidRDefault="00A30977" w:rsidP="00A30977">
            <w:pPr>
              <w:spacing w:line="22" w:lineRule="atLeast"/>
              <w:rPr>
                <w:rFonts w:cs="Arial"/>
                <w:sz w:val="20"/>
                <w:szCs w:val="20"/>
              </w:rPr>
            </w:pPr>
            <w:r w:rsidRPr="00E32BBD">
              <w:rPr>
                <w:rFonts w:cs="Times New Roman"/>
                <w:szCs w:val="24"/>
              </w:rPr>
              <w:t xml:space="preserve">Edith Cowan University </w:t>
            </w:r>
          </w:p>
        </w:tc>
        <w:tc>
          <w:tcPr>
            <w:tcW w:w="1027" w:type="pct"/>
            <w:noWrap/>
            <w:vAlign w:val="bottom"/>
            <w:hideMark/>
          </w:tcPr>
          <w:p w14:paraId="4281E6DC" w14:textId="1CD0C7ED" w:rsidR="00A30977" w:rsidRPr="00CF38F6" w:rsidRDefault="00A30977" w:rsidP="00A30977">
            <w:pPr>
              <w:spacing w:line="22" w:lineRule="atLeast"/>
              <w:rPr>
                <w:rFonts w:cs="Arial"/>
                <w:sz w:val="20"/>
                <w:szCs w:val="20"/>
              </w:rPr>
            </w:pPr>
            <w:r w:rsidRPr="00E32BBD">
              <w:rPr>
                <w:rFonts w:cs="Times New Roman"/>
                <w:szCs w:val="24"/>
              </w:rPr>
              <w:t>ECU</w:t>
            </w:r>
          </w:p>
        </w:tc>
      </w:tr>
      <w:tr w:rsidR="00A30977" w:rsidRPr="00CF38F6" w14:paraId="5275D7AA" w14:textId="77777777" w:rsidTr="003D144A">
        <w:trPr>
          <w:cantSplit/>
        </w:trPr>
        <w:tc>
          <w:tcPr>
            <w:tcW w:w="3973" w:type="pct"/>
            <w:noWrap/>
            <w:vAlign w:val="bottom"/>
            <w:hideMark/>
          </w:tcPr>
          <w:p w14:paraId="0008345F" w14:textId="61AD7BCB" w:rsidR="00A30977" w:rsidRPr="00CF38F6" w:rsidRDefault="00A30977" w:rsidP="00A30977">
            <w:pPr>
              <w:spacing w:line="22" w:lineRule="atLeast"/>
              <w:rPr>
                <w:rFonts w:cs="Arial"/>
                <w:sz w:val="20"/>
                <w:szCs w:val="20"/>
              </w:rPr>
            </w:pPr>
            <w:r w:rsidRPr="00E32BBD">
              <w:rPr>
                <w:rFonts w:cs="Times New Roman"/>
                <w:szCs w:val="24"/>
              </w:rPr>
              <w:t>Federation University Australia</w:t>
            </w:r>
          </w:p>
        </w:tc>
        <w:tc>
          <w:tcPr>
            <w:tcW w:w="1027" w:type="pct"/>
            <w:noWrap/>
            <w:vAlign w:val="bottom"/>
            <w:hideMark/>
          </w:tcPr>
          <w:p w14:paraId="55CDC7C6" w14:textId="73DE04F7" w:rsidR="00A30977" w:rsidRPr="00CF38F6" w:rsidRDefault="00A30977" w:rsidP="00A30977">
            <w:pPr>
              <w:spacing w:line="22" w:lineRule="atLeast"/>
              <w:rPr>
                <w:rFonts w:cs="Arial"/>
                <w:sz w:val="20"/>
                <w:szCs w:val="20"/>
              </w:rPr>
            </w:pPr>
            <w:r w:rsidRPr="00E32BBD">
              <w:rPr>
                <w:rFonts w:cs="Times New Roman"/>
                <w:szCs w:val="24"/>
              </w:rPr>
              <w:t>FED</w:t>
            </w:r>
          </w:p>
        </w:tc>
      </w:tr>
      <w:tr w:rsidR="00A30977" w:rsidRPr="00CF38F6" w14:paraId="616F5234" w14:textId="77777777" w:rsidTr="003D144A">
        <w:trPr>
          <w:cantSplit/>
        </w:trPr>
        <w:tc>
          <w:tcPr>
            <w:tcW w:w="3973" w:type="pct"/>
            <w:noWrap/>
            <w:vAlign w:val="bottom"/>
          </w:tcPr>
          <w:p w14:paraId="0DDF68FB" w14:textId="47B3D654" w:rsidR="00A30977" w:rsidRPr="00CF38F6" w:rsidRDefault="00A30977" w:rsidP="00A30977">
            <w:pPr>
              <w:spacing w:line="22" w:lineRule="atLeast"/>
              <w:rPr>
                <w:rFonts w:cs="Arial"/>
                <w:sz w:val="20"/>
                <w:szCs w:val="20"/>
              </w:rPr>
            </w:pPr>
            <w:r w:rsidRPr="00E32BBD">
              <w:rPr>
                <w:rFonts w:cs="Times New Roman"/>
                <w:szCs w:val="24"/>
              </w:rPr>
              <w:t xml:space="preserve">Griffith University </w:t>
            </w:r>
          </w:p>
        </w:tc>
        <w:tc>
          <w:tcPr>
            <w:tcW w:w="1027" w:type="pct"/>
            <w:noWrap/>
            <w:vAlign w:val="bottom"/>
          </w:tcPr>
          <w:p w14:paraId="4ECB1EF4" w14:textId="760C4083" w:rsidR="00A30977" w:rsidRPr="00CF38F6" w:rsidRDefault="00A30977" w:rsidP="00A30977">
            <w:pPr>
              <w:spacing w:line="22" w:lineRule="atLeast"/>
              <w:rPr>
                <w:rFonts w:cs="Arial"/>
                <w:sz w:val="20"/>
                <w:szCs w:val="20"/>
              </w:rPr>
            </w:pPr>
            <w:r w:rsidRPr="00E32BBD">
              <w:rPr>
                <w:rFonts w:cs="Times New Roman"/>
                <w:szCs w:val="24"/>
              </w:rPr>
              <w:t>GRF</w:t>
            </w:r>
          </w:p>
        </w:tc>
      </w:tr>
      <w:tr w:rsidR="00A30977" w:rsidRPr="00CF38F6" w14:paraId="19761AAB" w14:textId="77777777" w:rsidTr="003D144A">
        <w:trPr>
          <w:cantSplit/>
        </w:trPr>
        <w:tc>
          <w:tcPr>
            <w:tcW w:w="3973" w:type="pct"/>
            <w:noWrap/>
            <w:vAlign w:val="bottom"/>
            <w:hideMark/>
          </w:tcPr>
          <w:p w14:paraId="06B16D62" w14:textId="45ECFB65" w:rsidR="00A30977" w:rsidRPr="00CF38F6" w:rsidRDefault="00A30977" w:rsidP="00A30977">
            <w:pPr>
              <w:spacing w:line="22" w:lineRule="atLeast"/>
              <w:rPr>
                <w:rFonts w:cs="Arial"/>
                <w:sz w:val="20"/>
                <w:szCs w:val="20"/>
              </w:rPr>
            </w:pPr>
            <w:r w:rsidRPr="00E32BBD">
              <w:rPr>
                <w:rFonts w:cs="Times New Roman"/>
                <w:szCs w:val="24"/>
              </w:rPr>
              <w:t xml:space="preserve">James Cook University </w:t>
            </w:r>
          </w:p>
        </w:tc>
        <w:tc>
          <w:tcPr>
            <w:tcW w:w="1027" w:type="pct"/>
            <w:noWrap/>
            <w:vAlign w:val="bottom"/>
            <w:hideMark/>
          </w:tcPr>
          <w:p w14:paraId="5FBE0FEF" w14:textId="3F4458DC" w:rsidR="00A30977" w:rsidRPr="00CF38F6" w:rsidRDefault="00A30977" w:rsidP="00A30977">
            <w:pPr>
              <w:spacing w:line="22" w:lineRule="atLeast"/>
              <w:rPr>
                <w:rFonts w:cs="Arial"/>
                <w:sz w:val="20"/>
                <w:szCs w:val="20"/>
              </w:rPr>
            </w:pPr>
            <w:r w:rsidRPr="00E32BBD">
              <w:rPr>
                <w:rFonts w:cs="Times New Roman"/>
                <w:szCs w:val="24"/>
              </w:rPr>
              <w:t>JCU</w:t>
            </w:r>
          </w:p>
        </w:tc>
      </w:tr>
      <w:tr w:rsidR="00A30977" w:rsidRPr="00CF38F6" w14:paraId="03DA17D0" w14:textId="77777777" w:rsidTr="003D144A">
        <w:trPr>
          <w:cantSplit/>
        </w:trPr>
        <w:tc>
          <w:tcPr>
            <w:tcW w:w="3973" w:type="pct"/>
            <w:noWrap/>
            <w:vAlign w:val="bottom"/>
            <w:hideMark/>
          </w:tcPr>
          <w:p w14:paraId="62E9D99A" w14:textId="11B26CCD" w:rsidR="00A30977" w:rsidRPr="00CF38F6" w:rsidRDefault="00A30977" w:rsidP="00A30977">
            <w:pPr>
              <w:spacing w:line="22" w:lineRule="atLeast"/>
              <w:rPr>
                <w:rFonts w:cs="Arial"/>
                <w:sz w:val="20"/>
                <w:szCs w:val="20"/>
              </w:rPr>
            </w:pPr>
            <w:r w:rsidRPr="00E32BBD">
              <w:rPr>
                <w:rFonts w:cs="Times New Roman"/>
                <w:szCs w:val="24"/>
              </w:rPr>
              <w:t xml:space="preserve">La Trobe University </w:t>
            </w:r>
          </w:p>
        </w:tc>
        <w:tc>
          <w:tcPr>
            <w:tcW w:w="1027" w:type="pct"/>
            <w:noWrap/>
            <w:vAlign w:val="bottom"/>
            <w:hideMark/>
          </w:tcPr>
          <w:p w14:paraId="404DCDB9" w14:textId="1D2218AB" w:rsidR="00A30977" w:rsidRPr="00CF38F6" w:rsidRDefault="00A30977" w:rsidP="00A30977">
            <w:pPr>
              <w:spacing w:line="22" w:lineRule="atLeast"/>
              <w:rPr>
                <w:rFonts w:cs="Arial"/>
                <w:sz w:val="20"/>
                <w:szCs w:val="20"/>
              </w:rPr>
            </w:pPr>
            <w:r w:rsidRPr="00E32BBD">
              <w:rPr>
                <w:rFonts w:cs="Times New Roman"/>
                <w:szCs w:val="24"/>
              </w:rPr>
              <w:t>LTU</w:t>
            </w:r>
          </w:p>
        </w:tc>
      </w:tr>
      <w:tr w:rsidR="00A30977" w:rsidRPr="00CF38F6" w14:paraId="468A07AB" w14:textId="77777777" w:rsidTr="003D144A">
        <w:trPr>
          <w:cantSplit/>
        </w:trPr>
        <w:tc>
          <w:tcPr>
            <w:tcW w:w="3973" w:type="pct"/>
            <w:noWrap/>
            <w:vAlign w:val="bottom"/>
            <w:hideMark/>
          </w:tcPr>
          <w:p w14:paraId="60D045BA" w14:textId="1FEC6F92" w:rsidR="00A30977" w:rsidRPr="00CF38F6" w:rsidRDefault="00A30977" w:rsidP="00A30977">
            <w:pPr>
              <w:spacing w:line="22" w:lineRule="atLeast"/>
              <w:rPr>
                <w:rFonts w:cs="Arial"/>
                <w:sz w:val="20"/>
                <w:szCs w:val="20"/>
              </w:rPr>
            </w:pPr>
            <w:r w:rsidRPr="00E32BBD">
              <w:rPr>
                <w:rFonts w:cs="Times New Roman"/>
                <w:szCs w:val="24"/>
              </w:rPr>
              <w:t>Macquarie University</w:t>
            </w:r>
          </w:p>
        </w:tc>
        <w:tc>
          <w:tcPr>
            <w:tcW w:w="1027" w:type="pct"/>
            <w:noWrap/>
            <w:vAlign w:val="bottom"/>
            <w:hideMark/>
          </w:tcPr>
          <w:p w14:paraId="310FCF22" w14:textId="097216CA" w:rsidR="00A30977" w:rsidRPr="00CF38F6" w:rsidRDefault="00A30977" w:rsidP="00A30977">
            <w:pPr>
              <w:spacing w:line="22" w:lineRule="atLeast"/>
              <w:rPr>
                <w:rFonts w:cs="Arial"/>
                <w:sz w:val="20"/>
                <w:szCs w:val="20"/>
              </w:rPr>
            </w:pPr>
            <w:r w:rsidRPr="00E32BBD">
              <w:rPr>
                <w:rFonts w:cs="Times New Roman"/>
                <w:szCs w:val="24"/>
              </w:rPr>
              <w:t>MQU</w:t>
            </w:r>
          </w:p>
        </w:tc>
      </w:tr>
      <w:tr w:rsidR="00A30977" w:rsidRPr="00CF38F6" w14:paraId="03DDCDAC" w14:textId="77777777" w:rsidTr="003D144A">
        <w:trPr>
          <w:cantSplit/>
        </w:trPr>
        <w:tc>
          <w:tcPr>
            <w:tcW w:w="3973" w:type="pct"/>
            <w:noWrap/>
            <w:vAlign w:val="bottom"/>
            <w:hideMark/>
          </w:tcPr>
          <w:p w14:paraId="38550D6E" w14:textId="6C4266DF" w:rsidR="00A30977" w:rsidRPr="00CF38F6" w:rsidRDefault="00A30977" w:rsidP="00A30977">
            <w:pPr>
              <w:spacing w:line="22" w:lineRule="atLeast"/>
              <w:rPr>
                <w:rFonts w:cs="Arial"/>
                <w:sz w:val="20"/>
                <w:szCs w:val="20"/>
              </w:rPr>
            </w:pPr>
            <w:r>
              <w:rPr>
                <w:rFonts w:cs="Times New Roman"/>
                <w:szCs w:val="24"/>
              </w:rPr>
              <w:t xml:space="preserve">MCD </w:t>
            </w:r>
            <w:r w:rsidRPr="00E32BBD">
              <w:rPr>
                <w:rFonts w:cs="Times New Roman"/>
                <w:szCs w:val="24"/>
              </w:rPr>
              <w:t>University of Divinity</w:t>
            </w:r>
            <w:r>
              <w:rPr>
                <w:rFonts w:cs="Times New Roman"/>
                <w:szCs w:val="24"/>
              </w:rPr>
              <w:t>[2]</w:t>
            </w:r>
          </w:p>
        </w:tc>
        <w:tc>
          <w:tcPr>
            <w:tcW w:w="1027" w:type="pct"/>
            <w:noWrap/>
            <w:vAlign w:val="bottom"/>
            <w:hideMark/>
          </w:tcPr>
          <w:p w14:paraId="31F0F46D" w14:textId="7D301124" w:rsidR="00A30977" w:rsidRPr="00CF38F6" w:rsidRDefault="00A30977" w:rsidP="00A30977">
            <w:pPr>
              <w:spacing w:line="22" w:lineRule="atLeast"/>
              <w:rPr>
                <w:rFonts w:cs="Arial"/>
                <w:sz w:val="20"/>
                <w:szCs w:val="20"/>
              </w:rPr>
            </w:pPr>
            <w:r w:rsidRPr="00E32BBD">
              <w:rPr>
                <w:rFonts w:cs="Times New Roman"/>
                <w:szCs w:val="24"/>
              </w:rPr>
              <w:t>DIV</w:t>
            </w:r>
          </w:p>
        </w:tc>
      </w:tr>
      <w:tr w:rsidR="00A30977" w:rsidRPr="00CF38F6" w14:paraId="3E0DBD2D" w14:textId="77777777" w:rsidTr="003D144A">
        <w:trPr>
          <w:cantSplit/>
        </w:trPr>
        <w:tc>
          <w:tcPr>
            <w:tcW w:w="3973" w:type="pct"/>
            <w:noWrap/>
            <w:vAlign w:val="bottom"/>
            <w:hideMark/>
          </w:tcPr>
          <w:p w14:paraId="6F27EB51" w14:textId="1F14E840" w:rsidR="00A30977" w:rsidRPr="00CF38F6" w:rsidRDefault="00A30977" w:rsidP="00A30977">
            <w:pPr>
              <w:spacing w:line="22" w:lineRule="atLeast"/>
              <w:rPr>
                <w:rFonts w:cs="Arial"/>
                <w:sz w:val="20"/>
                <w:szCs w:val="20"/>
              </w:rPr>
            </w:pPr>
            <w:r w:rsidRPr="00E32BBD">
              <w:rPr>
                <w:rFonts w:cs="Times New Roman"/>
                <w:szCs w:val="24"/>
              </w:rPr>
              <w:t xml:space="preserve">Monash University </w:t>
            </w:r>
          </w:p>
        </w:tc>
        <w:tc>
          <w:tcPr>
            <w:tcW w:w="1027" w:type="pct"/>
            <w:noWrap/>
            <w:vAlign w:val="bottom"/>
            <w:hideMark/>
          </w:tcPr>
          <w:p w14:paraId="697B663A" w14:textId="34A4250E" w:rsidR="00A30977" w:rsidRPr="00CF38F6" w:rsidRDefault="00A30977" w:rsidP="00A30977">
            <w:pPr>
              <w:spacing w:line="22" w:lineRule="atLeast"/>
              <w:rPr>
                <w:rFonts w:cs="Arial"/>
                <w:sz w:val="20"/>
                <w:szCs w:val="20"/>
              </w:rPr>
            </w:pPr>
            <w:r w:rsidRPr="00E32BBD">
              <w:rPr>
                <w:rFonts w:cs="Times New Roman"/>
                <w:szCs w:val="24"/>
              </w:rPr>
              <w:t>MON</w:t>
            </w:r>
          </w:p>
        </w:tc>
      </w:tr>
      <w:tr w:rsidR="00A30977" w:rsidRPr="00CF38F6" w14:paraId="17AC91C2" w14:textId="77777777" w:rsidTr="003D144A">
        <w:trPr>
          <w:cantSplit/>
        </w:trPr>
        <w:tc>
          <w:tcPr>
            <w:tcW w:w="3973" w:type="pct"/>
            <w:noWrap/>
            <w:vAlign w:val="bottom"/>
            <w:hideMark/>
          </w:tcPr>
          <w:p w14:paraId="33AB1284" w14:textId="469CBC94" w:rsidR="00A30977" w:rsidRPr="00CF38F6" w:rsidRDefault="00A30977" w:rsidP="00A30977">
            <w:pPr>
              <w:spacing w:line="22" w:lineRule="atLeast"/>
              <w:rPr>
                <w:rFonts w:cs="Arial"/>
                <w:sz w:val="20"/>
                <w:szCs w:val="20"/>
              </w:rPr>
            </w:pPr>
            <w:r w:rsidRPr="00E32BBD">
              <w:rPr>
                <w:rFonts w:cs="Times New Roman"/>
                <w:szCs w:val="24"/>
              </w:rPr>
              <w:t xml:space="preserve">Murdoch University </w:t>
            </w:r>
          </w:p>
        </w:tc>
        <w:tc>
          <w:tcPr>
            <w:tcW w:w="1027" w:type="pct"/>
            <w:noWrap/>
            <w:vAlign w:val="bottom"/>
            <w:hideMark/>
          </w:tcPr>
          <w:p w14:paraId="44F21F6E" w14:textId="16055002" w:rsidR="00A30977" w:rsidRPr="00CF38F6" w:rsidRDefault="00A30977" w:rsidP="00A30977">
            <w:pPr>
              <w:spacing w:line="22" w:lineRule="atLeast"/>
              <w:rPr>
                <w:rFonts w:cs="Arial"/>
                <w:sz w:val="20"/>
                <w:szCs w:val="20"/>
              </w:rPr>
            </w:pPr>
            <w:r w:rsidRPr="00E32BBD">
              <w:rPr>
                <w:rFonts w:cs="Times New Roman"/>
                <w:szCs w:val="24"/>
              </w:rPr>
              <w:t>MUR</w:t>
            </w:r>
          </w:p>
        </w:tc>
      </w:tr>
      <w:tr w:rsidR="00A30977" w:rsidRPr="00CF38F6" w14:paraId="7ADDEC8A" w14:textId="77777777" w:rsidTr="003D144A">
        <w:trPr>
          <w:cantSplit/>
        </w:trPr>
        <w:tc>
          <w:tcPr>
            <w:tcW w:w="3973" w:type="pct"/>
            <w:noWrap/>
            <w:vAlign w:val="bottom"/>
            <w:hideMark/>
          </w:tcPr>
          <w:p w14:paraId="52608E4D" w14:textId="46032A4B" w:rsidR="00A30977" w:rsidRPr="00CF38F6" w:rsidRDefault="00A30977" w:rsidP="00A30977">
            <w:pPr>
              <w:spacing w:line="22" w:lineRule="atLeast"/>
              <w:rPr>
                <w:rFonts w:cs="Arial"/>
                <w:sz w:val="20"/>
                <w:szCs w:val="20"/>
              </w:rPr>
            </w:pPr>
            <w:r w:rsidRPr="00E32BBD">
              <w:rPr>
                <w:rFonts w:cs="Times New Roman"/>
                <w:szCs w:val="24"/>
              </w:rPr>
              <w:t xml:space="preserve">Queensland University of Technology </w:t>
            </w:r>
          </w:p>
        </w:tc>
        <w:tc>
          <w:tcPr>
            <w:tcW w:w="1027" w:type="pct"/>
            <w:noWrap/>
            <w:vAlign w:val="bottom"/>
            <w:hideMark/>
          </w:tcPr>
          <w:p w14:paraId="5D3FFD1B" w14:textId="27F8325A" w:rsidR="00A30977" w:rsidRPr="00CF38F6" w:rsidRDefault="00A30977" w:rsidP="00A30977">
            <w:pPr>
              <w:spacing w:line="22" w:lineRule="atLeast"/>
              <w:rPr>
                <w:rFonts w:cs="Arial"/>
                <w:sz w:val="20"/>
                <w:szCs w:val="20"/>
              </w:rPr>
            </w:pPr>
            <w:r w:rsidRPr="00E32BBD">
              <w:rPr>
                <w:rFonts w:cs="Times New Roman"/>
                <w:szCs w:val="24"/>
              </w:rPr>
              <w:t>QUT</w:t>
            </w:r>
          </w:p>
        </w:tc>
      </w:tr>
      <w:tr w:rsidR="00A30977" w:rsidRPr="00CF38F6" w14:paraId="44B9D59E" w14:textId="77777777" w:rsidTr="003D144A">
        <w:trPr>
          <w:cantSplit/>
        </w:trPr>
        <w:tc>
          <w:tcPr>
            <w:tcW w:w="3973" w:type="pct"/>
            <w:noWrap/>
            <w:vAlign w:val="bottom"/>
            <w:hideMark/>
          </w:tcPr>
          <w:p w14:paraId="2EC87460" w14:textId="45437E5B" w:rsidR="00A30977" w:rsidRPr="00CF38F6" w:rsidRDefault="00A30977" w:rsidP="00A30977">
            <w:pPr>
              <w:spacing w:line="22" w:lineRule="atLeast"/>
              <w:rPr>
                <w:rFonts w:cs="Arial"/>
                <w:sz w:val="20"/>
                <w:szCs w:val="20"/>
              </w:rPr>
            </w:pPr>
            <w:r w:rsidRPr="00E32BBD">
              <w:rPr>
                <w:rFonts w:cs="Times New Roman"/>
                <w:szCs w:val="24"/>
              </w:rPr>
              <w:t>R</w:t>
            </w:r>
            <w:r>
              <w:rPr>
                <w:rFonts w:cs="Times New Roman"/>
                <w:szCs w:val="24"/>
              </w:rPr>
              <w:t xml:space="preserve">oyal </w:t>
            </w:r>
            <w:r w:rsidRPr="00E32BBD">
              <w:rPr>
                <w:rFonts w:cs="Times New Roman"/>
                <w:szCs w:val="24"/>
              </w:rPr>
              <w:t>M</w:t>
            </w:r>
            <w:r>
              <w:rPr>
                <w:rFonts w:cs="Times New Roman"/>
                <w:szCs w:val="24"/>
              </w:rPr>
              <w:t xml:space="preserve">elbourne </w:t>
            </w:r>
            <w:r w:rsidRPr="00E32BBD">
              <w:rPr>
                <w:rFonts w:cs="Times New Roman"/>
                <w:szCs w:val="24"/>
              </w:rPr>
              <w:t>I</w:t>
            </w:r>
            <w:r>
              <w:rPr>
                <w:rFonts w:cs="Times New Roman"/>
                <w:szCs w:val="24"/>
              </w:rPr>
              <w:t>nstitute of Technology[3]</w:t>
            </w:r>
          </w:p>
        </w:tc>
        <w:tc>
          <w:tcPr>
            <w:tcW w:w="1027" w:type="pct"/>
            <w:noWrap/>
            <w:vAlign w:val="bottom"/>
            <w:hideMark/>
          </w:tcPr>
          <w:p w14:paraId="5B2565A8" w14:textId="19994A79" w:rsidR="00A30977" w:rsidRPr="00CF38F6" w:rsidRDefault="00A30977" w:rsidP="00A30977">
            <w:pPr>
              <w:spacing w:line="22" w:lineRule="atLeast"/>
              <w:rPr>
                <w:rFonts w:cs="Arial"/>
                <w:sz w:val="20"/>
                <w:szCs w:val="20"/>
              </w:rPr>
            </w:pPr>
            <w:r w:rsidRPr="00E32BBD">
              <w:rPr>
                <w:rFonts w:cs="Times New Roman"/>
                <w:szCs w:val="24"/>
              </w:rPr>
              <w:t>RMT</w:t>
            </w:r>
          </w:p>
        </w:tc>
      </w:tr>
      <w:tr w:rsidR="00A30977" w:rsidRPr="00CF38F6" w14:paraId="63996B74" w14:textId="77777777" w:rsidTr="003D144A">
        <w:trPr>
          <w:cantSplit/>
        </w:trPr>
        <w:tc>
          <w:tcPr>
            <w:tcW w:w="3973" w:type="pct"/>
            <w:noWrap/>
            <w:vAlign w:val="bottom"/>
            <w:hideMark/>
          </w:tcPr>
          <w:p w14:paraId="2844E458" w14:textId="03F1AEBE" w:rsidR="00A30977" w:rsidRPr="00CF38F6" w:rsidRDefault="00A30977" w:rsidP="00A30977">
            <w:pPr>
              <w:spacing w:line="22" w:lineRule="atLeast"/>
              <w:rPr>
                <w:rFonts w:cs="Arial"/>
                <w:sz w:val="20"/>
                <w:szCs w:val="20"/>
              </w:rPr>
            </w:pPr>
            <w:r w:rsidRPr="00E32BBD">
              <w:rPr>
                <w:rFonts w:cs="Times New Roman"/>
                <w:szCs w:val="24"/>
              </w:rPr>
              <w:t xml:space="preserve">Southern Cross University </w:t>
            </w:r>
          </w:p>
        </w:tc>
        <w:tc>
          <w:tcPr>
            <w:tcW w:w="1027" w:type="pct"/>
            <w:noWrap/>
            <w:vAlign w:val="bottom"/>
            <w:hideMark/>
          </w:tcPr>
          <w:p w14:paraId="75F8C48E" w14:textId="6C87292C" w:rsidR="00A30977" w:rsidRPr="00CF38F6" w:rsidRDefault="00A30977" w:rsidP="00A30977">
            <w:pPr>
              <w:spacing w:line="22" w:lineRule="atLeast"/>
              <w:rPr>
                <w:rFonts w:cs="Arial"/>
                <w:sz w:val="20"/>
                <w:szCs w:val="20"/>
              </w:rPr>
            </w:pPr>
            <w:r w:rsidRPr="00E32BBD">
              <w:rPr>
                <w:rFonts w:cs="Times New Roman"/>
                <w:szCs w:val="24"/>
              </w:rPr>
              <w:t>SCU</w:t>
            </w:r>
          </w:p>
        </w:tc>
      </w:tr>
      <w:tr w:rsidR="00A30977" w:rsidRPr="00CF38F6" w14:paraId="4FAA943B" w14:textId="77777777" w:rsidTr="003D144A">
        <w:trPr>
          <w:cantSplit/>
        </w:trPr>
        <w:tc>
          <w:tcPr>
            <w:tcW w:w="3973" w:type="pct"/>
            <w:noWrap/>
            <w:vAlign w:val="bottom"/>
            <w:hideMark/>
          </w:tcPr>
          <w:p w14:paraId="0FBC2253" w14:textId="6CFBD0A7" w:rsidR="00A30977" w:rsidRPr="00CF38F6" w:rsidRDefault="00A30977" w:rsidP="00A30977">
            <w:pPr>
              <w:spacing w:line="22" w:lineRule="atLeast"/>
              <w:rPr>
                <w:rFonts w:cs="Arial"/>
                <w:sz w:val="20"/>
                <w:szCs w:val="20"/>
              </w:rPr>
            </w:pPr>
            <w:r w:rsidRPr="00E32BBD">
              <w:rPr>
                <w:rFonts w:cs="Times New Roman"/>
                <w:szCs w:val="24"/>
              </w:rPr>
              <w:t xml:space="preserve">Swinburne University of Technology </w:t>
            </w:r>
          </w:p>
        </w:tc>
        <w:tc>
          <w:tcPr>
            <w:tcW w:w="1027" w:type="pct"/>
            <w:noWrap/>
            <w:vAlign w:val="bottom"/>
            <w:hideMark/>
          </w:tcPr>
          <w:p w14:paraId="3F7D942F" w14:textId="44123E40" w:rsidR="00A30977" w:rsidRPr="00CF38F6" w:rsidRDefault="00A30977" w:rsidP="00A30977">
            <w:pPr>
              <w:spacing w:line="22" w:lineRule="atLeast"/>
              <w:rPr>
                <w:rFonts w:cs="Arial"/>
                <w:sz w:val="20"/>
                <w:szCs w:val="20"/>
              </w:rPr>
            </w:pPr>
            <w:r w:rsidRPr="00E32BBD">
              <w:rPr>
                <w:rFonts w:cs="Times New Roman"/>
                <w:szCs w:val="24"/>
              </w:rPr>
              <w:t>SWN</w:t>
            </w:r>
          </w:p>
        </w:tc>
      </w:tr>
      <w:tr w:rsidR="00A30977" w:rsidRPr="00CF38F6" w14:paraId="5B10E035" w14:textId="77777777" w:rsidTr="005C143D">
        <w:trPr>
          <w:cantSplit/>
        </w:trPr>
        <w:tc>
          <w:tcPr>
            <w:tcW w:w="3973" w:type="pct"/>
            <w:noWrap/>
            <w:vAlign w:val="bottom"/>
            <w:hideMark/>
          </w:tcPr>
          <w:p w14:paraId="5E058E5F" w14:textId="70613E31" w:rsidR="00A30977" w:rsidRPr="00CF38F6" w:rsidRDefault="00A30977" w:rsidP="00A30977">
            <w:pPr>
              <w:spacing w:line="22" w:lineRule="atLeast"/>
              <w:rPr>
                <w:rFonts w:cs="Arial"/>
                <w:sz w:val="20"/>
                <w:szCs w:val="20"/>
              </w:rPr>
            </w:pPr>
            <w:r>
              <w:rPr>
                <w:rFonts w:cs="Times New Roman"/>
                <w:szCs w:val="24"/>
              </w:rPr>
              <w:t xml:space="preserve">The </w:t>
            </w:r>
            <w:r w:rsidRPr="00E16CFD">
              <w:rPr>
                <w:rFonts w:cs="Times New Roman"/>
                <w:szCs w:val="24"/>
              </w:rPr>
              <w:t>Australian National Univer</w:t>
            </w:r>
            <w:r>
              <w:rPr>
                <w:rFonts w:cs="Times New Roman"/>
                <w:szCs w:val="24"/>
              </w:rPr>
              <w:t>sity</w:t>
            </w:r>
          </w:p>
        </w:tc>
        <w:tc>
          <w:tcPr>
            <w:tcW w:w="1027" w:type="pct"/>
            <w:noWrap/>
            <w:vAlign w:val="bottom"/>
            <w:hideMark/>
          </w:tcPr>
          <w:p w14:paraId="1633C4C8" w14:textId="3EEB862F" w:rsidR="00A30977" w:rsidRPr="00CF38F6" w:rsidRDefault="00A30977" w:rsidP="00A30977">
            <w:pPr>
              <w:spacing w:line="22" w:lineRule="atLeast"/>
              <w:rPr>
                <w:rFonts w:cs="Arial"/>
                <w:sz w:val="20"/>
                <w:szCs w:val="20"/>
              </w:rPr>
            </w:pPr>
            <w:r w:rsidRPr="00E16CFD">
              <w:rPr>
                <w:rFonts w:cs="Times New Roman"/>
                <w:szCs w:val="24"/>
              </w:rPr>
              <w:t>ANU</w:t>
            </w:r>
          </w:p>
        </w:tc>
      </w:tr>
      <w:tr w:rsidR="00A30977" w:rsidRPr="00CF38F6" w14:paraId="23EE7C78" w14:textId="77777777" w:rsidTr="005C143D">
        <w:trPr>
          <w:cantSplit/>
        </w:trPr>
        <w:tc>
          <w:tcPr>
            <w:tcW w:w="3973" w:type="pct"/>
            <w:noWrap/>
            <w:vAlign w:val="bottom"/>
            <w:hideMark/>
          </w:tcPr>
          <w:p w14:paraId="317629E5" w14:textId="26B49CD9" w:rsidR="00A30977" w:rsidRPr="00CF38F6" w:rsidRDefault="00A30977" w:rsidP="00A30977">
            <w:pPr>
              <w:spacing w:line="22" w:lineRule="atLeast"/>
              <w:rPr>
                <w:rFonts w:cs="Arial"/>
                <w:sz w:val="20"/>
                <w:szCs w:val="20"/>
              </w:rPr>
            </w:pPr>
            <w:r>
              <w:rPr>
                <w:rFonts w:cs="Times New Roman"/>
                <w:szCs w:val="24"/>
              </w:rPr>
              <w:t>The Flinders University of South Australia</w:t>
            </w:r>
            <w:r w:rsidRPr="00E32BBD">
              <w:rPr>
                <w:rFonts w:cs="Times New Roman"/>
                <w:szCs w:val="24"/>
              </w:rPr>
              <w:t xml:space="preserve"> </w:t>
            </w:r>
          </w:p>
        </w:tc>
        <w:tc>
          <w:tcPr>
            <w:tcW w:w="1027" w:type="pct"/>
            <w:noWrap/>
            <w:vAlign w:val="bottom"/>
            <w:hideMark/>
          </w:tcPr>
          <w:p w14:paraId="1D320B76" w14:textId="5237A0B2" w:rsidR="00A30977" w:rsidRPr="00CF38F6" w:rsidRDefault="00A30977" w:rsidP="00A30977">
            <w:pPr>
              <w:spacing w:line="22" w:lineRule="atLeast"/>
              <w:rPr>
                <w:rFonts w:cs="Arial"/>
                <w:sz w:val="20"/>
                <w:szCs w:val="20"/>
              </w:rPr>
            </w:pPr>
            <w:r w:rsidRPr="00E32BBD">
              <w:rPr>
                <w:rFonts w:cs="Times New Roman"/>
                <w:szCs w:val="24"/>
              </w:rPr>
              <w:t>FLN</w:t>
            </w:r>
          </w:p>
        </w:tc>
      </w:tr>
      <w:tr w:rsidR="00A30977" w:rsidRPr="00CF38F6" w14:paraId="4B534BB8" w14:textId="77777777" w:rsidTr="005C143D">
        <w:trPr>
          <w:cantSplit/>
        </w:trPr>
        <w:tc>
          <w:tcPr>
            <w:tcW w:w="3973" w:type="pct"/>
            <w:noWrap/>
            <w:vAlign w:val="bottom"/>
            <w:hideMark/>
          </w:tcPr>
          <w:p w14:paraId="0F29CFD4" w14:textId="552C7489" w:rsidR="00A30977" w:rsidRPr="00CF38F6" w:rsidRDefault="00A30977" w:rsidP="00A30977">
            <w:pPr>
              <w:spacing w:line="22" w:lineRule="atLeast"/>
              <w:rPr>
                <w:rFonts w:cs="Arial"/>
                <w:sz w:val="20"/>
                <w:szCs w:val="20"/>
              </w:rPr>
            </w:pPr>
            <w:r w:rsidRPr="00E32BBD">
              <w:rPr>
                <w:rFonts w:cs="Times New Roman"/>
                <w:szCs w:val="24"/>
              </w:rPr>
              <w:t xml:space="preserve">The University of Adelaide </w:t>
            </w:r>
          </w:p>
        </w:tc>
        <w:tc>
          <w:tcPr>
            <w:tcW w:w="1027" w:type="pct"/>
            <w:noWrap/>
            <w:vAlign w:val="bottom"/>
            <w:hideMark/>
          </w:tcPr>
          <w:p w14:paraId="5216AF63" w14:textId="2824441F" w:rsidR="00A30977" w:rsidRPr="00CF38F6" w:rsidRDefault="00A30977" w:rsidP="00A30977">
            <w:pPr>
              <w:spacing w:line="22" w:lineRule="atLeast"/>
              <w:rPr>
                <w:rFonts w:cs="Arial"/>
                <w:sz w:val="20"/>
                <w:szCs w:val="20"/>
              </w:rPr>
            </w:pPr>
            <w:r w:rsidRPr="00E32BBD">
              <w:rPr>
                <w:rFonts w:cs="Times New Roman"/>
                <w:szCs w:val="24"/>
              </w:rPr>
              <w:t>ADE</w:t>
            </w:r>
          </w:p>
        </w:tc>
      </w:tr>
      <w:tr w:rsidR="00A30977" w:rsidRPr="00CF38F6" w14:paraId="51844095" w14:textId="77777777" w:rsidTr="005C143D">
        <w:trPr>
          <w:cantSplit/>
        </w:trPr>
        <w:tc>
          <w:tcPr>
            <w:tcW w:w="3973" w:type="pct"/>
            <w:noWrap/>
            <w:vAlign w:val="bottom"/>
          </w:tcPr>
          <w:p w14:paraId="38DFBE6A" w14:textId="5B5A6B9A" w:rsidR="00A30977" w:rsidRPr="00CF38F6" w:rsidRDefault="00A30977" w:rsidP="00A30977">
            <w:pPr>
              <w:spacing w:line="22" w:lineRule="atLeast"/>
              <w:rPr>
                <w:rFonts w:cs="Arial"/>
                <w:sz w:val="20"/>
                <w:szCs w:val="20"/>
              </w:rPr>
            </w:pPr>
            <w:r w:rsidRPr="00E32BBD">
              <w:rPr>
                <w:rFonts w:cs="Times New Roman"/>
                <w:szCs w:val="24"/>
              </w:rPr>
              <w:t xml:space="preserve">The University of Melbourne </w:t>
            </w:r>
          </w:p>
        </w:tc>
        <w:tc>
          <w:tcPr>
            <w:tcW w:w="1027" w:type="pct"/>
            <w:noWrap/>
            <w:vAlign w:val="bottom"/>
          </w:tcPr>
          <w:p w14:paraId="7A98C32B" w14:textId="1C93EA7F" w:rsidR="00A30977" w:rsidRPr="00CF38F6" w:rsidRDefault="00A30977" w:rsidP="00A30977">
            <w:pPr>
              <w:spacing w:line="22" w:lineRule="atLeast"/>
              <w:rPr>
                <w:rFonts w:cs="Arial"/>
                <w:sz w:val="20"/>
                <w:szCs w:val="20"/>
              </w:rPr>
            </w:pPr>
            <w:r w:rsidRPr="00E32BBD">
              <w:rPr>
                <w:rFonts w:cs="Times New Roman"/>
                <w:szCs w:val="24"/>
              </w:rPr>
              <w:t>MEL</w:t>
            </w:r>
          </w:p>
        </w:tc>
      </w:tr>
      <w:tr w:rsidR="00A30977" w:rsidRPr="00CF38F6" w14:paraId="1B41C1C1" w14:textId="77777777" w:rsidTr="003D144A">
        <w:trPr>
          <w:cantSplit/>
        </w:trPr>
        <w:tc>
          <w:tcPr>
            <w:tcW w:w="3973" w:type="pct"/>
            <w:noWrap/>
            <w:vAlign w:val="bottom"/>
            <w:hideMark/>
          </w:tcPr>
          <w:p w14:paraId="558CBB1E" w14:textId="664096F9" w:rsidR="00A30977" w:rsidRPr="00CF38F6" w:rsidRDefault="00A30977" w:rsidP="00A30977">
            <w:pPr>
              <w:spacing w:line="22" w:lineRule="atLeast"/>
              <w:rPr>
                <w:rFonts w:cs="Arial"/>
                <w:sz w:val="20"/>
                <w:szCs w:val="20"/>
              </w:rPr>
            </w:pPr>
            <w:r w:rsidRPr="00E32BBD">
              <w:rPr>
                <w:rFonts w:cs="Times New Roman"/>
                <w:szCs w:val="24"/>
              </w:rPr>
              <w:t xml:space="preserve">The University of Notre Dame Australia </w:t>
            </w:r>
          </w:p>
        </w:tc>
        <w:tc>
          <w:tcPr>
            <w:tcW w:w="1027" w:type="pct"/>
            <w:noWrap/>
            <w:vAlign w:val="bottom"/>
            <w:hideMark/>
          </w:tcPr>
          <w:p w14:paraId="12F34F9C" w14:textId="506E785E" w:rsidR="00A30977" w:rsidRPr="00CF38F6" w:rsidRDefault="00A30977" w:rsidP="00A30977">
            <w:pPr>
              <w:spacing w:line="22" w:lineRule="atLeast"/>
              <w:rPr>
                <w:rFonts w:cs="Arial"/>
                <w:sz w:val="20"/>
                <w:szCs w:val="20"/>
              </w:rPr>
            </w:pPr>
            <w:r w:rsidRPr="00E32BBD">
              <w:rPr>
                <w:rFonts w:cs="Times New Roman"/>
                <w:szCs w:val="24"/>
              </w:rPr>
              <w:t>NDA</w:t>
            </w:r>
          </w:p>
        </w:tc>
      </w:tr>
      <w:tr w:rsidR="00A30977" w:rsidRPr="00CF38F6" w14:paraId="40E740BE" w14:textId="77777777" w:rsidTr="003D144A">
        <w:trPr>
          <w:cantSplit/>
        </w:trPr>
        <w:tc>
          <w:tcPr>
            <w:tcW w:w="3973" w:type="pct"/>
            <w:noWrap/>
            <w:vAlign w:val="bottom"/>
            <w:hideMark/>
          </w:tcPr>
          <w:p w14:paraId="44B2D7CA" w14:textId="303FCCCA" w:rsidR="00A30977" w:rsidRPr="00CF38F6" w:rsidRDefault="00A30977" w:rsidP="00A30977">
            <w:pPr>
              <w:spacing w:line="22" w:lineRule="atLeast"/>
              <w:rPr>
                <w:rFonts w:cs="Arial"/>
                <w:sz w:val="20"/>
                <w:szCs w:val="20"/>
              </w:rPr>
            </w:pPr>
            <w:r w:rsidRPr="00E32BBD">
              <w:rPr>
                <w:rFonts w:cs="Times New Roman"/>
                <w:szCs w:val="24"/>
              </w:rPr>
              <w:t xml:space="preserve">The University of Queensland </w:t>
            </w:r>
          </w:p>
        </w:tc>
        <w:tc>
          <w:tcPr>
            <w:tcW w:w="1027" w:type="pct"/>
            <w:noWrap/>
            <w:vAlign w:val="bottom"/>
            <w:hideMark/>
          </w:tcPr>
          <w:p w14:paraId="1C0D2F96" w14:textId="10E181D0" w:rsidR="00A30977" w:rsidRPr="00CF38F6" w:rsidRDefault="00A30977" w:rsidP="00A30977">
            <w:pPr>
              <w:spacing w:line="22" w:lineRule="atLeast"/>
              <w:rPr>
                <w:rFonts w:cs="Arial"/>
                <w:sz w:val="20"/>
                <w:szCs w:val="20"/>
              </w:rPr>
            </w:pPr>
            <w:r w:rsidRPr="00E32BBD">
              <w:rPr>
                <w:rFonts w:cs="Times New Roman"/>
                <w:szCs w:val="24"/>
              </w:rPr>
              <w:t>QLD</w:t>
            </w:r>
          </w:p>
        </w:tc>
      </w:tr>
      <w:tr w:rsidR="00A30977" w:rsidRPr="00CF38F6" w14:paraId="67F64FD6" w14:textId="77777777" w:rsidTr="003D144A">
        <w:trPr>
          <w:cantSplit/>
        </w:trPr>
        <w:tc>
          <w:tcPr>
            <w:tcW w:w="3973" w:type="pct"/>
            <w:noWrap/>
            <w:vAlign w:val="bottom"/>
            <w:hideMark/>
          </w:tcPr>
          <w:p w14:paraId="02AB9C28" w14:textId="799D1AB7" w:rsidR="00A30977" w:rsidRPr="00CF38F6" w:rsidRDefault="00A30977" w:rsidP="00A30977">
            <w:pPr>
              <w:spacing w:line="22" w:lineRule="atLeast"/>
              <w:rPr>
                <w:rFonts w:cs="Arial"/>
                <w:sz w:val="20"/>
                <w:szCs w:val="20"/>
              </w:rPr>
            </w:pPr>
            <w:r w:rsidRPr="00E32BBD">
              <w:rPr>
                <w:rFonts w:cs="Times New Roman"/>
                <w:szCs w:val="24"/>
              </w:rPr>
              <w:t xml:space="preserve">The University of Sydney </w:t>
            </w:r>
          </w:p>
        </w:tc>
        <w:tc>
          <w:tcPr>
            <w:tcW w:w="1027" w:type="pct"/>
            <w:noWrap/>
            <w:vAlign w:val="bottom"/>
            <w:hideMark/>
          </w:tcPr>
          <w:p w14:paraId="0C9269ED" w14:textId="567DFBED" w:rsidR="00A30977" w:rsidRPr="00CF38F6" w:rsidRDefault="00A30977" w:rsidP="00A30977">
            <w:pPr>
              <w:spacing w:line="22" w:lineRule="atLeast"/>
              <w:rPr>
                <w:rFonts w:cs="Arial"/>
                <w:sz w:val="20"/>
                <w:szCs w:val="20"/>
              </w:rPr>
            </w:pPr>
            <w:r w:rsidRPr="00E32BBD">
              <w:rPr>
                <w:rFonts w:cs="Times New Roman"/>
                <w:szCs w:val="24"/>
              </w:rPr>
              <w:t>SYD</w:t>
            </w:r>
          </w:p>
        </w:tc>
      </w:tr>
      <w:tr w:rsidR="00A30977" w:rsidRPr="00CF38F6" w14:paraId="0772BB66" w14:textId="77777777" w:rsidTr="003D144A">
        <w:trPr>
          <w:cantSplit/>
        </w:trPr>
        <w:tc>
          <w:tcPr>
            <w:tcW w:w="3973" w:type="pct"/>
            <w:noWrap/>
            <w:vAlign w:val="bottom"/>
            <w:hideMark/>
          </w:tcPr>
          <w:p w14:paraId="6F61B20D" w14:textId="59AA0648" w:rsidR="00A30977" w:rsidRPr="00CF38F6" w:rsidRDefault="00A30977" w:rsidP="00A30977">
            <w:pPr>
              <w:spacing w:line="22" w:lineRule="atLeast"/>
              <w:rPr>
                <w:rFonts w:cs="Arial"/>
                <w:sz w:val="20"/>
                <w:szCs w:val="20"/>
              </w:rPr>
            </w:pPr>
            <w:r w:rsidRPr="00E32BBD">
              <w:rPr>
                <w:rFonts w:cs="Times New Roman"/>
                <w:szCs w:val="24"/>
              </w:rPr>
              <w:t xml:space="preserve">The University of Western Australia </w:t>
            </w:r>
          </w:p>
        </w:tc>
        <w:tc>
          <w:tcPr>
            <w:tcW w:w="1027" w:type="pct"/>
            <w:noWrap/>
            <w:vAlign w:val="bottom"/>
            <w:hideMark/>
          </w:tcPr>
          <w:p w14:paraId="11F88E2B" w14:textId="5CE20A0E" w:rsidR="00A30977" w:rsidRPr="00CF38F6" w:rsidRDefault="00A30977" w:rsidP="00A30977">
            <w:pPr>
              <w:spacing w:line="22" w:lineRule="atLeast"/>
              <w:rPr>
                <w:rFonts w:cs="Arial"/>
                <w:sz w:val="20"/>
                <w:szCs w:val="20"/>
              </w:rPr>
            </w:pPr>
            <w:r w:rsidRPr="00E32BBD">
              <w:rPr>
                <w:rFonts w:cs="Times New Roman"/>
                <w:szCs w:val="24"/>
              </w:rPr>
              <w:t>UWA</w:t>
            </w:r>
          </w:p>
        </w:tc>
      </w:tr>
      <w:tr w:rsidR="00A30977" w:rsidRPr="00CF38F6" w14:paraId="0C62ABE7" w14:textId="77777777" w:rsidTr="003D144A">
        <w:trPr>
          <w:cantSplit/>
        </w:trPr>
        <w:tc>
          <w:tcPr>
            <w:tcW w:w="3973" w:type="pct"/>
            <w:noWrap/>
            <w:vAlign w:val="bottom"/>
            <w:hideMark/>
          </w:tcPr>
          <w:p w14:paraId="578BFF3C" w14:textId="7017CF38" w:rsidR="00A30977" w:rsidRPr="00CF38F6" w:rsidRDefault="00A30977" w:rsidP="00A30977">
            <w:pPr>
              <w:spacing w:line="22" w:lineRule="atLeast"/>
              <w:rPr>
                <w:rFonts w:cs="Arial"/>
                <w:sz w:val="20"/>
                <w:szCs w:val="20"/>
              </w:rPr>
            </w:pPr>
            <w:r>
              <w:rPr>
                <w:rFonts w:cs="Times New Roman"/>
                <w:szCs w:val="24"/>
              </w:rPr>
              <w:t>Torrens University Australia</w:t>
            </w:r>
          </w:p>
        </w:tc>
        <w:tc>
          <w:tcPr>
            <w:tcW w:w="1027" w:type="pct"/>
            <w:noWrap/>
            <w:vAlign w:val="bottom"/>
            <w:hideMark/>
          </w:tcPr>
          <w:p w14:paraId="30CB9011" w14:textId="243B5F17" w:rsidR="00A30977" w:rsidRPr="00CF38F6" w:rsidRDefault="00A30977" w:rsidP="00A30977">
            <w:pPr>
              <w:spacing w:line="22" w:lineRule="atLeast"/>
              <w:rPr>
                <w:rFonts w:cs="Arial"/>
                <w:sz w:val="20"/>
                <w:szCs w:val="20"/>
              </w:rPr>
            </w:pPr>
            <w:r>
              <w:rPr>
                <w:rFonts w:cs="Times New Roman"/>
                <w:szCs w:val="24"/>
              </w:rPr>
              <w:t>TOR</w:t>
            </w:r>
          </w:p>
        </w:tc>
      </w:tr>
      <w:tr w:rsidR="00A30977" w:rsidRPr="00CF38F6" w14:paraId="2A5B9E4E" w14:textId="77777777" w:rsidTr="003D144A">
        <w:trPr>
          <w:cantSplit/>
        </w:trPr>
        <w:tc>
          <w:tcPr>
            <w:tcW w:w="3973" w:type="pct"/>
            <w:noWrap/>
            <w:vAlign w:val="bottom"/>
            <w:hideMark/>
          </w:tcPr>
          <w:p w14:paraId="40697A96" w14:textId="02DAB06B" w:rsidR="00A30977" w:rsidRPr="00CF38F6" w:rsidRDefault="00A30977" w:rsidP="00A30977">
            <w:pPr>
              <w:spacing w:line="22" w:lineRule="atLeast"/>
              <w:rPr>
                <w:rFonts w:cs="Arial"/>
                <w:sz w:val="20"/>
                <w:szCs w:val="20"/>
              </w:rPr>
            </w:pPr>
            <w:r w:rsidRPr="00E32BBD">
              <w:rPr>
                <w:rFonts w:cs="Times New Roman"/>
                <w:szCs w:val="24"/>
              </w:rPr>
              <w:t xml:space="preserve">University of Canberra </w:t>
            </w:r>
          </w:p>
        </w:tc>
        <w:tc>
          <w:tcPr>
            <w:tcW w:w="1027" w:type="pct"/>
            <w:noWrap/>
            <w:vAlign w:val="bottom"/>
            <w:hideMark/>
          </w:tcPr>
          <w:p w14:paraId="299092C7" w14:textId="3BA0724A" w:rsidR="00A30977" w:rsidRPr="00CF38F6" w:rsidRDefault="00A30977" w:rsidP="00A30977">
            <w:pPr>
              <w:spacing w:line="22" w:lineRule="atLeast"/>
              <w:rPr>
                <w:rFonts w:cs="Arial"/>
                <w:sz w:val="20"/>
                <w:szCs w:val="20"/>
              </w:rPr>
            </w:pPr>
            <w:r w:rsidRPr="00E32BBD">
              <w:rPr>
                <w:rFonts w:cs="Times New Roman"/>
                <w:szCs w:val="24"/>
              </w:rPr>
              <w:t>CAN</w:t>
            </w:r>
          </w:p>
        </w:tc>
      </w:tr>
      <w:tr w:rsidR="00A30977" w:rsidRPr="00CF38F6" w14:paraId="6D7CB9C8" w14:textId="77777777" w:rsidTr="003D144A">
        <w:trPr>
          <w:cantSplit/>
        </w:trPr>
        <w:tc>
          <w:tcPr>
            <w:tcW w:w="3973" w:type="pct"/>
            <w:noWrap/>
            <w:vAlign w:val="bottom"/>
            <w:hideMark/>
          </w:tcPr>
          <w:p w14:paraId="17D4F127" w14:textId="52E0856A" w:rsidR="00A30977" w:rsidRPr="00CF38F6" w:rsidRDefault="00A30977" w:rsidP="00A30977">
            <w:pPr>
              <w:spacing w:line="22" w:lineRule="atLeast"/>
              <w:rPr>
                <w:rFonts w:cs="Arial"/>
                <w:sz w:val="20"/>
                <w:szCs w:val="20"/>
              </w:rPr>
            </w:pPr>
            <w:r w:rsidRPr="00E32BBD">
              <w:rPr>
                <w:rFonts w:cs="Times New Roman"/>
                <w:szCs w:val="24"/>
              </w:rPr>
              <w:t xml:space="preserve">University of New England </w:t>
            </w:r>
          </w:p>
        </w:tc>
        <w:tc>
          <w:tcPr>
            <w:tcW w:w="1027" w:type="pct"/>
            <w:noWrap/>
            <w:vAlign w:val="bottom"/>
            <w:hideMark/>
          </w:tcPr>
          <w:p w14:paraId="5F341E56" w14:textId="485EDBD5" w:rsidR="00A30977" w:rsidRPr="00CF38F6" w:rsidRDefault="00A30977" w:rsidP="00A30977">
            <w:pPr>
              <w:spacing w:line="22" w:lineRule="atLeast"/>
              <w:rPr>
                <w:rFonts w:cs="Arial"/>
                <w:sz w:val="20"/>
                <w:szCs w:val="20"/>
              </w:rPr>
            </w:pPr>
            <w:r w:rsidRPr="00E32BBD">
              <w:rPr>
                <w:rFonts w:cs="Times New Roman"/>
                <w:szCs w:val="24"/>
              </w:rPr>
              <w:t>UNE</w:t>
            </w:r>
          </w:p>
        </w:tc>
      </w:tr>
      <w:tr w:rsidR="00A30977" w:rsidRPr="00CF38F6" w14:paraId="26A9A052" w14:textId="77777777" w:rsidTr="003D144A">
        <w:trPr>
          <w:cantSplit/>
        </w:trPr>
        <w:tc>
          <w:tcPr>
            <w:tcW w:w="3973" w:type="pct"/>
            <w:noWrap/>
            <w:vAlign w:val="bottom"/>
            <w:hideMark/>
          </w:tcPr>
          <w:p w14:paraId="64F0271D" w14:textId="5CF98E73" w:rsidR="00A30977" w:rsidRPr="00CF38F6" w:rsidRDefault="00A30977" w:rsidP="00A30977">
            <w:pPr>
              <w:spacing w:line="22" w:lineRule="atLeast"/>
              <w:rPr>
                <w:rFonts w:cs="Arial"/>
                <w:sz w:val="20"/>
                <w:szCs w:val="20"/>
              </w:rPr>
            </w:pPr>
            <w:r w:rsidRPr="00E32BBD">
              <w:rPr>
                <w:rFonts w:cs="Times New Roman"/>
                <w:szCs w:val="24"/>
              </w:rPr>
              <w:t xml:space="preserve">University of New South Wales </w:t>
            </w:r>
          </w:p>
        </w:tc>
        <w:tc>
          <w:tcPr>
            <w:tcW w:w="1027" w:type="pct"/>
            <w:noWrap/>
            <w:vAlign w:val="bottom"/>
            <w:hideMark/>
          </w:tcPr>
          <w:p w14:paraId="6C196E4E" w14:textId="1BBD20A9" w:rsidR="00A30977" w:rsidRPr="00CF38F6" w:rsidRDefault="00A30977" w:rsidP="00A30977">
            <w:pPr>
              <w:spacing w:line="22" w:lineRule="atLeast"/>
              <w:rPr>
                <w:rFonts w:cs="Arial"/>
                <w:sz w:val="20"/>
                <w:szCs w:val="20"/>
              </w:rPr>
            </w:pPr>
            <w:r w:rsidRPr="00E32BBD">
              <w:rPr>
                <w:rFonts w:cs="Times New Roman"/>
                <w:szCs w:val="24"/>
              </w:rPr>
              <w:t>NSW</w:t>
            </w:r>
          </w:p>
        </w:tc>
      </w:tr>
      <w:tr w:rsidR="00A30977" w:rsidRPr="00CF38F6" w14:paraId="4B994B77" w14:textId="77777777" w:rsidTr="003D144A">
        <w:trPr>
          <w:cantSplit/>
        </w:trPr>
        <w:tc>
          <w:tcPr>
            <w:tcW w:w="3973" w:type="pct"/>
            <w:noWrap/>
            <w:vAlign w:val="bottom"/>
          </w:tcPr>
          <w:p w14:paraId="5478388A" w14:textId="65CF815F" w:rsidR="00A30977" w:rsidRPr="00CF38F6" w:rsidRDefault="00A30977" w:rsidP="00A30977">
            <w:pPr>
              <w:spacing w:line="22" w:lineRule="atLeast"/>
              <w:rPr>
                <w:rFonts w:cs="Arial"/>
                <w:sz w:val="20"/>
                <w:szCs w:val="20"/>
              </w:rPr>
            </w:pPr>
            <w:r w:rsidRPr="00E32BBD">
              <w:rPr>
                <w:rFonts w:cs="Times New Roman"/>
                <w:szCs w:val="24"/>
              </w:rPr>
              <w:t xml:space="preserve">University of Newcastle </w:t>
            </w:r>
          </w:p>
        </w:tc>
        <w:tc>
          <w:tcPr>
            <w:tcW w:w="1027" w:type="pct"/>
            <w:noWrap/>
            <w:vAlign w:val="bottom"/>
          </w:tcPr>
          <w:p w14:paraId="231DDC4D" w14:textId="5BD4448E" w:rsidR="00A30977" w:rsidRPr="00CF38F6" w:rsidRDefault="00A30977" w:rsidP="00A30977">
            <w:pPr>
              <w:spacing w:line="22" w:lineRule="atLeast"/>
              <w:rPr>
                <w:rFonts w:cs="Arial"/>
                <w:sz w:val="20"/>
                <w:szCs w:val="20"/>
              </w:rPr>
            </w:pPr>
            <w:r w:rsidRPr="00E32BBD">
              <w:rPr>
                <w:rFonts w:cs="Times New Roman"/>
                <w:szCs w:val="24"/>
              </w:rPr>
              <w:t>NEW</w:t>
            </w:r>
          </w:p>
        </w:tc>
      </w:tr>
      <w:tr w:rsidR="00A30977" w:rsidRPr="00CF38F6" w14:paraId="5FAC1EE7" w14:textId="77777777" w:rsidTr="003D144A">
        <w:trPr>
          <w:cantSplit/>
        </w:trPr>
        <w:tc>
          <w:tcPr>
            <w:tcW w:w="3973" w:type="pct"/>
            <w:noWrap/>
            <w:vAlign w:val="bottom"/>
            <w:hideMark/>
          </w:tcPr>
          <w:p w14:paraId="52F0F7BC" w14:textId="136906B8" w:rsidR="00A30977" w:rsidRPr="00CF38F6" w:rsidRDefault="00A30977" w:rsidP="00A30977">
            <w:pPr>
              <w:spacing w:line="22" w:lineRule="atLeast"/>
              <w:rPr>
                <w:rFonts w:cs="Arial"/>
                <w:sz w:val="20"/>
                <w:szCs w:val="20"/>
              </w:rPr>
            </w:pPr>
            <w:r w:rsidRPr="00E32BBD">
              <w:rPr>
                <w:rFonts w:cs="Times New Roman"/>
                <w:szCs w:val="24"/>
              </w:rPr>
              <w:t xml:space="preserve">University of South Australia </w:t>
            </w:r>
          </w:p>
        </w:tc>
        <w:tc>
          <w:tcPr>
            <w:tcW w:w="1027" w:type="pct"/>
            <w:noWrap/>
            <w:vAlign w:val="bottom"/>
            <w:hideMark/>
          </w:tcPr>
          <w:p w14:paraId="015CC988" w14:textId="380D10E8" w:rsidR="00A30977" w:rsidRPr="00CF38F6" w:rsidRDefault="00A30977" w:rsidP="00A30977">
            <w:pPr>
              <w:spacing w:line="22" w:lineRule="atLeast"/>
              <w:rPr>
                <w:rFonts w:cs="Arial"/>
                <w:sz w:val="20"/>
                <w:szCs w:val="20"/>
              </w:rPr>
            </w:pPr>
            <w:r w:rsidRPr="00E32BBD">
              <w:rPr>
                <w:rFonts w:cs="Times New Roman"/>
                <w:szCs w:val="24"/>
              </w:rPr>
              <w:t>USA</w:t>
            </w:r>
          </w:p>
        </w:tc>
      </w:tr>
      <w:tr w:rsidR="00A30977" w:rsidRPr="00CF38F6" w14:paraId="453EE6D4" w14:textId="77777777" w:rsidTr="003D144A">
        <w:trPr>
          <w:cantSplit/>
        </w:trPr>
        <w:tc>
          <w:tcPr>
            <w:tcW w:w="3973" w:type="pct"/>
            <w:noWrap/>
            <w:vAlign w:val="bottom"/>
          </w:tcPr>
          <w:p w14:paraId="2EB1F2C2" w14:textId="1FF55A33" w:rsidR="00A30977" w:rsidRPr="00CF38F6" w:rsidRDefault="00A30977" w:rsidP="00A30977">
            <w:pPr>
              <w:spacing w:line="22" w:lineRule="atLeast"/>
              <w:rPr>
                <w:rFonts w:cs="Arial"/>
                <w:sz w:val="20"/>
                <w:szCs w:val="20"/>
              </w:rPr>
            </w:pPr>
            <w:r w:rsidRPr="00E32BBD">
              <w:rPr>
                <w:rFonts w:cs="Times New Roman"/>
                <w:szCs w:val="24"/>
              </w:rPr>
              <w:t xml:space="preserve">University of Southern Queensland </w:t>
            </w:r>
          </w:p>
        </w:tc>
        <w:tc>
          <w:tcPr>
            <w:tcW w:w="1027" w:type="pct"/>
            <w:noWrap/>
            <w:vAlign w:val="bottom"/>
          </w:tcPr>
          <w:p w14:paraId="7BBAB857" w14:textId="5AF4F33C" w:rsidR="00A30977" w:rsidRPr="00CF38F6" w:rsidRDefault="00A30977" w:rsidP="00A30977">
            <w:pPr>
              <w:spacing w:line="22" w:lineRule="atLeast"/>
              <w:rPr>
                <w:rFonts w:cs="Arial"/>
                <w:sz w:val="20"/>
                <w:szCs w:val="20"/>
              </w:rPr>
            </w:pPr>
            <w:r w:rsidRPr="00E32BBD">
              <w:rPr>
                <w:rFonts w:cs="Times New Roman"/>
                <w:szCs w:val="24"/>
              </w:rPr>
              <w:t>USQ</w:t>
            </w:r>
          </w:p>
        </w:tc>
      </w:tr>
      <w:tr w:rsidR="00A30977" w:rsidRPr="00CF38F6" w14:paraId="74B916CF" w14:textId="77777777" w:rsidTr="003D144A">
        <w:trPr>
          <w:cantSplit/>
        </w:trPr>
        <w:tc>
          <w:tcPr>
            <w:tcW w:w="3973" w:type="pct"/>
            <w:noWrap/>
            <w:vAlign w:val="bottom"/>
            <w:hideMark/>
          </w:tcPr>
          <w:p w14:paraId="692A5C1C" w14:textId="43193273" w:rsidR="00A30977" w:rsidRPr="00CF38F6" w:rsidRDefault="00A30977" w:rsidP="00A30977">
            <w:pPr>
              <w:spacing w:line="22" w:lineRule="atLeast"/>
              <w:rPr>
                <w:rFonts w:cs="Arial"/>
                <w:sz w:val="20"/>
                <w:szCs w:val="20"/>
              </w:rPr>
            </w:pPr>
            <w:r w:rsidRPr="00E32BBD">
              <w:rPr>
                <w:rFonts w:cs="Times New Roman"/>
                <w:szCs w:val="24"/>
              </w:rPr>
              <w:t xml:space="preserve">University of Tasmania </w:t>
            </w:r>
          </w:p>
        </w:tc>
        <w:tc>
          <w:tcPr>
            <w:tcW w:w="1027" w:type="pct"/>
            <w:noWrap/>
            <w:vAlign w:val="bottom"/>
            <w:hideMark/>
          </w:tcPr>
          <w:p w14:paraId="191C7B76" w14:textId="036C72DF" w:rsidR="00A30977" w:rsidRPr="00CF38F6" w:rsidRDefault="00A30977" w:rsidP="00A30977">
            <w:pPr>
              <w:spacing w:line="22" w:lineRule="atLeast"/>
              <w:rPr>
                <w:rFonts w:cs="Arial"/>
                <w:sz w:val="20"/>
                <w:szCs w:val="20"/>
              </w:rPr>
            </w:pPr>
            <w:r w:rsidRPr="00E32BBD">
              <w:rPr>
                <w:rFonts w:cs="Times New Roman"/>
                <w:szCs w:val="24"/>
              </w:rPr>
              <w:t>TAS</w:t>
            </w:r>
          </w:p>
        </w:tc>
      </w:tr>
      <w:tr w:rsidR="00A30977" w:rsidRPr="00CF38F6" w14:paraId="0FA51112" w14:textId="77777777" w:rsidTr="003D144A">
        <w:trPr>
          <w:cantSplit/>
        </w:trPr>
        <w:tc>
          <w:tcPr>
            <w:tcW w:w="3973" w:type="pct"/>
            <w:noWrap/>
            <w:vAlign w:val="bottom"/>
            <w:hideMark/>
          </w:tcPr>
          <w:p w14:paraId="7BAD0532" w14:textId="1F50EFDB" w:rsidR="00A30977" w:rsidRPr="00CF38F6" w:rsidRDefault="00A30977" w:rsidP="00A30977">
            <w:pPr>
              <w:spacing w:line="22" w:lineRule="atLeast"/>
              <w:rPr>
                <w:rFonts w:cs="Arial"/>
                <w:sz w:val="20"/>
                <w:szCs w:val="20"/>
              </w:rPr>
            </w:pPr>
            <w:r w:rsidRPr="00E32BBD">
              <w:rPr>
                <w:rFonts w:cs="Times New Roman"/>
                <w:szCs w:val="24"/>
              </w:rPr>
              <w:t xml:space="preserve">University of Technology, Sydney </w:t>
            </w:r>
          </w:p>
        </w:tc>
        <w:tc>
          <w:tcPr>
            <w:tcW w:w="1027" w:type="pct"/>
            <w:noWrap/>
            <w:vAlign w:val="bottom"/>
            <w:hideMark/>
          </w:tcPr>
          <w:p w14:paraId="37AD5510" w14:textId="65A193F0" w:rsidR="00A30977" w:rsidRPr="00CF38F6" w:rsidRDefault="00A30977" w:rsidP="00A30977">
            <w:pPr>
              <w:spacing w:line="22" w:lineRule="atLeast"/>
              <w:rPr>
                <w:rFonts w:cs="Arial"/>
                <w:sz w:val="20"/>
                <w:szCs w:val="20"/>
              </w:rPr>
            </w:pPr>
            <w:r w:rsidRPr="00E32BBD">
              <w:rPr>
                <w:rFonts w:cs="Times New Roman"/>
                <w:szCs w:val="24"/>
              </w:rPr>
              <w:t>UTS</w:t>
            </w:r>
          </w:p>
        </w:tc>
      </w:tr>
      <w:tr w:rsidR="00A30977" w:rsidRPr="00CF38F6" w14:paraId="358D2CB0" w14:textId="77777777" w:rsidTr="003D144A">
        <w:trPr>
          <w:cantSplit/>
        </w:trPr>
        <w:tc>
          <w:tcPr>
            <w:tcW w:w="3973" w:type="pct"/>
            <w:noWrap/>
            <w:vAlign w:val="bottom"/>
            <w:hideMark/>
          </w:tcPr>
          <w:p w14:paraId="4A8C933D" w14:textId="0041130B" w:rsidR="00A30977" w:rsidRPr="00CF38F6" w:rsidRDefault="00A30977" w:rsidP="00A30977">
            <w:pPr>
              <w:spacing w:line="22" w:lineRule="atLeast"/>
              <w:rPr>
                <w:rFonts w:cs="Arial"/>
                <w:sz w:val="20"/>
                <w:szCs w:val="20"/>
              </w:rPr>
            </w:pPr>
            <w:r w:rsidRPr="00E32BBD">
              <w:rPr>
                <w:rFonts w:cs="Times New Roman"/>
                <w:szCs w:val="24"/>
              </w:rPr>
              <w:t xml:space="preserve">University of the Sunshine Coast </w:t>
            </w:r>
          </w:p>
        </w:tc>
        <w:tc>
          <w:tcPr>
            <w:tcW w:w="1027" w:type="pct"/>
            <w:noWrap/>
            <w:vAlign w:val="bottom"/>
            <w:hideMark/>
          </w:tcPr>
          <w:p w14:paraId="0DF971BE" w14:textId="7A5719E2" w:rsidR="00A30977" w:rsidRPr="00CF38F6" w:rsidRDefault="00A30977" w:rsidP="00A30977">
            <w:pPr>
              <w:spacing w:line="22" w:lineRule="atLeast"/>
              <w:rPr>
                <w:rFonts w:cs="Arial"/>
                <w:sz w:val="20"/>
                <w:szCs w:val="20"/>
              </w:rPr>
            </w:pPr>
            <w:r w:rsidRPr="00E32BBD">
              <w:rPr>
                <w:rFonts w:cs="Times New Roman"/>
                <w:szCs w:val="24"/>
              </w:rPr>
              <w:t>USC</w:t>
            </w:r>
          </w:p>
        </w:tc>
      </w:tr>
      <w:tr w:rsidR="00A30977" w:rsidRPr="00CF38F6" w14:paraId="6761C86D" w14:textId="77777777" w:rsidTr="003D144A">
        <w:trPr>
          <w:cantSplit/>
        </w:trPr>
        <w:tc>
          <w:tcPr>
            <w:tcW w:w="3973" w:type="pct"/>
            <w:noWrap/>
            <w:vAlign w:val="bottom"/>
            <w:hideMark/>
          </w:tcPr>
          <w:p w14:paraId="03F82B4A" w14:textId="72F088D2" w:rsidR="00A30977" w:rsidRPr="00CF38F6" w:rsidRDefault="00A30977" w:rsidP="00A30977">
            <w:pPr>
              <w:spacing w:line="22" w:lineRule="atLeast"/>
              <w:rPr>
                <w:rFonts w:cs="Arial"/>
                <w:sz w:val="20"/>
                <w:szCs w:val="20"/>
              </w:rPr>
            </w:pPr>
            <w:r>
              <w:rPr>
                <w:rFonts w:cs="Times New Roman"/>
                <w:szCs w:val="24"/>
              </w:rPr>
              <w:t>University Western Sydney[4]</w:t>
            </w:r>
          </w:p>
        </w:tc>
        <w:tc>
          <w:tcPr>
            <w:tcW w:w="1027" w:type="pct"/>
            <w:noWrap/>
            <w:vAlign w:val="bottom"/>
            <w:hideMark/>
          </w:tcPr>
          <w:p w14:paraId="62A17712" w14:textId="5F1AD65D" w:rsidR="00A30977" w:rsidRPr="00CF38F6" w:rsidRDefault="00A30977" w:rsidP="00A30977">
            <w:pPr>
              <w:spacing w:line="22" w:lineRule="atLeast"/>
              <w:rPr>
                <w:rFonts w:cs="Arial"/>
                <w:sz w:val="20"/>
                <w:szCs w:val="20"/>
              </w:rPr>
            </w:pPr>
            <w:r>
              <w:rPr>
                <w:rFonts w:cs="Times New Roman"/>
                <w:szCs w:val="24"/>
              </w:rPr>
              <w:t>WSU</w:t>
            </w:r>
          </w:p>
        </w:tc>
      </w:tr>
      <w:tr w:rsidR="00A30977" w:rsidRPr="00CF38F6" w14:paraId="4DF94B55" w14:textId="77777777" w:rsidTr="003D144A">
        <w:trPr>
          <w:cantSplit/>
        </w:trPr>
        <w:tc>
          <w:tcPr>
            <w:tcW w:w="3973" w:type="pct"/>
            <w:noWrap/>
            <w:vAlign w:val="bottom"/>
            <w:hideMark/>
          </w:tcPr>
          <w:p w14:paraId="2D52E41A" w14:textId="16D6937E" w:rsidR="00A30977" w:rsidRPr="00CF38F6" w:rsidRDefault="00A30977" w:rsidP="00A30977">
            <w:pPr>
              <w:spacing w:line="22" w:lineRule="atLeast"/>
              <w:rPr>
                <w:rFonts w:cs="Arial"/>
                <w:sz w:val="20"/>
                <w:szCs w:val="20"/>
              </w:rPr>
            </w:pPr>
            <w:r w:rsidRPr="00E32BBD">
              <w:rPr>
                <w:rFonts w:cs="Times New Roman"/>
                <w:szCs w:val="24"/>
              </w:rPr>
              <w:t>University of Wollongong</w:t>
            </w:r>
          </w:p>
        </w:tc>
        <w:tc>
          <w:tcPr>
            <w:tcW w:w="1027" w:type="pct"/>
            <w:noWrap/>
            <w:vAlign w:val="bottom"/>
            <w:hideMark/>
          </w:tcPr>
          <w:p w14:paraId="60057F80" w14:textId="2F7C6915" w:rsidR="00A30977" w:rsidRPr="00CF38F6" w:rsidRDefault="00A30977" w:rsidP="00A30977">
            <w:pPr>
              <w:spacing w:line="22" w:lineRule="atLeast"/>
              <w:rPr>
                <w:rFonts w:cs="Arial"/>
                <w:sz w:val="20"/>
                <w:szCs w:val="20"/>
              </w:rPr>
            </w:pPr>
            <w:r w:rsidRPr="00E32BBD">
              <w:rPr>
                <w:rFonts w:cs="Times New Roman"/>
                <w:szCs w:val="24"/>
              </w:rPr>
              <w:t>WOL</w:t>
            </w:r>
          </w:p>
        </w:tc>
      </w:tr>
      <w:tr w:rsidR="00A30977" w:rsidRPr="00CF38F6" w14:paraId="52E5D2E1" w14:textId="77777777" w:rsidTr="003D144A">
        <w:trPr>
          <w:cantSplit/>
        </w:trPr>
        <w:tc>
          <w:tcPr>
            <w:tcW w:w="3973" w:type="pct"/>
            <w:noWrap/>
            <w:vAlign w:val="bottom"/>
            <w:hideMark/>
          </w:tcPr>
          <w:p w14:paraId="6FCBE30D" w14:textId="46865D96" w:rsidR="00A30977" w:rsidRPr="00CF38F6" w:rsidRDefault="00A30977" w:rsidP="00A30977">
            <w:pPr>
              <w:spacing w:line="22" w:lineRule="atLeast"/>
              <w:rPr>
                <w:rFonts w:cs="Arial"/>
                <w:sz w:val="20"/>
                <w:szCs w:val="20"/>
              </w:rPr>
            </w:pPr>
            <w:r w:rsidRPr="00E32BBD">
              <w:rPr>
                <w:rFonts w:cs="Times New Roman"/>
                <w:szCs w:val="24"/>
              </w:rPr>
              <w:t>Victoria University</w:t>
            </w:r>
          </w:p>
        </w:tc>
        <w:tc>
          <w:tcPr>
            <w:tcW w:w="1027" w:type="pct"/>
            <w:noWrap/>
            <w:vAlign w:val="bottom"/>
            <w:hideMark/>
          </w:tcPr>
          <w:p w14:paraId="7BD26E7E" w14:textId="2D83158A" w:rsidR="00A30977" w:rsidRPr="00CF38F6" w:rsidRDefault="00A30977" w:rsidP="00A30977">
            <w:pPr>
              <w:spacing w:line="22" w:lineRule="atLeast"/>
              <w:rPr>
                <w:rFonts w:cs="Arial"/>
                <w:sz w:val="20"/>
                <w:szCs w:val="20"/>
              </w:rPr>
            </w:pPr>
            <w:r w:rsidRPr="00E32BBD">
              <w:rPr>
                <w:rFonts w:cs="Times New Roman"/>
                <w:szCs w:val="24"/>
              </w:rPr>
              <w:t>VIC</w:t>
            </w:r>
          </w:p>
        </w:tc>
      </w:tr>
      <w:tr w:rsidR="00A30977" w:rsidRPr="00C867BE" w14:paraId="5AA3017E" w14:textId="77777777" w:rsidTr="003D144A">
        <w:trPr>
          <w:cantSplit/>
        </w:trPr>
        <w:tc>
          <w:tcPr>
            <w:tcW w:w="3973" w:type="pct"/>
            <w:noWrap/>
            <w:vAlign w:val="bottom"/>
          </w:tcPr>
          <w:p w14:paraId="286A9501" w14:textId="77777777" w:rsidR="00A30977" w:rsidRDefault="00A30977" w:rsidP="00A30977">
            <w:pPr>
              <w:spacing w:line="22" w:lineRule="atLeast"/>
              <w:rPr>
                <w:rFonts w:cs="Times New Roman"/>
                <w:szCs w:val="24"/>
              </w:rPr>
            </w:pPr>
          </w:p>
          <w:bookmarkStart w:id="201" w:name="_ftn1"/>
          <w:p w14:paraId="513F1B25" w14:textId="77777777" w:rsidR="00515206" w:rsidRPr="00C867BE" w:rsidRDefault="00515206" w:rsidP="00515206">
            <w:pPr>
              <w:pStyle w:val="NormalWeb"/>
              <w:rPr>
                <w:rFonts w:ascii="Arial" w:eastAsiaTheme="minorHAnsi" w:hAnsi="Arial"/>
                <w:sz w:val="22"/>
                <w:lang w:eastAsia="en-US"/>
              </w:rPr>
            </w:pPr>
            <w:r w:rsidRPr="00C867BE">
              <w:rPr>
                <w:rFonts w:ascii="Arial" w:eastAsiaTheme="minorHAnsi" w:hAnsi="Arial"/>
                <w:sz w:val="22"/>
                <w:lang w:eastAsia="en-US"/>
              </w:rPr>
              <w:fldChar w:fldCharType="begin"/>
            </w:r>
            <w:r w:rsidRPr="00C867BE">
              <w:rPr>
                <w:rFonts w:ascii="Arial" w:eastAsiaTheme="minorHAnsi" w:hAnsi="Arial"/>
                <w:sz w:val="22"/>
                <w:lang w:eastAsia="en-US"/>
              </w:rPr>
              <w:instrText xml:space="preserve"> HYPERLINK "https://dataportal.arc.gov.au/ERA/NationalReport/2018/pages/abbreviations_glossary_appendices/appendix-1eligible-institutions/" \l "_ftnref1" </w:instrText>
            </w:r>
            <w:r w:rsidRPr="00C867BE">
              <w:rPr>
                <w:rFonts w:ascii="Arial" w:eastAsiaTheme="minorHAnsi" w:hAnsi="Arial"/>
                <w:sz w:val="22"/>
                <w:lang w:eastAsia="en-US"/>
              </w:rPr>
              <w:fldChar w:fldCharType="separate"/>
            </w:r>
            <w:r w:rsidRPr="00C867BE">
              <w:rPr>
                <w:rFonts w:ascii="Arial" w:eastAsiaTheme="minorHAnsi" w:hAnsi="Arial"/>
                <w:sz w:val="22"/>
                <w:lang w:eastAsia="en-US"/>
              </w:rPr>
              <w:t>[1]</w:t>
            </w:r>
            <w:r w:rsidRPr="00C867BE">
              <w:rPr>
                <w:rFonts w:ascii="Arial" w:eastAsiaTheme="minorHAnsi" w:hAnsi="Arial"/>
                <w:sz w:val="22"/>
                <w:lang w:eastAsia="en-US"/>
              </w:rPr>
              <w:fldChar w:fldCharType="end"/>
            </w:r>
            <w:bookmarkEnd w:id="201"/>
            <w:r w:rsidRPr="00C867BE">
              <w:rPr>
                <w:rFonts w:ascii="Arial" w:eastAsiaTheme="minorHAnsi" w:hAnsi="Arial"/>
                <w:sz w:val="22"/>
                <w:lang w:eastAsia="en-US"/>
              </w:rPr>
              <w:t> Currently known as Curtin University</w:t>
            </w:r>
          </w:p>
          <w:p w14:paraId="7D012CA2" w14:textId="77777777" w:rsidR="00515206" w:rsidRPr="00C867BE" w:rsidRDefault="00515206" w:rsidP="00515206">
            <w:pPr>
              <w:pStyle w:val="NormalWeb"/>
              <w:rPr>
                <w:rFonts w:ascii="Arial" w:eastAsiaTheme="minorHAnsi" w:hAnsi="Arial"/>
                <w:sz w:val="22"/>
                <w:lang w:eastAsia="en-US"/>
              </w:rPr>
            </w:pPr>
            <w:r w:rsidRPr="00C867BE">
              <w:rPr>
                <w:rFonts w:ascii="Arial" w:eastAsiaTheme="minorHAnsi" w:hAnsi="Arial"/>
                <w:sz w:val="22"/>
                <w:lang w:eastAsia="en-US"/>
              </w:rPr>
              <w:t>[2] Currently known as University of Divinity</w:t>
            </w:r>
          </w:p>
          <w:bookmarkStart w:id="202" w:name="_ftn2"/>
          <w:p w14:paraId="311A4D05" w14:textId="77777777" w:rsidR="00515206" w:rsidRPr="00C867BE" w:rsidRDefault="00515206" w:rsidP="00515206">
            <w:pPr>
              <w:pStyle w:val="NormalWeb"/>
              <w:rPr>
                <w:rFonts w:ascii="Arial" w:eastAsiaTheme="minorHAnsi" w:hAnsi="Arial"/>
                <w:sz w:val="22"/>
                <w:lang w:eastAsia="en-US"/>
              </w:rPr>
            </w:pPr>
            <w:r w:rsidRPr="00C867BE">
              <w:rPr>
                <w:rFonts w:ascii="Arial" w:eastAsiaTheme="minorHAnsi" w:hAnsi="Arial"/>
                <w:sz w:val="22"/>
                <w:lang w:eastAsia="en-US"/>
              </w:rPr>
              <w:fldChar w:fldCharType="begin"/>
            </w:r>
            <w:r w:rsidRPr="00C867BE">
              <w:rPr>
                <w:rFonts w:ascii="Arial" w:eastAsiaTheme="minorHAnsi" w:hAnsi="Arial"/>
                <w:sz w:val="22"/>
                <w:lang w:eastAsia="en-US"/>
              </w:rPr>
              <w:instrText xml:space="preserve"> HYPERLINK "https://dataportal.arc.gov.au/ERA/NationalReport/2018/pages/abbreviations_glossary_appendices/appendix-1eligible-institutions/" \l "_ftnref2" </w:instrText>
            </w:r>
            <w:r w:rsidRPr="00C867BE">
              <w:rPr>
                <w:rFonts w:ascii="Arial" w:eastAsiaTheme="minorHAnsi" w:hAnsi="Arial"/>
                <w:sz w:val="22"/>
                <w:lang w:eastAsia="en-US"/>
              </w:rPr>
              <w:fldChar w:fldCharType="separate"/>
            </w:r>
            <w:r w:rsidRPr="00C867BE">
              <w:rPr>
                <w:rFonts w:ascii="Arial" w:eastAsiaTheme="minorHAnsi" w:hAnsi="Arial"/>
                <w:sz w:val="22"/>
                <w:lang w:eastAsia="en-US"/>
              </w:rPr>
              <w:t>[3]</w:t>
            </w:r>
            <w:r w:rsidRPr="00C867BE">
              <w:rPr>
                <w:rFonts w:ascii="Arial" w:eastAsiaTheme="minorHAnsi" w:hAnsi="Arial"/>
                <w:sz w:val="22"/>
                <w:lang w:eastAsia="en-US"/>
              </w:rPr>
              <w:fldChar w:fldCharType="end"/>
            </w:r>
            <w:bookmarkEnd w:id="202"/>
            <w:r w:rsidRPr="00C867BE">
              <w:rPr>
                <w:rFonts w:ascii="Arial" w:eastAsiaTheme="minorHAnsi" w:hAnsi="Arial"/>
                <w:sz w:val="22"/>
                <w:lang w:eastAsia="en-US"/>
              </w:rPr>
              <w:t> Currently known as RMIT University</w:t>
            </w:r>
          </w:p>
          <w:bookmarkStart w:id="203" w:name="_ftn3"/>
          <w:p w14:paraId="5909908E" w14:textId="77777777" w:rsidR="00515206" w:rsidRPr="00C867BE" w:rsidRDefault="00515206" w:rsidP="00515206">
            <w:pPr>
              <w:pStyle w:val="NormalWeb"/>
              <w:rPr>
                <w:rFonts w:ascii="Arial" w:eastAsiaTheme="minorHAnsi" w:hAnsi="Arial"/>
                <w:sz w:val="22"/>
                <w:lang w:eastAsia="en-US"/>
              </w:rPr>
            </w:pPr>
            <w:r w:rsidRPr="00C867BE">
              <w:rPr>
                <w:rFonts w:ascii="Arial" w:eastAsiaTheme="minorHAnsi" w:hAnsi="Arial"/>
                <w:sz w:val="22"/>
                <w:lang w:eastAsia="en-US"/>
              </w:rPr>
              <w:fldChar w:fldCharType="begin"/>
            </w:r>
            <w:r w:rsidRPr="00C867BE">
              <w:rPr>
                <w:rFonts w:ascii="Arial" w:eastAsiaTheme="minorHAnsi" w:hAnsi="Arial"/>
                <w:sz w:val="22"/>
                <w:lang w:eastAsia="en-US"/>
              </w:rPr>
              <w:instrText xml:space="preserve"> HYPERLINK "https://dataportal.arc.gov.au/ERA/NationalReport/2018/pages/abbreviations_glossary_appendices/appendix-1eligible-institutions/" \l "_ftnref3" </w:instrText>
            </w:r>
            <w:r w:rsidRPr="00C867BE">
              <w:rPr>
                <w:rFonts w:ascii="Arial" w:eastAsiaTheme="minorHAnsi" w:hAnsi="Arial"/>
                <w:sz w:val="22"/>
                <w:lang w:eastAsia="en-US"/>
              </w:rPr>
              <w:fldChar w:fldCharType="separate"/>
            </w:r>
            <w:r w:rsidRPr="00C867BE">
              <w:rPr>
                <w:rFonts w:ascii="Arial" w:eastAsiaTheme="minorHAnsi" w:hAnsi="Arial"/>
                <w:sz w:val="22"/>
                <w:lang w:eastAsia="en-US"/>
              </w:rPr>
              <w:t>[4]</w:t>
            </w:r>
            <w:r w:rsidRPr="00C867BE">
              <w:rPr>
                <w:rFonts w:ascii="Arial" w:eastAsiaTheme="minorHAnsi" w:hAnsi="Arial"/>
                <w:sz w:val="22"/>
                <w:lang w:eastAsia="en-US"/>
              </w:rPr>
              <w:fldChar w:fldCharType="end"/>
            </w:r>
            <w:bookmarkEnd w:id="203"/>
            <w:r w:rsidRPr="00C867BE">
              <w:rPr>
                <w:rFonts w:ascii="Arial" w:eastAsiaTheme="minorHAnsi" w:hAnsi="Arial"/>
                <w:sz w:val="22"/>
                <w:lang w:eastAsia="en-US"/>
              </w:rPr>
              <w:t> Currently known as Western Sydney University</w:t>
            </w:r>
          </w:p>
          <w:p w14:paraId="5C30BEF0" w14:textId="55FEBB77" w:rsidR="00515206" w:rsidRPr="00E32BBD" w:rsidRDefault="00515206" w:rsidP="00A30977">
            <w:pPr>
              <w:spacing w:line="22" w:lineRule="atLeast"/>
              <w:rPr>
                <w:rFonts w:cs="Times New Roman"/>
                <w:szCs w:val="24"/>
              </w:rPr>
            </w:pPr>
          </w:p>
        </w:tc>
        <w:tc>
          <w:tcPr>
            <w:tcW w:w="1027" w:type="pct"/>
            <w:noWrap/>
            <w:vAlign w:val="bottom"/>
          </w:tcPr>
          <w:p w14:paraId="5519D23B" w14:textId="77777777" w:rsidR="00A30977" w:rsidRPr="00E32BBD" w:rsidRDefault="00A30977" w:rsidP="00A30977">
            <w:pPr>
              <w:spacing w:line="22" w:lineRule="atLeast"/>
              <w:rPr>
                <w:rFonts w:cs="Times New Roman"/>
                <w:szCs w:val="24"/>
              </w:rPr>
            </w:pPr>
          </w:p>
        </w:tc>
      </w:tr>
    </w:tbl>
    <w:p w14:paraId="74B252E8" w14:textId="77777777" w:rsidR="00DD4B85" w:rsidRDefault="00DD4B85">
      <w:pPr>
        <w:rPr>
          <w:rFonts w:eastAsiaTheme="majorEastAsia" w:cstheme="majorBidi"/>
          <w:b/>
          <w:i/>
          <w:sz w:val="28"/>
          <w:szCs w:val="26"/>
        </w:rPr>
      </w:pPr>
      <w:r>
        <w:br w:type="page"/>
      </w:r>
    </w:p>
    <w:p w14:paraId="7823912E" w14:textId="77777777" w:rsidR="00DC6B98" w:rsidRDefault="009C32BD" w:rsidP="008F6899">
      <w:pPr>
        <w:pStyle w:val="Heading2"/>
      </w:pPr>
      <w:bookmarkStart w:id="204" w:name="_Appendix_E—Assessment_Panels"/>
      <w:bookmarkStart w:id="205" w:name="_Appendix_F—Discipline_Matrix"/>
      <w:bookmarkStart w:id="206" w:name="_Appendix_E—Engagement_narrative"/>
      <w:bookmarkStart w:id="207" w:name="_Appendix_G—Engagement_narrative"/>
      <w:bookmarkStart w:id="208" w:name="_Toc13644042"/>
      <w:bookmarkStart w:id="209" w:name="_Toc500155186"/>
      <w:bookmarkStart w:id="210" w:name="_Toc503865446"/>
      <w:bookmarkStart w:id="211" w:name="_Toc500155187"/>
      <w:bookmarkStart w:id="212" w:name="_Toc500155189"/>
      <w:bookmarkEnd w:id="199"/>
      <w:bookmarkEnd w:id="204"/>
      <w:bookmarkEnd w:id="205"/>
      <w:bookmarkEnd w:id="206"/>
      <w:bookmarkEnd w:id="207"/>
      <w:r>
        <w:t xml:space="preserve">Appendix </w:t>
      </w:r>
      <w:r w:rsidR="006209F2">
        <w:t>F</w:t>
      </w:r>
      <w:r w:rsidR="008F6899">
        <w:t>—</w:t>
      </w:r>
      <w:r w:rsidR="002E5F0D">
        <w:t>Engagement a</w:t>
      </w:r>
      <w:r w:rsidR="00DC6B98">
        <w:t>ssessment data requirements</w:t>
      </w:r>
      <w:bookmarkEnd w:id="208"/>
    </w:p>
    <w:p w14:paraId="07857824" w14:textId="77777777" w:rsidR="00DC6B98" w:rsidRDefault="00DC6B98" w:rsidP="00DC6B98">
      <w:pPr>
        <w:pStyle w:val="Heading3"/>
      </w:pPr>
      <w:bookmarkStart w:id="213" w:name="_Appendix_G1—Engagement_narrative"/>
      <w:bookmarkStart w:id="214" w:name="_Appendix_F1—Engagement_narrative"/>
      <w:bookmarkEnd w:id="213"/>
      <w:bookmarkEnd w:id="214"/>
      <w:r>
        <w:t xml:space="preserve">Appendix </w:t>
      </w:r>
      <w:r w:rsidR="006209F2">
        <w:t>F</w:t>
      </w:r>
      <w:r>
        <w:t>1—Engagement narrative template</w:t>
      </w:r>
    </w:p>
    <w:p w14:paraId="265EBC3F" w14:textId="77777777" w:rsidR="00DC6B98" w:rsidRPr="00B97429" w:rsidRDefault="00DC6B98" w:rsidP="00DC6B98">
      <w:pPr>
        <w:pBdr>
          <w:top w:val="none" w:sz="0" w:space="0" w:color="000000"/>
          <w:left w:val="none" w:sz="0" w:space="0" w:color="000000"/>
          <w:bottom w:val="none" w:sz="0" w:space="0" w:color="000000"/>
          <w:right w:val="none" w:sz="0" w:space="0" w:color="000000"/>
          <w:between w:val="none" w:sz="0" w:space="0" w:color="000000"/>
        </w:pBdr>
      </w:pPr>
      <w:r>
        <w:t>Institutions use the engagement narrative template to describe the engagement activities of the UoA. Institutions may also provide additional quantitative information in the engagement narrative where they consider the engagement indicators do not fully describe the engagement activity of the UoA. Institutions include any qualitative or quantitative information in their narrative</w:t>
      </w:r>
      <w:r w:rsidR="00717570">
        <w:t xml:space="preserve">. </w:t>
      </w:r>
      <w:r w:rsidRPr="00534279">
        <w:t>References to specific external media or publications are allowed where appropriate.</w:t>
      </w:r>
      <w:r>
        <w:rPr>
          <w:color w:val="FF0000"/>
        </w:rPr>
        <w:t xml:space="preserve"> </w:t>
      </w:r>
    </w:p>
    <w:p w14:paraId="1B687516" w14:textId="3DE946F6" w:rsidR="00DC6B98" w:rsidRDefault="008D009E" w:rsidP="00DC6B98">
      <w:pPr>
        <w:pBdr>
          <w:top w:val="none" w:sz="0" w:space="0" w:color="000000"/>
          <w:left w:val="none" w:sz="0" w:space="0" w:color="000000"/>
          <w:bottom w:val="none" w:sz="0" w:space="0" w:color="000000"/>
          <w:right w:val="none" w:sz="0" w:space="0" w:color="000000"/>
          <w:between w:val="none" w:sz="0" w:space="0" w:color="000000"/>
        </w:pBdr>
      </w:pPr>
      <w:hyperlink w:anchor="_Appendix_F—Examples_of" w:history="1">
        <w:r w:rsidR="00524589" w:rsidRPr="00670993">
          <w:rPr>
            <w:rStyle w:val="Hyperlink"/>
          </w:rPr>
          <w:t xml:space="preserve">Appendix </w:t>
        </w:r>
        <w:r w:rsidR="00670993" w:rsidRPr="00670993">
          <w:rPr>
            <w:rStyle w:val="Hyperlink"/>
          </w:rPr>
          <w:t>G</w:t>
        </w:r>
      </w:hyperlink>
      <w:r w:rsidR="00524589">
        <w:t xml:space="preserve"> </w:t>
      </w:r>
      <w:r w:rsidR="00DC6B98">
        <w:t>provides a list of examples of quantitative information that may be included. Institutions are not limited to the examples in the list.</w:t>
      </w:r>
    </w:p>
    <w:tbl>
      <w:tblPr>
        <w:tblW w:w="9009" w:type="dxa"/>
        <w:tblLayout w:type="fixed"/>
        <w:tblCellMar>
          <w:top w:w="15" w:type="dxa"/>
          <w:left w:w="15" w:type="dxa"/>
          <w:bottom w:w="15" w:type="dxa"/>
          <w:right w:w="15" w:type="dxa"/>
        </w:tblCellMar>
        <w:tblLook w:val="0400" w:firstRow="0" w:lastRow="0" w:firstColumn="0" w:lastColumn="0" w:noHBand="0" w:noVBand="1"/>
        <w:tblCaption w:val="Appendix F1—Engagement narrative template"/>
        <w:tblDescription w:val="Table in the form of the engagement narrative template."/>
      </w:tblPr>
      <w:tblGrid>
        <w:gridCol w:w="9009"/>
      </w:tblGrid>
      <w:tr w:rsidR="00DC6B98" w14:paraId="3F807E01" w14:textId="77777777" w:rsidTr="00DC6B98">
        <w:trPr>
          <w:trHeight w:val="480"/>
        </w:trPr>
        <w:tc>
          <w:tcPr>
            <w:tcW w:w="9009" w:type="dxa"/>
            <w:tcBorders>
              <w:top w:val="single" w:sz="8" w:space="0" w:color="000000"/>
              <w:left w:val="single" w:sz="8" w:space="0" w:color="000000"/>
              <w:bottom w:val="dashed" w:sz="4" w:space="0" w:color="auto"/>
              <w:right w:val="single" w:sz="8" w:space="0" w:color="000000"/>
            </w:tcBorders>
            <w:tcMar>
              <w:top w:w="57" w:type="dxa"/>
              <w:left w:w="57" w:type="dxa"/>
              <w:bottom w:w="57" w:type="dxa"/>
              <w:right w:w="57" w:type="dxa"/>
            </w:tcMar>
          </w:tcPr>
          <w:p w14:paraId="11608950" w14:textId="77777777" w:rsidR="00DC6B98" w:rsidRDefault="00DC6B98" w:rsidP="00DC6B98">
            <w:p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bookmarkStart w:id="215" w:name="Appendix_F_Table_Column_1"/>
            <w:bookmarkEnd w:id="215"/>
            <w:r>
              <w:rPr>
                <w:b/>
                <w:sz w:val="20"/>
                <w:szCs w:val="20"/>
              </w:rPr>
              <w:t>Submitting Institution (pre populated):</w:t>
            </w:r>
          </w:p>
        </w:tc>
      </w:tr>
      <w:tr w:rsidR="00DC6B98" w14:paraId="198275DF" w14:textId="77777777" w:rsidTr="00DC6B98">
        <w:trPr>
          <w:trHeight w:val="480"/>
        </w:trPr>
        <w:tc>
          <w:tcPr>
            <w:tcW w:w="9009" w:type="dxa"/>
            <w:tcBorders>
              <w:top w:val="dashed" w:sz="4" w:space="0" w:color="auto"/>
              <w:left w:val="single" w:sz="8" w:space="0" w:color="000000"/>
              <w:bottom w:val="dashed" w:sz="4" w:space="0" w:color="auto"/>
              <w:right w:val="single" w:sz="8" w:space="0" w:color="000000"/>
            </w:tcBorders>
            <w:tcMar>
              <w:top w:w="57" w:type="dxa"/>
              <w:left w:w="57" w:type="dxa"/>
              <w:bottom w:w="57" w:type="dxa"/>
              <w:right w:w="57" w:type="dxa"/>
            </w:tcMar>
          </w:tcPr>
          <w:p w14:paraId="3F6ED231" w14:textId="77777777" w:rsidR="00DC6B98" w:rsidRDefault="00DC6B98" w:rsidP="00DC6B98">
            <w:p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b/>
                <w:sz w:val="20"/>
                <w:szCs w:val="20"/>
              </w:rPr>
              <w:t>Unit of Assessment (pre populated):</w:t>
            </w:r>
          </w:p>
        </w:tc>
      </w:tr>
      <w:tr w:rsidR="00DC6B98" w14:paraId="1BB97441" w14:textId="77777777" w:rsidTr="00DC6B98">
        <w:trPr>
          <w:trHeight w:val="480"/>
        </w:trPr>
        <w:tc>
          <w:tcPr>
            <w:tcW w:w="9009" w:type="dxa"/>
            <w:tcBorders>
              <w:top w:val="dashed" w:sz="4" w:space="0" w:color="auto"/>
              <w:left w:val="single" w:sz="8" w:space="0" w:color="000000"/>
              <w:bottom w:val="dashed" w:sz="4" w:space="0" w:color="auto"/>
              <w:right w:val="single" w:sz="8" w:space="0" w:color="000000"/>
            </w:tcBorders>
            <w:tcMar>
              <w:top w:w="57" w:type="dxa"/>
              <w:left w:w="57" w:type="dxa"/>
              <w:bottom w:w="57" w:type="dxa"/>
              <w:right w:w="57" w:type="dxa"/>
            </w:tcMar>
          </w:tcPr>
          <w:p w14:paraId="3CF0BE35" w14:textId="77777777" w:rsidR="00DC6B98" w:rsidRDefault="00DC6B98" w:rsidP="00DC6B98">
            <w:pPr>
              <w:pBdr>
                <w:top w:val="none" w:sz="0" w:space="0" w:color="000000"/>
                <w:left w:val="none" w:sz="0" w:space="0" w:color="000000"/>
                <w:bottom w:val="none" w:sz="0" w:space="0" w:color="000000"/>
                <w:right w:val="none" w:sz="0" w:space="0" w:color="000000"/>
                <w:between w:val="none" w:sz="0" w:space="0" w:color="000000"/>
              </w:pBdr>
              <w:spacing w:line="240" w:lineRule="auto"/>
              <w:rPr>
                <w:b/>
                <w:sz w:val="20"/>
                <w:szCs w:val="20"/>
              </w:rPr>
            </w:pPr>
            <w:r>
              <w:rPr>
                <w:b/>
                <w:sz w:val="20"/>
                <w:szCs w:val="20"/>
              </w:rPr>
              <w:t xml:space="preserve">Sensitivities </w:t>
            </w:r>
          </w:p>
          <w:p w14:paraId="7ABDDB0E" w14:textId="77777777" w:rsidR="00DC6B98" w:rsidRPr="00BD3908" w:rsidRDefault="00DC6B98" w:rsidP="006643AB">
            <w:pPr>
              <w:pStyle w:val="ListParagraph"/>
              <w:numPr>
                <w:ilvl w:val="0"/>
                <w:numId w:val="30"/>
              </w:numPr>
              <w:pBdr>
                <w:top w:val="none" w:sz="0" w:space="0" w:color="000000"/>
                <w:left w:val="none" w:sz="0" w:space="0" w:color="000000"/>
                <w:bottom w:val="none" w:sz="0" w:space="0" w:color="000000"/>
                <w:right w:val="none" w:sz="0" w:space="0" w:color="000000"/>
                <w:between w:val="none" w:sz="0" w:space="0" w:color="000000"/>
              </w:pBdr>
              <w:tabs>
                <w:tab w:val="clear" w:pos="720"/>
              </w:tabs>
              <w:spacing w:line="240" w:lineRule="auto"/>
              <w:ind w:left="363" w:hanging="363"/>
              <w:contextualSpacing w:val="0"/>
              <w:rPr>
                <w:sz w:val="20"/>
              </w:rPr>
            </w:pPr>
            <w:r w:rsidRPr="00BD3908">
              <w:rPr>
                <w:sz w:val="20"/>
              </w:rPr>
              <w:t>commercially sensitive; and/or</w:t>
            </w:r>
          </w:p>
          <w:p w14:paraId="6089A630" w14:textId="77777777" w:rsidR="00DC6B98" w:rsidRPr="00BD3908" w:rsidRDefault="00DC6B98" w:rsidP="006643AB">
            <w:pPr>
              <w:pStyle w:val="ListParagraph"/>
              <w:numPr>
                <w:ilvl w:val="0"/>
                <w:numId w:val="30"/>
              </w:numPr>
              <w:pBdr>
                <w:top w:val="none" w:sz="0" w:space="0" w:color="000000"/>
                <w:left w:val="none" w:sz="0" w:space="0" w:color="000000"/>
                <w:bottom w:val="none" w:sz="0" w:space="0" w:color="000000"/>
                <w:right w:val="none" w:sz="0" w:space="0" w:color="000000"/>
                <w:between w:val="none" w:sz="0" w:space="0" w:color="000000"/>
              </w:pBdr>
              <w:tabs>
                <w:tab w:val="clear" w:pos="720"/>
              </w:tabs>
              <w:spacing w:line="240" w:lineRule="auto"/>
              <w:ind w:left="363" w:hanging="363"/>
              <w:contextualSpacing w:val="0"/>
              <w:rPr>
                <w:b/>
                <w:sz w:val="20"/>
                <w:szCs w:val="20"/>
              </w:rPr>
            </w:pPr>
            <w:r w:rsidRPr="00BD3908">
              <w:rPr>
                <w:sz w:val="20"/>
              </w:rPr>
              <w:t>culturally sensitive.</w:t>
            </w:r>
          </w:p>
        </w:tc>
      </w:tr>
      <w:tr w:rsidR="00DC6B98" w14:paraId="0342F943" w14:textId="77777777" w:rsidTr="00DC6B98">
        <w:trPr>
          <w:trHeight w:val="480"/>
        </w:trPr>
        <w:tc>
          <w:tcPr>
            <w:tcW w:w="9009" w:type="dxa"/>
            <w:tcBorders>
              <w:top w:val="dashed" w:sz="4" w:space="0" w:color="auto"/>
              <w:left w:val="single" w:sz="8" w:space="0" w:color="000000"/>
              <w:bottom w:val="dashed" w:sz="4" w:space="0" w:color="auto"/>
              <w:right w:val="single" w:sz="8" w:space="0" w:color="000000"/>
            </w:tcBorders>
            <w:tcMar>
              <w:top w:w="57" w:type="dxa"/>
              <w:left w:w="57" w:type="dxa"/>
              <w:bottom w:w="57" w:type="dxa"/>
              <w:right w:w="57" w:type="dxa"/>
            </w:tcMar>
          </w:tcPr>
          <w:p w14:paraId="34AD9BE9" w14:textId="77777777" w:rsidR="00DC6B98" w:rsidRDefault="00DC6B98" w:rsidP="00DC6B98">
            <w:p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b/>
                <w:sz w:val="20"/>
                <w:szCs w:val="20"/>
              </w:rPr>
              <w:t>Sensitivities description(1500 character maximum):</w:t>
            </w:r>
          </w:p>
        </w:tc>
      </w:tr>
      <w:tr w:rsidR="00DC6B98" w14:paraId="1AC6278C" w14:textId="77777777" w:rsidTr="00DC6B98">
        <w:trPr>
          <w:trHeight w:val="2400"/>
        </w:trPr>
        <w:tc>
          <w:tcPr>
            <w:tcW w:w="9009" w:type="dxa"/>
            <w:tcBorders>
              <w:top w:val="dashed" w:sz="4" w:space="0" w:color="auto"/>
              <w:left w:val="single" w:sz="8" w:space="0" w:color="000000"/>
              <w:bottom w:val="dashed" w:sz="4" w:space="0" w:color="auto"/>
              <w:right w:val="single" w:sz="8" w:space="0" w:color="000000"/>
            </w:tcBorders>
            <w:tcMar>
              <w:top w:w="57" w:type="dxa"/>
              <w:left w:w="57" w:type="dxa"/>
              <w:bottom w:w="57" w:type="dxa"/>
              <w:right w:w="57" w:type="dxa"/>
            </w:tcMar>
          </w:tcPr>
          <w:p w14:paraId="3B613AFC" w14:textId="77777777" w:rsidR="00DC6B98" w:rsidRDefault="00DC6B98" w:rsidP="00DC6B98">
            <w:p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b/>
                <w:sz w:val="20"/>
                <w:szCs w:val="20"/>
              </w:rPr>
              <w:t>Engagement narrative (7000 character maximum)</w:t>
            </w:r>
          </w:p>
          <w:p w14:paraId="1C209F82" w14:textId="77777777" w:rsidR="00DC6B98" w:rsidRDefault="00DC6B98" w:rsidP="00DC6B98">
            <w:p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b/>
                <w:sz w:val="20"/>
                <w:szCs w:val="20"/>
              </w:rPr>
              <w:t>Institutions should use this template to describe:</w:t>
            </w:r>
          </w:p>
          <w:p w14:paraId="2A93ED0F" w14:textId="6B2C5218" w:rsidR="00DC6B98" w:rsidRPr="006643AB" w:rsidRDefault="00DC6B98" w:rsidP="006643AB">
            <w:pPr>
              <w:pStyle w:val="ListParagraph"/>
              <w:numPr>
                <w:ilvl w:val="0"/>
                <w:numId w:val="30"/>
              </w:numPr>
              <w:pBdr>
                <w:top w:val="none" w:sz="0" w:space="0" w:color="000000"/>
                <w:left w:val="none" w:sz="0" w:space="0" w:color="000000"/>
                <w:bottom w:val="none" w:sz="0" w:space="0" w:color="000000"/>
                <w:right w:val="none" w:sz="0" w:space="0" w:color="000000"/>
                <w:between w:val="none" w:sz="0" w:space="0" w:color="000000"/>
              </w:pBdr>
              <w:tabs>
                <w:tab w:val="clear" w:pos="720"/>
              </w:tabs>
              <w:spacing w:line="240" w:lineRule="auto"/>
              <w:ind w:left="363" w:hanging="363"/>
              <w:contextualSpacing w:val="0"/>
              <w:rPr>
                <w:sz w:val="20"/>
              </w:rPr>
            </w:pPr>
            <w:r w:rsidRPr="006643AB">
              <w:rPr>
                <w:sz w:val="20"/>
              </w:rPr>
              <w:t>How the UoA engaged with parties, outside of academia, during the reference period for the mutual benefit of the institution res</w:t>
            </w:r>
            <w:r w:rsidR="006643AB">
              <w:rPr>
                <w:sz w:val="20"/>
              </w:rPr>
              <w:t>earchers and research end-users</w:t>
            </w:r>
          </w:p>
          <w:p w14:paraId="07FA2016" w14:textId="7468B96A" w:rsidR="00DC6B98" w:rsidRPr="006643AB" w:rsidRDefault="00DC6B98" w:rsidP="006643AB">
            <w:pPr>
              <w:pStyle w:val="ListParagraph"/>
              <w:numPr>
                <w:ilvl w:val="0"/>
                <w:numId w:val="30"/>
              </w:numPr>
              <w:pBdr>
                <w:top w:val="none" w:sz="0" w:space="0" w:color="000000"/>
                <w:left w:val="none" w:sz="0" w:space="0" w:color="000000"/>
                <w:bottom w:val="none" w:sz="0" w:space="0" w:color="000000"/>
                <w:right w:val="none" w:sz="0" w:space="0" w:color="000000"/>
                <w:between w:val="none" w:sz="0" w:space="0" w:color="000000"/>
              </w:pBdr>
              <w:tabs>
                <w:tab w:val="clear" w:pos="720"/>
              </w:tabs>
              <w:spacing w:line="240" w:lineRule="auto"/>
              <w:ind w:left="363" w:hanging="363"/>
              <w:contextualSpacing w:val="0"/>
              <w:rPr>
                <w:sz w:val="20"/>
              </w:rPr>
            </w:pPr>
            <w:r w:rsidRPr="006643AB">
              <w:rPr>
                <w:sz w:val="20"/>
              </w:rPr>
              <w:t>The purpose of engagement, describing what the institution was trying to achieve through the engagement</w:t>
            </w:r>
          </w:p>
          <w:p w14:paraId="21AD91FC" w14:textId="77777777" w:rsidR="00DC6B98" w:rsidRPr="00BD3908" w:rsidRDefault="00DC6B98" w:rsidP="006643AB">
            <w:pPr>
              <w:pStyle w:val="ListParagraph"/>
              <w:numPr>
                <w:ilvl w:val="0"/>
                <w:numId w:val="30"/>
              </w:numPr>
              <w:pBdr>
                <w:top w:val="none" w:sz="0" w:space="0" w:color="000000"/>
                <w:left w:val="none" w:sz="0" w:space="0" w:color="000000"/>
                <w:bottom w:val="none" w:sz="0" w:space="0" w:color="000000"/>
                <w:right w:val="none" w:sz="0" w:space="0" w:color="000000"/>
                <w:between w:val="none" w:sz="0" w:space="0" w:color="000000"/>
              </w:pBdr>
              <w:tabs>
                <w:tab w:val="clear" w:pos="720"/>
              </w:tabs>
              <w:spacing w:line="240" w:lineRule="auto"/>
              <w:ind w:left="363" w:hanging="363"/>
              <w:contextualSpacing w:val="0"/>
              <w:rPr>
                <w:sz w:val="24"/>
                <w:szCs w:val="24"/>
              </w:rPr>
            </w:pPr>
            <w:r w:rsidRPr="006643AB">
              <w:rPr>
                <w:sz w:val="20"/>
              </w:rPr>
              <w:t>The duration and extent of the engagement activities.</w:t>
            </w:r>
          </w:p>
        </w:tc>
      </w:tr>
      <w:tr w:rsidR="00DC6B98" w14:paraId="5E5EB42A" w14:textId="77777777" w:rsidTr="00DC6B98">
        <w:trPr>
          <w:trHeight w:val="2178"/>
        </w:trPr>
        <w:tc>
          <w:tcPr>
            <w:tcW w:w="9009" w:type="dxa"/>
            <w:tcBorders>
              <w:top w:val="dashed" w:sz="4" w:space="0" w:color="auto"/>
              <w:left w:val="single" w:sz="8" w:space="0" w:color="000000"/>
              <w:bottom w:val="single" w:sz="8" w:space="0" w:color="000000"/>
              <w:right w:val="single" w:sz="8" w:space="0" w:color="000000"/>
            </w:tcBorders>
            <w:tcMar>
              <w:top w:w="57" w:type="dxa"/>
              <w:left w:w="57" w:type="dxa"/>
              <w:bottom w:w="57" w:type="dxa"/>
              <w:right w:w="57" w:type="dxa"/>
            </w:tcMar>
          </w:tcPr>
          <w:p w14:paraId="3EE7E5C6" w14:textId="77777777" w:rsidR="00DC6B98" w:rsidRDefault="00DC6B98" w:rsidP="00DC6B98">
            <w:p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b/>
                <w:sz w:val="20"/>
                <w:szCs w:val="20"/>
              </w:rPr>
              <w:t>Institutions can provide additional indicator information</w:t>
            </w:r>
            <w:r>
              <w:rPr>
                <w:sz w:val="20"/>
                <w:szCs w:val="20"/>
              </w:rPr>
              <w:t xml:space="preserve"> (can be added up to 4 times)</w:t>
            </w:r>
          </w:p>
          <w:p w14:paraId="6166B472" w14:textId="77777777" w:rsidR="00DC6B98" w:rsidRDefault="00DC6B98" w:rsidP="00DC6B98">
            <w:p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sz w:val="20"/>
                <w:szCs w:val="20"/>
              </w:rPr>
              <w:t xml:space="preserve">Provide information about any additional quantitative indicators </w:t>
            </w:r>
            <w:r>
              <w:rPr>
                <w:b/>
                <w:sz w:val="20"/>
                <w:szCs w:val="20"/>
                <w:u w:val="single"/>
              </w:rPr>
              <w:t>not</w:t>
            </w:r>
            <w:r>
              <w:rPr>
                <w:sz w:val="20"/>
                <w:szCs w:val="20"/>
              </w:rPr>
              <w:t xml:space="preserve"> captured elsewhere in this narrative that are relevant to the engagement narrative and have specific data to support them.</w:t>
            </w:r>
          </w:p>
          <w:p w14:paraId="3C25593F" w14:textId="77777777" w:rsidR="00DC6B98" w:rsidRPr="006643AB" w:rsidRDefault="00DC6B98" w:rsidP="006643AB">
            <w:pPr>
              <w:pStyle w:val="ListParagraph"/>
              <w:numPr>
                <w:ilvl w:val="0"/>
                <w:numId w:val="30"/>
              </w:numPr>
              <w:pBdr>
                <w:top w:val="none" w:sz="0" w:space="0" w:color="000000"/>
                <w:left w:val="none" w:sz="0" w:space="0" w:color="000000"/>
                <w:bottom w:val="none" w:sz="0" w:space="0" w:color="000000"/>
                <w:right w:val="none" w:sz="0" w:space="0" w:color="000000"/>
                <w:between w:val="none" w:sz="0" w:space="0" w:color="000000"/>
              </w:pBdr>
              <w:tabs>
                <w:tab w:val="clear" w:pos="720"/>
              </w:tabs>
              <w:spacing w:line="240" w:lineRule="auto"/>
              <w:ind w:left="363" w:hanging="363"/>
              <w:contextualSpacing w:val="0"/>
              <w:rPr>
                <w:sz w:val="20"/>
              </w:rPr>
            </w:pPr>
            <w:r w:rsidRPr="006643AB">
              <w:rPr>
                <w:sz w:val="20"/>
              </w:rPr>
              <w:t>name of indicator (100 characters)</w:t>
            </w:r>
          </w:p>
          <w:p w14:paraId="7FDDABEF" w14:textId="77777777" w:rsidR="00DC6B98" w:rsidRPr="006643AB" w:rsidRDefault="00DC6B98" w:rsidP="006643AB">
            <w:pPr>
              <w:pStyle w:val="ListParagraph"/>
              <w:numPr>
                <w:ilvl w:val="0"/>
                <w:numId w:val="30"/>
              </w:numPr>
              <w:pBdr>
                <w:top w:val="none" w:sz="0" w:space="0" w:color="000000"/>
                <w:left w:val="none" w:sz="0" w:space="0" w:color="000000"/>
                <w:bottom w:val="none" w:sz="0" w:space="0" w:color="000000"/>
                <w:right w:val="none" w:sz="0" w:space="0" w:color="000000"/>
                <w:between w:val="none" w:sz="0" w:space="0" w:color="000000"/>
              </w:pBdr>
              <w:tabs>
                <w:tab w:val="clear" w:pos="720"/>
              </w:tabs>
              <w:spacing w:line="240" w:lineRule="auto"/>
              <w:ind w:left="363" w:hanging="363"/>
              <w:contextualSpacing w:val="0"/>
              <w:rPr>
                <w:sz w:val="20"/>
              </w:rPr>
            </w:pPr>
            <w:r w:rsidRPr="006643AB">
              <w:rPr>
                <w:sz w:val="20"/>
              </w:rPr>
              <w:t>data for indicator (200 characters)</w:t>
            </w:r>
          </w:p>
          <w:p w14:paraId="7619FF29" w14:textId="77777777" w:rsidR="00DC6B98" w:rsidRPr="00BD3908" w:rsidRDefault="00DC6B98" w:rsidP="006643AB">
            <w:pPr>
              <w:pStyle w:val="ListParagraph"/>
              <w:numPr>
                <w:ilvl w:val="0"/>
                <w:numId w:val="30"/>
              </w:numPr>
              <w:pBdr>
                <w:top w:val="none" w:sz="0" w:space="0" w:color="000000"/>
                <w:left w:val="none" w:sz="0" w:space="0" w:color="000000"/>
                <w:bottom w:val="none" w:sz="0" w:space="0" w:color="000000"/>
                <w:right w:val="none" w:sz="0" w:space="0" w:color="000000"/>
                <w:between w:val="none" w:sz="0" w:space="0" w:color="000000"/>
              </w:pBdr>
              <w:tabs>
                <w:tab w:val="clear" w:pos="720"/>
              </w:tabs>
              <w:spacing w:line="240" w:lineRule="auto"/>
              <w:ind w:left="363" w:hanging="363"/>
              <w:contextualSpacing w:val="0"/>
              <w:rPr>
                <w:sz w:val="24"/>
                <w:szCs w:val="24"/>
              </w:rPr>
            </w:pPr>
            <w:r w:rsidRPr="006643AB">
              <w:rPr>
                <w:sz w:val="20"/>
              </w:rPr>
              <w:t>brief description of indicator and how it is calculated (300 characters).</w:t>
            </w:r>
          </w:p>
        </w:tc>
      </w:tr>
    </w:tbl>
    <w:p w14:paraId="72329B3A" w14:textId="77777777" w:rsidR="00717570" w:rsidRDefault="00717570">
      <w:pPr>
        <w:rPr>
          <w:rFonts w:eastAsiaTheme="majorEastAsia" w:cstheme="majorBidi"/>
          <w:b/>
          <w:sz w:val="26"/>
          <w:szCs w:val="24"/>
        </w:rPr>
      </w:pPr>
      <w:r>
        <w:br w:type="page"/>
      </w:r>
    </w:p>
    <w:p w14:paraId="1A79F676" w14:textId="77777777" w:rsidR="00DC6B98" w:rsidRDefault="00DC6B98" w:rsidP="00DC6B98">
      <w:pPr>
        <w:pStyle w:val="Heading3"/>
      </w:pPr>
      <w:bookmarkStart w:id="216" w:name="_Appendix_G2—Data_items"/>
      <w:bookmarkStart w:id="217" w:name="_Appendix_F2—Data_items"/>
      <w:bookmarkEnd w:id="216"/>
      <w:bookmarkEnd w:id="217"/>
      <w:r>
        <w:t xml:space="preserve">Appendix </w:t>
      </w:r>
      <w:r w:rsidR="006209F2">
        <w:t>F</w:t>
      </w:r>
      <w:r>
        <w:t>2—Data items for engagement indicators</w:t>
      </w:r>
    </w:p>
    <w:tbl>
      <w:tblPr>
        <w:tblW w:w="9029" w:type="dxa"/>
        <w:tblLayout w:type="fixed"/>
        <w:tblCellMar>
          <w:top w:w="15" w:type="dxa"/>
          <w:left w:w="15" w:type="dxa"/>
          <w:bottom w:w="15" w:type="dxa"/>
          <w:right w:w="15" w:type="dxa"/>
        </w:tblCellMar>
        <w:tblLook w:val="0400" w:firstRow="0" w:lastRow="0" w:firstColumn="0" w:lastColumn="0" w:noHBand="0" w:noVBand="1"/>
        <w:tblCaption w:val="Appendix F2—Data items for engagement indicators"/>
        <w:tblDescription w:val="Table showing data items and data requirements for engagement indicators."/>
      </w:tblPr>
      <w:tblGrid>
        <w:gridCol w:w="6436"/>
        <w:gridCol w:w="2593"/>
      </w:tblGrid>
      <w:tr w:rsidR="00DC6B98" w14:paraId="7C6AE267" w14:textId="77777777" w:rsidTr="006A6695">
        <w:trPr>
          <w:trHeight w:val="20"/>
          <w:tblHeader/>
        </w:trPr>
        <w:tc>
          <w:tcPr>
            <w:tcW w:w="6436" w:type="dxa"/>
            <w:tcBorders>
              <w:bottom w:val="single" w:sz="8" w:space="0" w:color="000000"/>
              <w:right w:val="single" w:sz="8" w:space="0" w:color="000000"/>
            </w:tcBorders>
            <w:tcMar>
              <w:top w:w="57" w:type="dxa"/>
              <w:left w:w="57" w:type="dxa"/>
              <w:bottom w:w="57" w:type="dxa"/>
              <w:right w:w="57" w:type="dxa"/>
            </w:tcMar>
          </w:tcPr>
          <w:p w14:paraId="53F0C00B" w14:textId="77777777" w:rsidR="00DC6B98" w:rsidRDefault="00DC6B98" w:rsidP="00DC6B98">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24"/>
                <w:szCs w:val="24"/>
              </w:rPr>
            </w:pPr>
            <w:bookmarkStart w:id="218" w:name="Appendix_F2_Table_Column_1"/>
            <w:bookmarkEnd w:id="218"/>
            <w:r>
              <w:rPr>
                <w:b/>
                <w:sz w:val="20"/>
                <w:szCs w:val="20"/>
              </w:rPr>
              <w:t>Data item</w:t>
            </w:r>
          </w:p>
        </w:tc>
        <w:tc>
          <w:tcPr>
            <w:tcW w:w="2593" w:type="dxa"/>
            <w:tcBorders>
              <w:left w:val="single" w:sz="8" w:space="0" w:color="000000"/>
              <w:bottom w:val="single" w:sz="8" w:space="0" w:color="000000"/>
            </w:tcBorders>
            <w:tcMar>
              <w:top w:w="57" w:type="dxa"/>
              <w:left w:w="57" w:type="dxa"/>
              <w:bottom w:w="57" w:type="dxa"/>
              <w:right w:w="57" w:type="dxa"/>
            </w:tcMar>
          </w:tcPr>
          <w:p w14:paraId="56044228" w14:textId="77777777" w:rsidR="00DC6B98" w:rsidRDefault="00DC6B98" w:rsidP="00DC6B98">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24"/>
                <w:szCs w:val="24"/>
              </w:rPr>
            </w:pPr>
            <w:r>
              <w:rPr>
                <w:b/>
                <w:sz w:val="20"/>
                <w:szCs w:val="20"/>
              </w:rPr>
              <w:t>Data requirement</w:t>
            </w:r>
          </w:p>
        </w:tc>
      </w:tr>
      <w:tr w:rsidR="00DC6B98" w14:paraId="52B59AD9" w14:textId="77777777" w:rsidTr="00DC6B98">
        <w:trPr>
          <w:trHeight w:val="20"/>
        </w:trPr>
        <w:tc>
          <w:tcPr>
            <w:tcW w:w="6436" w:type="dxa"/>
            <w:tcBorders>
              <w:top w:val="single" w:sz="8" w:space="0" w:color="000000"/>
              <w:bottom w:val="single" w:sz="8" w:space="0" w:color="000000"/>
              <w:right w:val="single" w:sz="8" w:space="0" w:color="000000"/>
            </w:tcBorders>
            <w:tcMar>
              <w:top w:w="57" w:type="dxa"/>
              <w:left w:w="57" w:type="dxa"/>
              <w:bottom w:w="57" w:type="dxa"/>
              <w:right w:w="57" w:type="dxa"/>
            </w:tcMar>
          </w:tcPr>
          <w:p w14:paraId="2B7C7C82" w14:textId="77777777" w:rsidR="00DC6B98" w:rsidRDefault="00DC6B98" w:rsidP="00DC6B98">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24"/>
                <w:szCs w:val="24"/>
              </w:rPr>
            </w:pPr>
            <w:r>
              <w:rPr>
                <w:b/>
                <w:sz w:val="20"/>
                <w:szCs w:val="20"/>
              </w:rPr>
              <w:t>Cash support from research end-users (specified HERDC Category 1 and Categories 2, 3</w:t>
            </w:r>
            <w:r w:rsidR="001C0777">
              <w:rPr>
                <w:b/>
                <w:sz w:val="20"/>
                <w:szCs w:val="20"/>
              </w:rPr>
              <w:t xml:space="preserve"> (</w:t>
            </w:r>
            <w:r w:rsidR="00717570">
              <w:rPr>
                <w:b/>
                <w:sz w:val="20"/>
                <w:szCs w:val="20"/>
              </w:rPr>
              <w:t>i, ii, iii</w:t>
            </w:r>
            <w:r w:rsidR="001C0777">
              <w:rPr>
                <w:b/>
                <w:sz w:val="20"/>
                <w:szCs w:val="20"/>
              </w:rPr>
              <w:t>)</w:t>
            </w:r>
            <w:r>
              <w:rPr>
                <w:b/>
                <w:sz w:val="20"/>
                <w:szCs w:val="20"/>
              </w:rPr>
              <w:t xml:space="preserve"> and 4)*</w:t>
            </w:r>
          </w:p>
        </w:tc>
        <w:tc>
          <w:tcPr>
            <w:tcW w:w="2593" w:type="dxa"/>
            <w:tcBorders>
              <w:top w:val="single" w:sz="8" w:space="0" w:color="000000"/>
              <w:left w:val="single" w:sz="8" w:space="0" w:color="000000"/>
              <w:bottom w:val="single" w:sz="8" w:space="0" w:color="000000"/>
            </w:tcBorders>
            <w:tcMar>
              <w:top w:w="57" w:type="dxa"/>
              <w:left w:w="57" w:type="dxa"/>
              <w:bottom w:w="57" w:type="dxa"/>
              <w:right w:w="57" w:type="dxa"/>
            </w:tcMar>
          </w:tcPr>
          <w:p w14:paraId="61C16110" w14:textId="77777777" w:rsidR="00DC6B98" w:rsidRDefault="00DC6B98" w:rsidP="00DC6B98">
            <w:pPr>
              <w:spacing w:after="0" w:line="240" w:lineRule="auto"/>
            </w:pPr>
          </w:p>
        </w:tc>
      </w:tr>
      <w:tr w:rsidR="00DC6B98" w14:paraId="7FE26493" w14:textId="77777777" w:rsidTr="00DC6B98">
        <w:trPr>
          <w:trHeight w:val="20"/>
        </w:trPr>
        <w:tc>
          <w:tcPr>
            <w:tcW w:w="6436" w:type="dxa"/>
            <w:tcBorders>
              <w:top w:val="single" w:sz="8" w:space="0" w:color="000000"/>
              <w:right w:val="single" w:sz="8" w:space="0" w:color="000000"/>
            </w:tcBorders>
            <w:tcMar>
              <w:top w:w="57" w:type="dxa"/>
              <w:left w:w="57" w:type="dxa"/>
              <w:bottom w:w="57" w:type="dxa"/>
              <w:right w:w="57" w:type="dxa"/>
            </w:tcMar>
          </w:tcPr>
          <w:p w14:paraId="1C025039" w14:textId="3C337111" w:rsidR="00DC6B98" w:rsidRDefault="00DC6B98" w:rsidP="00DC6B98">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24"/>
                <w:szCs w:val="24"/>
              </w:rPr>
            </w:pPr>
            <w:r>
              <w:rPr>
                <w:sz w:val="20"/>
                <w:szCs w:val="20"/>
              </w:rPr>
              <w:t>Cash amount from research end-users for the UoA for specified HERDC Category 1 schemes</w:t>
            </w:r>
            <w:r w:rsidR="00442E98">
              <w:rPr>
                <w:sz w:val="20"/>
                <w:szCs w:val="20"/>
              </w:rPr>
              <w:t xml:space="preserve">, </w:t>
            </w:r>
            <w:r>
              <w:rPr>
                <w:sz w:val="20"/>
                <w:szCs w:val="20"/>
              </w:rPr>
              <w:t>Category 2, 3</w:t>
            </w:r>
            <w:r w:rsidR="001C0777">
              <w:rPr>
                <w:sz w:val="20"/>
                <w:szCs w:val="20"/>
              </w:rPr>
              <w:t xml:space="preserve"> (</w:t>
            </w:r>
            <w:r w:rsidR="00717570">
              <w:rPr>
                <w:sz w:val="20"/>
                <w:szCs w:val="20"/>
              </w:rPr>
              <w:t>i, ii, iii</w:t>
            </w:r>
            <w:r w:rsidR="001C0777">
              <w:rPr>
                <w:sz w:val="20"/>
                <w:szCs w:val="20"/>
              </w:rPr>
              <w:t>)</w:t>
            </w:r>
            <w:r w:rsidR="0035667E">
              <w:rPr>
                <w:sz w:val="20"/>
                <w:szCs w:val="20"/>
              </w:rPr>
              <w:t>,</w:t>
            </w:r>
            <w:r>
              <w:rPr>
                <w:sz w:val="20"/>
                <w:szCs w:val="20"/>
              </w:rPr>
              <w:t xml:space="preserve"> </w:t>
            </w:r>
            <w:r w:rsidR="0035667E">
              <w:rPr>
                <w:sz w:val="20"/>
                <w:szCs w:val="20"/>
              </w:rPr>
              <w:t xml:space="preserve">and </w:t>
            </w:r>
            <w:r>
              <w:rPr>
                <w:sz w:val="20"/>
                <w:szCs w:val="20"/>
              </w:rPr>
              <w:t>4 income</w:t>
            </w:r>
          </w:p>
        </w:tc>
        <w:tc>
          <w:tcPr>
            <w:tcW w:w="2593" w:type="dxa"/>
            <w:tcBorders>
              <w:top w:val="single" w:sz="8" w:space="0" w:color="000000"/>
              <w:left w:val="single" w:sz="8" w:space="0" w:color="000000"/>
            </w:tcBorders>
            <w:tcMar>
              <w:top w:w="57" w:type="dxa"/>
              <w:left w:w="57" w:type="dxa"/>
              <w:bottom w:w="57" w:type="dxa"/>
              <w:right w:w="57" w:type="dxa"/>
            </w:tcMar>
          </w:tcPr>
          <w:p w14:paraId="1FCC68EF" w14:textId="77777777" w:rsidR="00DC6B98" w:rsidRDefault="00DC6B98" w:rsidP="00DC6B98">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24"/>
                <w:szCs w:val="24"/>
              </w:rPr>
            </w:pPr>
            <w:r>
              <w:rPr>
                <w:sz w:val="20"/>
                <w:szCs w:val="20"/>
              </w:rPr>
              <w:t>New data from institutions</w:t>
            </w:r>
          </w:p>
        </w:tc>
      </w:tr>
      <w:tr w:rsidR="00DC6B98" w14:paraId="4D47228B" w14:textId="77777777" w:rsidTr="00DC6B98">
        <w:trPr>
          <w:trHeight w:val="380"/>
        </w:trPr>
        <w:tc>
          <w:tcPr>
            <w:tcW w:w="6436" w:type="dxa"/>
            <w:tcBorders>
              <w:bottom w:val="single" w:sz="8" w:space="0" w:color="000000"/>
              <w:right w:val="single" w:sz="8" w:space="0" w:color="000000"/>
            </w:tcBorders>
            <w:tcMar>
              <w:top w:w="57" w:type="dxa"/>
              <w:left w:w="57" w:type="dxa"/>
              <w:bottom w:w="57" w:type="dxa"/>
              <w:right w:w="57" w:type="dxa"/>
            </w:tcMar>
          </w:tcPr>
          <w:p w14:paraId="2B394DBF" w14:textId="77777777" w:rsidR="00DC6B98" w:rsidRDefault="00DC6B98" w:rsidP="00442E98">
            <w:pPr>
              <w:pBdr>
                <w:top w:val="none" w:sz="0" w:space="0" w:color="000000"/>
                <w:left w:val="none" w:sz="0" w:space="0" w:color="000000"/>
                <w:bottom w:val="none" w:sz="0" w:space="0" w:color="000000"/>
                <w:right w:val="none" w:sz="0" w:space="0" w:color="000000"/>
                <w:between w:val="none" w:sz="0" w:space="0" w:color="000000"/>
              </w:pBdr>
              <w:spacing w:before="360" w:after="0" w:line="240" w:lineRule="auto"/>
              <w:rPr>
                <w:sz w:val="24"/>
                <w:szCs w:val="24"/>
              </w:rPr>
            </w:pPr>
            <w:r>
              <w:rPr>
                <w:b/>
                <w:sz w:val="20"/>
                <w:szCs w:val="20"/>
              </w:rPr>
              <w:t>Total HERDC income per FTE*</w:t>
            </w:r>
          </w:p>
        </w:tc>
        <w:tc>
          <w:tcPr>
            <w:tcW w:w="2593" w:type="dxa"/>
            <w:tcBorders>
              <w:left w:val="single" w:sz="8" w:space="0" w:color="000000"/>
              <w:bottom w:val="single" w:sz="8" w:space="0" w:color="000000"/>
            </w:tcBorders>
            <w:tcMar>
              <w:top w:w="57" w:type="dxa"/>
              <w:left w:w="57" w:type="dxa"/>
              <w:bottom w:w="57" w:type="dxa"/>
              <w:right w:w="57" w:type="dxa"/>
            </w:tcMar>
          </w:tcPr>
          <w:p w14:paraId="5068530E" w14:textId="77777777" w:rsidR="00DC6B98" w:rsidRDefault="00DC6B98" w:rsidP="00DC6B98">
            <w:pPr>
              <w:spacing w:after="0" w:line="240" w:lineRule="auto"/>
            </w:pPr>
          </w:p>
        </w:tc>
      </w:tr>
      <w:tr w:rsidR="00DC6B98" w14:paraId="5A70EC8C" w14:textId="77777777" w:rsidTr="00DC6B98">
        <w:trPr>
          <w:trHeight w:val="20"/>
        </w:trPr>
        <w:tc>
          <w:tcPr>
            <w:tcW w:w="6436" w:type="dxa"/>
            <w:tcBorders>
              <w:top w:val="single" w:sz="8" w:space="0" w:color="000000"/>
              <w:right w:val="single" w:sz="8" w:space="0" w:color="000000"/>
            </w:tcBorders>
            <w:tcMar>
              <w:top w:w="57" w:type="dxa"/>
              <w:left w:w="57" w:type="dxa"/>
              <w:bottom w:w="57" w:type="dxa"/>
              <w:right w:w="57" w:type="dxa"/>
            </w:tcMar>
          </w:tcPr>
          <w:p w14:paraId="3D04FBE6" w14:textId="5D958511" w:rsidR="00DC6B98" w:rsidRDefault="00DC6B98" w:rsidP="00DC6B98">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24"/>
                <w:szCs w:val="24"/>
              </w:rPr>
            </w:pPr>
            <w:r>
              <w:rPr>
                <w:sz w:val="20"/>
                <w:szCs w:val="20"/>
              </w:rPr>
              <w:t>HERDC Category 1 income from specified Category 1 schemes/total Category 2, 3</w:t>
            </w:r>
            <w:r w:rsidR="001C0777">
              <w:rPr>
                <w:sz w:val="20"/>
                <w:szCs w:val="20"/>
              </w:rPr>
              <w:t xml:space="preserve"> (</w:t>
            </w:r>
            <w:r w:rsidR="00717570">
              <w:rPr>
                <w:sz w:val="20"/>
                <w:szCs w:val="20"/>
              </w:rPr>
              <w:t>i</w:t>
            </w:r>
            <w:r>
              <w:rPr>
                <w:sz w:val="20"/>
                <w:szCs w:val="20"/>
              </w:rPr>
              <w:t>,</w:t>
            </w:r>
            <w:r w:rsidR="00717570">
              <w:rPr>
                <w:sz w:val="20"/>
                <w:szCs w:val="20"/>
              </w:rPr>
              <w:t xml:space="preserve"> ii, iii</w:t>
            </w:r>
            <w:r w:rsidR="001C0777">
              <w:rPr>
                <w:sz w:val="20"/>
                <w:szCs w:val="20"/>
              </w:rPr>
              <w:t>)</w:t>
            </w:r>
            <w:r w:rsidR="0035667E">
              <w:rPr>
                <w:sz w:val="20"/>
                <w:szCs w:val="20"/>
              </w:rPr>
              <w:t>,</w:t>
            </w:r>
            <w:r>
              <w:rPr>
                <w:sz w:val="20"/>
                <w:szCs w:val="20"/>
              </w:rPr>
              <w:t xml:space="preserve"> </w:t>
            </w:r>
            <w:r w:rsidR="0035667E">
              <w:rPr>
                <w:sz w:val="20"/>
                <w:szCs w:val="20"/>
              </w:rPr>
              <w:t xml:space="preserve">and </w:t>
            </w:r>
            <w:r>
              <w:rPr>
                <w:sz w:val="20"/>
                <w:szCs w:val="20"/>
              </w:rPr>
              <w:t>4 income</w:t>
            </w:r>
          </w:p>
        </w:tc>
        <w:tc>
          <w:tcPr>
            <w:tcW w:w="2593" w:type="dxa"/>
            <w:tcBorders>
              <w:top w:val="single" w:sz="8" w:space="0" w:color="000000"/>
              <w:left w:val="single" w:sz="8" w:space="0" w:color="000000"/>
            </w:tcBorders>
            <w:tcMar>
              <w:top w:w="57" w:type="dxa"/>
              <w:left w:w="57" w:type="dxa"/>
              <w:bottom w:w="57" w:type="dxa"/>
              <w:right w:w="57" w:type="dxa"/>
            </w:tcMar>
          </w:tcPr>
          <w:p w14:paraId="03407263" w14:textId="77777777" w:rsidR="00DC6B98" w:rsidRDefault="00DC6B98" w:rsidP="00DC6B98">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24"/>
                <w:szCs w:val="24"/>
              </w:rPr>
            </w:pPr>
            <w:r>
              <w:rPr>
                <w:sz w:val="20"/>
                <w:szCs w:val="20"/>
              </w:rPr>
              <w:t>ERA 2018 submission data</w:t>
            </w:r>
          </w:p>
        </w:tc>
      </w:tr>
      <w:tr w:rsidR="00DC6B98" w14:paraId="1EBAEA74" w14:textId="77777777" w:rsidTr="00DC6B98">
        <w:trPr>
          <w:trHeight w:val="580"/>
        </w:trPr>
        <w:tc>
          <w:tcPr>
            <w:tcW w:w="6436" w:type="dxa"/>
            <w:tcBorders>
              <w:right w:val="single" w:sz="8" w:space="0" w:color="000000"/>
            </w:tcBorders>
            <w:tcMar>
              <w:top w:w="57" w:type="dxa"/>
              <w:left w:w="57" w:type="dxa"/>
              <w:bottom w:w="57" w:type="dxa"/>
              <w:right w:w="57" w:type="dxa"/>
            </w:tcMar>
          </w:tcPr>
          <w:p w14:paraId="392F93A0" w14:textId="77777777" w:rsidR="00DC6B98" w:rsidRDefault="00DC6B98" w:rsidP="00DC6B98">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24"/>
                <w:szCs w:val="24"/>
              </w:rPr>
            </w:pPr>
            <w:r>
              <w:rPr>
                <w:sz w:val="20"/>
                <w:szCs w:val="20"/>
              </w:rPr>
              <w:t>FTE</w:t>
            </w:r>
          </w:p>
        </w:tc>
        <w:tc>
          <w:tcPr>
            <w:tcW w:w="2593" w:type="dxa"/>
            <w:tcBorders>
              <w:left w:val="single" w:sz="8" w:space="0" w:color="000000"/>
            </w:tcBorders>
            <w:tcMar>
              <w:top w:w="57" w:type="dxa"/>
              <w:left w:w="57" w:type="dxa"/>
              <w:bottom w:w="57" w:type="dxa"/>
              <w:right w:w="57" w:type="dxa"/>
            </w:tcMar>
          </w:tcPr>
          <w:p w14:paraId="713F26A8" w14:textId="77777777" w:rsidR="00DC6B98" w:rsidRDefault="00DC6B98" w:rsidP="00DC6B98">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24"/>
                <w:szCs w:val="24"/>
              </w:rPr>
            </w:pPr>
            <w:r>
              <w:rPr>
                <w:sz w:val="20"/>
                <w:szCs w:val="20"/>
              </w:rPr>
              <w:t>ERA 2018 submission data</w:t>
            </w:r>
          </w:p>
        </w:tc>
      </w:tr>
      <w:tr w:rsidR="00DC6B98" w14:paraId="720F403E" w14:textId="77777777" w:rsidTr="00DC6B98">
        <w:trPr>
          <w:trHeight w:val="20"/>
        </w:trPr>
        <w:tc>
          <w:tcPr>
            <w:tcW w:w="6436" w:type="dxa"/>
            <w:tcBorders>
              <w:bottom w:val="single" w:sz="8" w:space="0" w:color="000000"/>
              <w:right w:val="single" w:sz="8" w:space="0" w:color="000000"/>
            </w:tcBorders>
            <w:tcMar>
              <w:top w:w="57" w:type="dxa"/>
              <w:left w:w="57" w:type="dxa"/>
              <w:bottom w:w="57" w:type="dxa"/>
              <w:right w:w="57" w:type="dxa"/>
            </w:tcMar>
          </w:tcPr>
          <w:p w14:paraId="03C11B84" w14:textId="77777777" w:rsidR="00DC6B98" w:rsidRDefault="00DC6B98" w:rsidP="00DC6B98">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24"/>
                <w:szCs w:val="24"/>
              </w:rPr>
            </w:pPr>
            <w:r>
              <w:rPr>
                <w:b/>
                <w:sz w:val="20"/>
                <w:szCs w:val="20"/>
              </w:rPr>
              <w:t>Proportion of specified HERDC Category 1 grants to all HERDC Category 1 grants*</w:t>
            </w:r>
          </w:p>
        </w:tc>
        <w:tc>
          <w:tcPr>
            <w:tcW w:w="2593" w:type="dxa"/>
            <w:tcBorders>
              <w:left w:val="single" w:sz="8" w:space="0" w:color="000000"/>
              <w:bottom w:val="single" w:sz="8" w:space="0" w:color="000000"/>
            </w:tcBorders>
            <w:tcMar>
              <w:top w:w="57" w:type="dxa"/>
              <w:left w:w="57" w:type="dxa"/>
              <w:bottom w:w="57" w:type="dxa"/>
              <w:right w:w="57" w:type="dxa"/>
            </w:tcMar>
          </w:tcPr>
          <w:p w14:paraId="22495359" w14:textId="77777777" w:rsidR="00DC6B98" w:rsidRDefault="00DC6B98" w:rsidP="00DC6B98">
            <w:pPr>
              <w:spacing w:after="0" w:line="240" w:lineRule="auto"/>
            </w:pPr>
          </w:p>
        </w:tc>
      </w:tr>
      <w:tr w:rsidR="00DC6B98" w14:paraId="04A0716B" w14:textId="77777777" w:rsidTr="00DC6B98">
        <w:trPr>
          <w:trHeight w:val="20"/>
        </w:trPr>
        <w:tc>
          <w:tcPr>
            <w:tcW w:w="6436" w:type="dxa"/>
            <w:tcBorders>
              <w:top w:val="single" w:sz="8" w:space="0" w:color="000000"/>
              <w:right w:val="single" w:sz="8" w:space="0" w:color="000000"/>
            </w:tcBorders>
            <w:tcMar>
              <w:top w:w="57" w:type="dxa"/>
              <w:left w:w="57" w:type="dxa"/>
              <w:bottom w:w="57" w:type="dxa"/>
              <w:right w:w="57" w:type="dxa"/>
            </w:tcMar>
          </w:tcPr>
          <w:p w14:paraId="4E206C3B" w14:textId="77777777" w:rsidR="00DC6B98" w:rsidRDefault="00DC6B98" w:rsidP="00DC6B98">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24"/>
                <w:szCs w:val="24"/>
              </w:rPr>
            </w:pPr>
            <w:r>
              <w:rPr>
                <w:sz w:val="20"/>
                <w:szCs w:val="20"/>
              </w:rPr>
              <w:t>Number of specified HERDC Category 1 grants for the UoA</w:t>
            </w:r>
          </w:p>
        </w:tc>
        <w:tc>
          <w:tcPr>
            <w:tcW w:w="2593" w:type="dxa"/>
            <w:tcBorders>
              <w:top w:val="single" w:sz="8" w:space="0" w:color="000000"/>
              <w:left w:val="single" w:sz="8" w:space="0" w:color="000000"/>
            </w:tcBorders>
            <w:tcMar>
              <w:top w:w="57" w:type="dxa"/>
              <w:left w:w="57" w:type="dxa"/>
              <w:bottom w:w="57" w:type="dxa"/>
              <w:right w:w="57" w:type="dxa"/>
            </w:tcMar>
          </w:tcPr>
          <w:p w14:paraId="4CE4E7E1" w14:textId="77777777" w:rsidR="00DC6B98" w:rsidRDefault="00DC6B98" w:rsidP="00DC6B98">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24"/>
                <w:szCs w:val="24"/>
              </w:rPr>
            </w:pPr>
            <w:r>
              <w:rPr>
                <w:sz w:val="20"/>
                <w:szCs w:val="20"/>
              </w:rPr>
              <w:t>ERA 2018 submission data</w:t>
            </w:r>
          </w:p>
        </w:tc>
      </w:tr>
      <w:tr w:rsidR="00DC6B98" w14:paraId="01349C48" w14:textId="77777777" w:rsidTr="00DC6B98">
        <w:trPr>
          <w:trHeight w:val="20"/>
        </w:trPr>
        <w:tc>
          <w:tcPr>
            <w:tcW w:w="6436" w:type="dxa"/>
            <w:tcBorders>
              <w:right w:val="single" w:sz="8" w:space="0" w:color="000000"/>
            </w:tcBorders>
            <w:tcMar>
              <w:top w:w="57" w:type="dxa"/>
              <w:left w:w="57" w:type="dxa"/>
              <w:bottom w:w="57" w:type="dxa"/>
              <w:right w:w="57" w:type="dxa"/>
            </w:tcMar>
          </w:tcPr>
          <w:p w14:paraId="1A2BBEB6" w14:textId="77777777" w:rsidR="00DC6B98" w:rsidRDefault="00DC6B98" w:rsidP="00DC6B98">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24"/>
                <w:szCs w:val="24"/>
              </w:rPr>
            </w:pPr>
            <w:r>
              <w:rPr>
                <w:sz w:val="20"/>
                <w:szCs w:val="20"/>
              </w:rPr>
              <w:t>Number of HERDC Category 1 grants for the UoA</w:t>
            </w:r>
          </w:p>
        </w:tc>
        <w:tc>
          <w:tcPr>
            <w:tcW w:w="2593" w:type="dxa"/>
            <w:tcBorders>
              <w:left w:val="single" w:sz="8" w:space="0" w:color="000000"/>
            </w:tcBorders>
            <w:tcMar>
              <w:top w:w="57" w:type="dxa"/>
              <w:left w:w="57" w:type="dxa"/>
              <w:bottom w:w="57" w:type="dxa"/>
              <w:right w:w="57" w:type="dxa"/>
            </w:tcMar>
          </w:tcPr>
          <w:p w14:paraId="1B3FFF5F" w14:textId="77777777" w:rsidR="00DC6B98" w:rsidRDefault="00DC6B98" w:rsidP="00DC6B98">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24"/>
                <w:szCs w:val="24"/>
              </w:rPr>
            </w:pPr>
            <w:r>
              <w:rPr>
                <w:sz w:val="20"/>
                <w:szCs w:val="20"/>
              </w:rPr>
              <w:t>ERA 2018 submission data</w:t>
            </w:r>
          </w:p>
        </w:tc>
      </w:tr>
      <w:tr w:rsidR="00DC6B98" w14:paraId="0A87A727" w14:textId="77777777" w:rsidTr="00DC6B98">
        <w:trPr>
          <w:trHeight w:val="20"/>
        </w:trPr>
        <w:tc>
          <w:tcPr>
            <w:tcW w:w="6436" w:type="dxa"/>
            <w:tcBorders>
              <w:right w:val="single" w:sz="8" w:space="0" w:color="000000"/>
            </w:tcBorders>
            <w:tcMar>
              <w:top w:w="57" w:type="dxa"/>
              <w:left w:w="57" w:type="dxa"/>
              <w:bottom w:w="57" w:type="dxa"/>
              <w:right w:w="57" w:type="dxa"/>
            </w:tcMar>
          </w:tcPr>
          <w:p w14:paraId="5A5C358B" w14:textId="77777777" w:rsidR="00DC6B98" w:rsidRDefault="00DC6B98" w:rsidP="00DC6B98">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24"/>
                <w:szCs w:val="24"/>
              </w:rPr>
            </w:pPr>
            <w:r>
              <w:rPr>
                <w:sz w:val="20"/>
                <w:szCs w:val="20"/>
              </w:rPr>
              <w:t>Income from specified HERDC Category 1 grants for the UoA</w:t>
            </w:r>
          </w:p>
        </w:tc>
        <w:tc>
          <w:tcPr>
            <w:tcW w:w="2593" w:type="dxa"/>
            <w:tcBorders>
              <w:left w:val="single" w:sz="8" w:space="0" w:color="000000"/>
            </w:tcBorders>
            <w:tcMar>
              <w:top w:w="57" w:type="dxa"/>
              <w:left w:w="57" w:type="dxa"/>
              <w:bottom w:w="57" w:type="dxa"/>
              <w:right w:w="57" w:type="dxa"/>
            </w:tcMar>
          </w:tcPr>
          <w:p w14:paraId="1E7F08F7" w14:textId="77777777" w:rsidR="00DC6B98" w:rsidRDefault="00DC6B98" w:rsidP="00DC6B98">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24"/>
                <w:szCs w:val="24"/>
              </w:rPr>
            </w:pPr>
            <w:r>
              <w:rPr>
                <w:sz w:val="20"/>
                <w:szCs w:val="20"/>
              </w:rPr>
              <w:t>ERA 2018 submission data</w:t>
            </w:r>
          </w:p>
        </w:tc>
      </w:tr>
      <w:tr w:rsidR="00DC6B98" w14:paraId="117CF522" w14:textId="77777777" w:rsidTr="00DC6B98">
        <w:trPr>
          <w:trHeight w:val="552"/>
        </w:trPr>
        <w:tc>
          <w:tcPr>
            <w:tcW w:w="6436" w:type="dxa"/>
            <w:tcBorders>
              <w:right w:val="single" w:sz="8" w:space="0" w:color="000000"/>
            </w:tcBorders>
            <w:tcMar>
              <w:top w:w="57" w:type="dxa"/>
              <w:left w:w="57" w:type="dxa"/>
              <w:bottom w:w="57" w:type="dxa"/>
              <w:right w:w="57" w:type="dxa"/>
            </w:tcMar>
          </w:tcPr>
          <w:p w14:paraId="11243838" w14:textId="77777777" w:rsidR="00DC6B98" w:rsidRDefault="00DC6B98" w:rsidP="00DC6B98">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24"/>
                <w:szCs w:val="24"/>
              </w:rPr>
            </w:pPr>
            <w:r>
              <w:rPr>
                <w:sz w:val="20"/>
                <w:szCs w:val="20"/>
              </w:rPr>
              <w:t>Income from HERDC Category 1 grants for the UoA</w:t>
            </w:r>
          </w:p>
        </w:tc>
        <w:tc>
          <w:tcPr>
            <w:tcW w:w="2593" w:type="dxa"/>
            <w:tcBorders>
              <w:left w:val="single" w:sz="8" w:space="0" w:color="000000"/>
            </w:tcBorders>
            <w:tcMar>
              <w:top w:w="57" w:type="dxa"/>
              <w:left w:w="57" w:type="dxa"/>
              <w:bottom w:w="57" w:type="dxa"/>
              <w:right w:w="57" w:type="dxa"/>
            </w:tcMar>
          </w:tcPr>
          <w:p w14:paraId="358D86E6" w14:textId="77777777" w:rsidR="00DC6B98" w:rsidRDefault="00DC6B98" w:rsidP="00DC6B98">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24"/>
                <w:szCs w:val="24"/>
              </w:rPr>
            </w:pPr>
            <w:r>
              <w:rPr>
                <w:sz w:val="20"/>
                <w:szCs w:val="20"/>
              </w:rPr>
              <w:t>ERA 2018 submission data</w:t>
            </w:r>
          </w:p>
        </w:tc>
      </w:tr>
      <w:tr w:rsidR="00DC6B98" w14:paraId="4D8D34CC" w14:textId="77777777" w:rsidTr="00DC6B98">
        <w:trPr>
          <w:trHeight w:val="20"/>
        </w:trPr>
        <w:tc>
          <w:tcPr>
            <w:tcW w:w="6436" w:type="dxa"/>
            <w:tcBorders>
              <w:bottom w:val="single" w:sz="8" w:space="0" w:color="000000"/>
              <w:right w:val="single" w:sz="8" w:space="0" w:color="000000"/>
            </w:tcBorders>
            <w:tcMar>
              <w:top w:w="57" w:type="dxa"/>
              <w:left w:w="57" w:type="dxa"/>
              <w:bottom w:w="57" w:type="dxa"/>
              <w:right w:w="57" w:type="dxa"/>
            </w:tcMar>
          </w:tcPr>
          <w:p w14:paraId="01D4C916" w14:textId="77777777" w:rsidR="00DC6B98" w:rsidRDefault="00DC6B98" w:rsidP="00DC6B98">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24"/>
                <w:szCs w:val="24"/>
              </w:rPr>
            </w:pPr>
            <w:r>
              <w:rPr>
                <w:b/>
                <w:sz w:val="20"/>
                <w:szCs w:val="20"/>
              </w:rPr>
              <w:t>Research commercialisation income</w:t>
            </w:r>
          </w:p>
        </w:tc>
        <w:tc>
          <w:tcPr>
            <w:tcW w:w="2593" w:type="dxa"/>
            <w:tcBorders>
              <w:left w:val="single" w:sz="8" w:space="0" w:color="000000"/>
              <w:bottom w:val="single" w:sz="8" w:space="0" w:color="000000"/>
            </w:tcBorders>
            <w:tcMar>
              <w:top w:w="57" w:type="dxa"/>
              <w:left w:w="57" w:type="dxa"/>
              <w:bottom w:w="57" w:type="dxa"/>
              <w:right w:w="57" w:type="dxa"/>
            </w:tcMar>
          </w:tcPr>
          <w:p w14:paraId="5B32F927" w14:textId="77777777" w:rsidR="00DC6B98" w:rsidRDefault="00DC6B98" w:rsidP="00DC6B98">
            <w:pPr>
              <w:spacing w:after="0" w:line="240" w:lineRule="auto"/>
            </w:pPr>
          </w:p>
        </w:tc>
      </w:tr>
      <w:tr w:rsidR="00DC6B98" w14:paraId="7C593061" w14:textId="77777777" w:rsidTr="00DC6B98">
        <w:trPr>
          <w:trHeight w:val="20"/>
        </w:trPr>
        <w:tc>
          <w:tcPr>
            <w:tcW w:w="6436" w:type="dxa"/>
            <w:tcBorders>
              <w:top w:val="single" w:sz="8" w:space="0" w:color="000000"/>
              <w:right w:val="single" w:sz="8" w:space="0" w:color="000000"/>
            </w:tcBorders>
            <w:tcMar>
              <w:top w:w="57" w:type="dxa"/>
              <w:left w:w="57" w:type="dxa"/>
              <w:bottom w:w="57" w:type="dxa"/>
              <w:right w:w="57" w:type="dxa"/>
            </w:tcMar>
          </w:tcPr>
          <w:p w14:paraId="3D2F489B" w14:textId="77777777" w:rsidR="00DC6B98" w:rsidRDefault="00DC6B98" w:rsidP="00DC6B98">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24"/>
                <w:szCs w:val="24"/>
              </w:rPr>
            </w:pPr>
            <w:r>
              <w:rPr>
                <w:sz w:val="20"/>
                <w:szCs w:val="20"/>
              </w:rPr>
              <w:t>Total research commercialisation income for the UoA</w:t>
            </w:r>
          </w:p>
        </w:tc>
        <w:tc>
          <w:tcPr>
            <w:tcW w:w="2593" w:type="dxa"/>
            <w:tcBorders>
              <w:top w:val="single" w:sz="8" w:space="0" w:color="000000"/>
              <w:left w:val="single" w:sz="8" w:space="0" w:color="000000"/>
            </w:tcBorders>
            <w:tcMar>
              <w:top w:w="57" w:type="dxa"/>
              <w:left w:w="57" w:type="dxa"/>
              <w:bottom w:w="57" w:type="dxa"/>
              <w:right w:w="57" w:type="dxa"/>
            </w:tcMar>
          </w:tcPr>
          <w:p w14:paraId="5A013B9F" w14:textId="77777777" w:rsidR="00DC6B98" w:rsidRDefault="00DC6B98" w:rsidP="00DC6B98">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24"/>
                <w:szCs w:val="24"/>
              </w:rPr>
            </w:pPr>
            <w:r>
              <w:rPr>
                <w:sz w:val="20"/>
                <w:szCs w:val="20"/>
              </w:rPr>
              <w:t>ERA 2018 submission data</w:t>
            </w:r>
          </w:p>
        </w:tc>
      </w:tr>
      <w:tr w:rsidR="00DC6B98" w14:paraId="13E98FE2" w14:textId="77777777" w:rsidTr="00DC6B98">
        <w:trPr>
          <w:trHeight w:val="20"/>
        </w:trPr>
        <w:tc>
          <w:tcPr>
            <w:tcW w:w="6436" w:type="dxa"/>
            <w:tcBorders>
              <w:bottom w:val="single" w:sz="8" w:space="0" w:color="000000"/>
              <w:right w:val="single" w:sz="8" w:space="0" w:color="000000"/>
            </w:tcBorders>
            <w:tcMar>
              <w:top w:w="57" w:type="dxa"/>
              <w:left w:w="57" w:type="dxa"/>
              <w:bottom w:w="57" w:type="dxa"/>
              <w:right w:w="57" w:type="dxa"/>
            </w:tcMar>
          </w:tcPr>
          <w:p w14:paraId="04A1EF7B" w14:textId="77777777" w:rsidR="00DC6B98" w:rsidRDefault="00DC6B98" w:rsidP="00DC6B98">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24"/>
                <w:szCs w:val="24"/>
              </w:rPr>
            </w:pPr>
            <w:r>
              <w:rPr>
                <w:b/>
                <w:sz w:val="20"/>
                <w:szCs w:val="20"/>
              </w:rPr>
              <w:t>HDR co-supervision (optional)</w:t>
            </w:r>
          </w:p>
        </w:tc>
        <w:tc>
          <w:tcPr>
            <w:tcW w:w="2593" w:type="dxa"/>
            <w:tcBorders>
              <w:left w:val="single" w:sz="8" w:space="0" w:color="000000"/>
              <w:bottom w:val="single" w:sz="8" w:space="0" w:color="000000"/>
            </w:tcBorders>
            <w:tcMar>
              <w:top w:w="57" w:type="dxa"/>
              <w:left w:w="57" w:type="dxa"/>
              <w:bottom w:w="57" w:type="dxa"/>
              <w:right w:w="57" w:type="dxa"/>
            </w:tcMar>
          </w:tcPr>
          <w:p w14:paraId="536CE712" w14:textId="77777777" w:rsidR="00DC6B98" w:rsidRDefault="00DC6B98" w:rsidP="00DC6B98">
            <w:pPr>
              <w:spacing w:after="0" w:line="240" w:lineRule="auto"/>
            </w:pPr>
          </w:p>
        </w:tc>
      </w:tr>
      <w:tr w:rsidR="00DC6B98" w14:paraId="466DCACD" w14:textId="77777777" w:rsidTr="00DC6B98">
        <w:trPr>
          <w:trHeight w:val="20"/>
        </w:trPr>
        <w:tc>
          <w:tcPr>
            <w:tcW w:w="6436" w:type="dxa"/>
            <w:tcBorders>
              <w:top w:val="single" w:sz="8" w:space="0" w:color="000000"/>
              <w:right w:val="single" w:sz="8" w:space="0" w:color="000000"/>
            </w:tcBorders>
            <w:tcMar>
              <w:top w:w="57" w:type="dxa"/>
              <w:left w:w="57" w:type="dxa"/>
              <w:bottom w:w="57" w:type="dxa"/>
              <w:right w:w="57" w:type="dxa"/>
            </w:tcMar>
          </w:tcPr>
          <w:p w14:paraId="02418BA0" w14:textId="77777777" w:rsidR="00DC6B98" w:rsidRDefault="00DC6B98" w:rsidP="00DC6B98">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24"/>
                <w:szCs w:val="24"/>
              </w:rPr>
            </w:pPr>
            <w:r>
              <w:rPr>
                <w:sz w:val="20"/>
                <w:szCs w:val="20"/>
              </w:rPr>
              <w:t>Number of co-supervised HDR students for the UoA</w:t>
            </w:r>
          </w:p>
        </w:tc>
        <w:tc>
          <w:tcPr>
            <w:tcW w:w="2593" w:type="dxa"/>
            <w:tcBorders>
              <w:top w:val="single" w:sz="8" w:space="0" w:color="000000"/>
              <w:left w:val="single" w:sz="8" w:space="0" w:color="000000"/>
            </w:tcBorders>
            <w:tcMar>
              <w:top w:w="57" w:type="dxa"/>
              <w:left w:w="57" w:type="dxa"/>
              <w:bottom w:w="57" w:type="dxa"/>
              <w:right w:w="57" w:type="dxa"/>
            </w:tcMar>
          </w:tcPr>
          <w:p w14:paraId="27962748" w14:textId="77777777" w:rsidR="00DC6B98" w:rsidRDefault="00DC6B98" w:rsidP="00DC6B98">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24"/>
                <w:szCs w:val="24"/>
              </w:rPr>
            </w:pPr>
            <w:r>
              <w:rPr>
                <w:sz w:val="20"/>
                <w:szCs w:val="20"/>
              </w:rPr>
              <w:t>New data from institutions</w:t>
            </w:r>
          </w:p>
        </w:tc>
      </w:tr>
    </w:tbl>
    <w:p w14:paraId="032AA483" w14:textId="77777777" w:rsidR="00494E4F" w:rsidRDefault="00494E4F" w:rsidP="00DC6B98">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20"/>
          <w:szCs w:val="20"/>
        </w:rPr>
      </w:pPr>
    </w:p>
    <w:p w14:paraId="15F5EFAA" w14:textId="58EAF6D4" w:rsidR="00DC6B98" w:rsidRDefault="0036156C" w:rsidP="00DC6B98">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24"/>
          <w:szCs w:val="24"/>
        </w:rPr>
      </w:pPr>
      <w:r>
        <w:rPr>
          <w:sz w:val="20"/>
          <w:szCs w:val="20"/>
        </w:rPr>
        <w:t>*</w:t>
      </w:r>
      <w:r w:rsidR="00DC6B98">
        <w:rPr>
          <w:sz w:val="20"/>
          <w:szCs w:val="20"/>
        </w:rPr>
        <w:t xml:space="preserve">See </w:t>
      </w:r>
      <w:hyperlink w:anchor="Appendix_H_Specified_HERDC_Cat_1" w:history="1">
        <w:r w:rsidR="00524589" w:rsidRPr="006527B7">
          <w:rPr>
            <w:rStyle w:val="Hyperlink"/>
            <w:sz w:val="20"/>
            <w:szCs w:val="20"/>
          </w:rPr>
          <w:t xml:space="preserve">Appendix </w:t>
        </w:r>
        <w:r w:rsidR="00524589">
          <w:rPr>
            <w:rStyle w:val="Hyperlink"/>
            <w:sz w:val="20"/>
            <w:szCs w:val="20"/>
          </w:rPr>
          <w:t>H</w:t>
        </w:r>
      </w:hyperlink>
      <w:r w:rsidR="00524589">
        <w:rPr>
          <w:sz w:val="20"/>
          <w:szCs w:val="20"/>
        </w:rPr>
        <w:t xml:space="preserve"> </w:t>
      </w:r>
      <w:r w:rsidR="00DC6B98">
        <w:rPr>
          <w:sz w:val="20"/>
          <w:szCs w:val="20"/>
        </w:rPr>
        <w:t xml:space="preserve">for a list of the specified HERDC Category 1 grants. All Income from HERDC Categories 2, 3 (i, ii, iii), </w:t>
      </w:r>
      <w:r w:rsidR="0035667E">
        <w:rPr>
          <w:sz w:val="20"/>
          <w:szCs w:val="20"/>
        </w:rPr>
        <w:t xml:space="preserve">and </w:t>
      </w:r>
      <w:r w:rsidR="00DC6B98">
        <w:rPr>
          <w:sz w:val="20"/>
          <w:szCs w:val="20"/>
        </w:rPr>
        <w:t>4 with the following exceptions:</w:t>
      </w:r>
    </w:p>
    <w:p w14:paraId="16F7F779" w14:textId="2259C344" w:rsidR="00DC6B98" w:rsidRDefault="00DC6B98" w:rsidP="006643AB">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 w:val="num" w:pos="851"/>
        </w:tabs>
        <w:ind w:left="426" w:hanging="426"/>
        <w:contextualSpacing w:val="0"/>
      </w:pPr>
      <w:r w:rsidRPr="00BD3908">
        <w:rPr>
          <w:sz w:val="20"/>
          <w:szCs w:val="20"/>
        </w:rPr>
        <w:t xml:space="preserve">HERDC Category </w:t>
      </w:r>
      <w:r w:rsidR="00C67AA1">
        <w:rPr>
          <w:sz w:val="20"/>
          <w:szCs w:val="20"/>
        </w:rPr>
        <w:t>3 (</w:t>
      </w:r>
      <w:r w:rsidRPr="00BD3908">
        <w:rPr>
          <w:sz w:val="20"/>
          <w:szCs w:val="20"/>
        </w:rPr>
        <w:t>i)—subcategory of ‘Australian’ income—HDR fees for domestic students are not considered to be research income or research end-user funding for the EI assessment.</w:t>
      </w:r>
    </w:p>
    <w:p w14:paraId="41DD959A" w14:textId="77777777" w:rsidR="00DC6B98" w:rsidRDefault="00DC6B98" w:rsidP="006643AB">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 w:val="num" w:pos="851"/>
        </w:tabs>
        <w:ind w:left="426" w:hanging="426"/>
        <w:contextualSpacing w:val="0"/>
      </w:pPr>
      <w:r w:rsidRPr="00BD3908">
        <w:rPr>
          <w:sz w:val="20"/>
          <w:szCs w:val="20"/>
        </w:rPr>
        <w:t xml:space="preserve">HERDC Category 3—subcategory ‘International C—HDR fees for international students’ </w:t>
      </w:r>
      <w:r w:rsidRPr="0034041C">
        <w:rPr>
          <w:sz w:val="20"/>
          <w:szCs w:val="20"/>
        </w:rPr>
        <w:t>are not</w:t>
      </w:r>
      <w:r w:rsidRPr="00BD3908">
        <w:rPr>
          <w:sz w:val="20"/>
          <w:szCs w:val="20"/>
        </w:rPr>
        <w:t xml:space="preserve"> considered to be research income or research end-user funding for the EI assessment.</w:t>
      </w:r>
    </w:p>
    <w:p w14:paraId="6CC11B12" w14:textId="77777777" w:rsidR="00DC6B98" w:rsidRDefault="00DC6B98" w:rsidP="00DC6B98">
      <w:pPr>
        <w:pStyle w:val="Heading3"/>
        <w:spacing w:before="0" w:after="0" w:line="276" w:lineRule="auto"/>
      </w:pPr>
      <w:bookmarkStart w:id="219" w:name="_Appendix_G3—Engagement_indicator"/>
      <w:bookmarkStart w:id="220" w:name="_Appendix_F3—Engagement_indicator"/>
      <w:bookmarkEnd w:id="219"/>
      <w:bookmarkEnd w:id="220"/>
      <w:r>
        <w:br w:type="page"/>
        <w:t xml:space="preserve">Appendix </w:t>
      </w:r>
      <w:r w:rsidR="006209F2">
        <w:t>F</w:t>
      </w:r>
      <w:r>
        <w:t>3—Engagement indicator explanatory statement template</w:t>
      </w:r>
    </w:p>
    <w:p w14:paraId="4738717B" w14:textId="77777777" w:rsidR="00DC6B98" w:rsidRDefault="00DC6B98" w:rsidP="00DC6B98">
      <w:pPr>
        <w:pBdr>
          <w:top w:val="none" w:sz="0" w:space="0" w:color="000000"/>
          <w:left w:val="none" w:sz="0" w:space="0" w:color="000000"/>
          <w:bottom w:val="none" w:sz="0" w:space="0" w:color="000000"/>
          <w:right w:val="none" w:sz="0" w:space="0" w:color="000000"/>
          <w:between w:val="none" w:sz="0" w:space="0" w:color="000000"/>
        </w:pBdr>
      </w:pPr>
      <w:r>
        <w:t xml:space="preserve">Institutions should use the engagement indicator explanatory statement template to provide context for the indicators. </w:t>
      </w:r>
    </w:p>
    <w:tbl>
      <w:tblPr>
        <w:tblW w:w="8988" w:type="dxa"/>
        <w:tblLayout w:type="fixed"/>
        <w:tblCellMar>
          <w:top w:w="15" w:type="dxa"/>
          <w:left w:w="15" w:type="dxa"/>
          <w:bottom w:w="15" w:type="dxa"/>
          <w:right w:w="15" w:type="dxa"/>
        </w:tblCellMar>
        <w:tblLook w:val="0400" w:firstRow="0" w:lastRow="0" w:firstColumn="0" w:lastColumn="0" w:noHBand="0" w:noVBand="1"/>
        <w:tblCaption w:val="Appendix F3—Engagement indicator explanatory statement template"/>
        <w:tblDescription w:val="Table in the form of the engagement indicator explanatory statement template."/>
      </w:tblPr>
      <w:tblGrid>
        <w:gridCol w:w="8988"/>
      </w:tblGrid>
      <w:tr w:rsidR="00DC6B98" w14:paraId="0213AE86" w14:textId="77777777" w:rsidTr="00FB4F4E">
        <w:trPr>
          <w:trHeight w:val="325"/>
          <w:tblHeader/>
        </w:trPr>
        <w:tc>
          <w:tcPr>
            <w:tcW w:w="8988" w:type="dxa"/>
            <w:tcBorders>
              <w:top w:val="single" w:sz="8" w:space="0" w:color="000000"/>
              <w:left w:val="single" w:sz="8" w:space="0" w:color="000000"/>
              <w:bottom w:val="dashed" w:sz="4" w:space="0" w:color="auto"/>
              <w:right w:val="single" w:sz="8" w:space="0" w:color="000000"/>
            </w:tcBorders>
            <w:tcMar>
              <w:top w:w="57" w:type="dxa"/>
              <w:left w:w="57" w:type="dxa"/>
              <w:bottom w:w="57" w:type="dxa"/>
              <w:right w:w="57" w:type="dxa"/>
            </w:tcMar>
          </w:tcPr>
          <w:p w14:paraId="5B6663E8" w14:textId="77777777" w:rsidR="00DC6B98" w:rsidRDefault="00DC6B98" w:rsidP="00DC6B98">
            <w:p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bookmarkStart w:id="221" w:name="Appendix_F3_Table_Column_1"/>
            <w:bookmarkEnd w:id="221"/>
            <w:r>
              <w:rPr>
                <w:b/>
                <w:sz w:val="20"/>
                <w:szCs w:val="20"/>
              </w:rPr>
              <w:t>Unit of Assessment (pre populated):</w:t>
            </w:r>
          </w:p>
        </w:tc>
      </w:tr>
      <w:tr w:rsidR="00DC6B98" w14:paraId="6FB43D2A" w14:textId="77777777" w:rsidTr="00DC6B98">
        <w:trPr>
          <w:trHeight w:val="2867"/>
        </w:trPr>
        <w:tc>
          <w:tcPr>
            <w:tcW w:w="8988" w:type="dxa"/>
            <w:tcBorders>
              <w:top w:val="dashed" w:sz="4" w:space="0" w:color="auto"/>
              <w:left w:val="single" w:sz="8" w:space="0" w:color="000000"/>
              <w:bottom w:val="single" w:sz="8" w:space="0" w:color="000000"/>
              <w:right w:val="single" w:sz="8" w:space="0" w:color="000000"/>
            </w:tcBorders>
            <w:tcMar>
              <w:top w:w="57" w:type="dxa"/>
              <w:left w:w="57" w:type="dxa"/>
              <w:bottom w:w="57" w:type="dxa"/>
              <w:right w:w="57" w:type="dxa"/>
            </w:tcMar>
          </w:tcPr>
          <w:p w14:paraId="481B0C18" w14:textId="77777777" w:rsidR="00DC6B98" w:rsidRDefault="00DC6B98" w:rsidP="00DC6B98">
            <w:pPr>
              <w:pBdr>
                <w:top w:val="none" w:sz="0" w:space="0" w:color="000000"/>
                <w:left w:val="none" w:sz="0" w:space="0" w:color="000000"/>
                <w:bottom w:val="none" w:sz="0" w:space="0" w:color="000000"/>
                <w:right w:val="none" w:sz="0" w:space="0" w:color="000000"/>
                <w:between w:val="none" w:sz="0" w:space="0" w:color="000000"/>
              </w:pBdr>
              <w:spacing w:before="280" w:after="0" w:line="240" w:lineRule="auto"/>
              <w:rPr>
                <w:sz w:val="24"/>
                <w:szCs w:val="24"/>
              </w:rPr>
            </w:pPr>
            <w:r>
              <w:rPr>
                <w:b/>
                <w:sz w:val="20"/>
                <w:szCs w:val="20"/>
              </w:rPr>
              <w:t>Engagement indicator explanatory statement (4500 character maximum)</w:t>
            </w:r>
          </w:p>
          <w:p w14:paraId="50ABBE26" w14:textId="77777777" w:rsidR="00DC6B98" w:rsidRDefault="00DC6B98" w:rsidP="00DC6B98">
            <w:pPr>
              <w:pBdr>
                <w:top w:val="none" w:sz="0" w:space="0" w:color="000000"/>
                <w:left w:val="none" w:sz="0" w:space="0" w:color="000000"/>
                <w:bottom w:val="none" w:sz="0" w:space="0" w:color="000000"/>
                <w:right w:val="none" w:sz="0" w:space="0" w:color="000000"/>
                <w:between w:val="none" w:sz="0" w:space="0" w:color="000000"/>
              </w:pBdr>
              <w:spacing w:before="280" w:after="0" w:line="240" w:lineRule="auto"/>
              <w:rPr>
                <w:sz w:val="24"/>
                <w:szCs w:val="24"/>
              </w:rPr>
            </w:pPr>
            <w:r>
              <w:rPr>
                <w:b/>
                <w:sz w:val="20"/>
                <w:szCs w:val="20"/>
              </w:rPr>
              <w:t xml:space="preserve">Institutions should use this template to provide context for the following indicators: </w:t>
            </w:r>
          </w:p>
          <w:p w14:paraId="67AAA8F2" w14:textId="64947856" w:rsidR="00DC6B98" w:rsidRDefault="00DC6B98" w:rsidP="006643AB">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tabs>
                <w:tab w:val="clear" w:pos="720"/>
                <w:tab w:val="num" w:pos="930"/>
              </w:tabs>
              <w:spacing w:line="240" w:lineRule="auto"/>
              <w:ind w:left="363" w:hanging="363"/>
              <w:contextualSpacing w:val="0"/>
            </w:pPr>
            <w:r w:rsidRPr="00BD3908">
              <w:rPr>
                <w:sz w:val="20"/>
                <w:szCs w:val="20"/>
              </w:rPr>
              <w:t>Cash support from research end-users (specified HERDC Category 1 and Categories 2, 3</w:t>
            </w:r>
            <w:r w:rsidR="001C0777">
              <w:rPr>
                <w:sz w:val="20"/>
                <w:szCs w:val="20"/>
              </w:rPr>
              <w:t xml:space="preserve"> (</w:t>
            </w:r>
            <w:r w:rsidR="00560209">
              <w:rPr>
                <w:sz w:val="20"/>
                <w:szCs w:val="20"/>
              </w:rPr>
              <w:t>i, ii, iii</w:t>
            </w:r>
            <w:r w:rsidR="001C0777">
              <w:rPr>
                <w:sz w:val="20"/>
                <w:szCs w:val="20"/>
              </w:rPr>
              <w:t>)</w:t>
            </w:r>
            <w:r w:rsidRPr="00BD3908">
              <w:rPr>
                <w:sz w:val="20"/>
                <w:szCs w:val="20"/>
              </w:rPr>
              <w:t xml:space="preserve">, and 4) </w:t>
            </w:r>
          </w:p>
          <w:p w14:paraId="19203065" w14:textId="77777777" w:rsidR="00DC6B98" w:rsidRDefault="00DC6B98" w:rsidP="006643AB">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tabs>
                <w:tab w:val="clear" w:pos="720"/>
                <w:tab w:val="num" w:pos="930"/>
              </w:tabs>
              <w:spacing w:line="240" w:lineRule="auto"/>
              <w:ind w:left="363" w:hanging="363"/>
              <w:contextualSpacing w:val="0"/>
            </w:pPr>
            <w:r w:rsidRPr="00BD3908">
              <w:rPr>
                <w:sz w:val="20"/>
                <w:szCs w:val="20"/>
              </w:rPr>
              <w:t xml:space="preserve">Total HERDC income per FTE </w:t>
            </w:r>
          </w:p>
          <w:p w14:paraId="02ED5C6D" w14:textId="77777777" w:rsidR="00DC6B98" w:rsidRDefault="00DC6B98" w:rsidP="006643AB">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tabs>
                <w:tab w:val="clear" w:pos="720"/>
                <w:tab w:val="num" w:pos="930"/>
              </w:tabs>
              <w:spacing w:line="240" w:lineRule="auto"/>
              <w:ind w:left="363" w:hanging="363"/>
              <w:contextualSpacing w:val="0"/>
            </w:pPr>
            <w:r w:rsidRPr="00BD3908">
              <w:rPr>
                <w:sz w:val="20"/>
                <w:szCs w:val="20"/>
              </w:rPr>
              <w:t>Proportion of specified HERDC Category 1 grants to all HERDC Category 1 grants</w:t>
            </w:r>
          </w:p>
          <w:p w14:paraId="66FF6AE2" w14:textId="77777777" w:rsidR="00DC6B98" w:rsidRPr="00835388" w:rsidRDefault="00DC6B98" w:rsidP="006643AB">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tabs>
                <w:tab w:val="clear" w:pos="720"/>
                <w:tab w:val="num" w:pos="930"/>
              </w:tabs>
              <w:spacing w:line="240" w:lineRule="auto"/>
              <w:ind w:left="363" w:hanging="363"/>
              <w:contextualSpacing w:val="0"/>
            </w:pPr>
            <w:r w:rsidRPr="00BD3908">
              <w:rPr>
                <w:sz w:val="20"/>
                <w:szCs w:val="20"/>
              </w:rPr>
              <w:t xml:space="preserve">Research commercialisation income </w:t>
            </w:r>
          </w:p>
        </w:tc>
      </w:tr>
    </w:tbl>
    <w:p w14:paraId="709B55A9" w14:textId="77777777" w:rsidR="00DC6B98" w:rsidRDefault="00DC6B98" w:rsidP="00DC6B98">
      <w:pPr>
        <w:spacing w:before="0" w:after="0" w:line="276" w:lineRule="auto"/>
        <w:rPr>
          <w:sz w:val="20"/>
          <w:szCs w:val="20"/>
        </w:rPr>
      </w:pPr>
    </w:p>
    <w:p w14:paraId="123239B2" w14:textId="77777777" w:rsidR="00DC6B98" w:rsidRDefault="00DC6B98" w:rsidP="00DC6B98">
      <w:bookmarkStart w:id="222" w:name="_4nfbh925jlpe" w:colFirst="0" w:colLast="0"/>
      <w:bookmarkStart w:id="223" w:name="_oomrxgttnx5u" w:colFirst="0" w:colLast="0"/>
      <w:bookmarkEnd w:id="222"/>
      <w:bookmarkEnd w:id="223"/>
      <w:r>
        <w:br w:type="page"/>
      </w:r>
    </w:p>
    <w:p w14:paraId="2BDC1A89" w14:textId="77777777" w:rsidR="00D75573" w:rsidRDefault="00D75573" w:rsidP="00D75573">
      <w:pPr>
        <w:pStyle w:val="Heading2"/>
        <w:spacing w:before="0" w:after="0" w:line="276" w:lineRule="auto"/>
      </w:pPr>
      <w:bookmarkStart w:id="224" w:name="_Appendix_F—Examples_of"/>
      <w:bookmarkStart w:id="225" w:name="_Appendix_H—Examples_of"/>
      <w:bookmarkStart w:id="226" w:name="_Appendix_G—Examples_of"/>
      <w:bookmarkStart w:id="227" w:name="_Appendix_G—Specified_HERDC"/>
      <w:bookmarkStart w:id="228" w:name="_Toc13644043"/>
      <w:bookmarkStart w:id="229" w:name="_Toc503865447"/>
      <w:bookmarkEnd w:id="209"/>
      <w:bookmarkEnd w:id="210"/>
      <w:bookmarkEnd w:id="224"/>
      <w:bookmarkEnd w:id="225"/>
      <w:bookmarkEnd w:id="226"/>
      <w:bookmarkEnd w:id="227"/>
      <w:r>
        <w:t>Appendix G—Examples of additional quantitative information for the engagement narrative</w:t>
      </w:r>
      <w:bookmarkEnd w:id="228"/>
    </w:p>
    <w:p w14:paraId="35F2CE70" w14:textId="77777777" w:rsidR="00D75573" w:rsidRDefault="00D75573" w:rsidP="00D75573">
      <w:pPr>
        <w:pBdr>
          <w:top w:val="none" w:sz="0" w:space="0" w:color="000000"/>
          <w:left w:val="none" w:sz="0" w:space="0" w:color="000000"/>
          <w:bottom w:val="none" w:sz="0" w:space="0" w:color="000000"/>
          <w:right w:val="none" w:sz="0" w:space="0" w:color="000000"/>
          <w:between w:val="none" w:sz="0" w:space="0" w:color="000000"/>
        </w:pBdr>
        <w:rPr>
          <w:sz w:val="24"/>
          <w:szCs w:val="24"/>
        </w:rPr>
      </w:pPr>
      <w:r w:rsidRPr="00D564CD">
        <w:rPr>
          <w:rStyle w:val="IntenseEmphasis"/>
        </w:rPr>
        <w:t>Note</w:t>
      </w:r>
      <w:r>
        <w:rPr>
          <w:rFonts w:ascii="Calibri" w:eastAsia="Times New Roman" w:hAnsi="Calibri" w:cs="Calibri"/>
          <w:color w:val="000000"/>
          <w:kern w:val="22"/>
          <w:lang w:eastAsia="en-AU"/>
          <w14:ligatures w14:val="standardContextual"/>
        </w:rPr>
        <w:t>—</w:t>
      </w:r>
      <w:r>
        <w:t xml:space="preserve">This is </w:t>
      </w:r>
      <w:r>
        <w:rPr>
          <w:b/>
        </w:rPr>
        <w:t>NOT</w:t>
      </w:r>
      <w:r>
        <w:t xml:space="preserve"> an exhaustive list. This list includes examples which may not be relevant for all disciplines. Institutions may provide other additional quantitative information where relevant. It is </w:t>
      </w:r>
      <w:r>
        <w:rPr>
          <w:b/>
        </w:rPr>
        <w:t>NOT</w:t>
      </w:r>
      <w:r>
        <w:t xml:space="preserve"> compulsory to include additional quantitative information in the engagement narrative.</w:t>
      </w:r>
    </w:p>
    <w:p w14:paraId="3EE68245" w14:textId="77777777" w:rsidR="00D75573" w:rsidRPr="006643AB" w:rsidRDefault="00D75573" w:rsidP="006643AB">
      <w:pPr>
        <w:pStyle w:val="ListParagraph"/>
        <w:numPr>
          <w:ilvl w:val="0"/>
          <w:numId w:val="10"/>
        </w:numPr>
        <w:spacing w:line="240" w:lineRule="auto"/>
        <w:ind w:left="425" w:hanging="425"/>
        <w:contextualSpacing w:val="0"/>
      </w:pPr>
      <w:r>
        <w:t>Mobility of researchers (i.e. researchers employed or placed outside academia, and/or research end-user employees that are employed or placed within academia)</w:t>
      </w:r>
    </w:p>
    <w:p w14:paraId="2C2053E7" w14:textId="77777777" w:rsidR="00D75573" w:rsidRPr="006643AB" w:rsidRDefault="00D75573" w:rsidP="006643AB">
      <w:pPr>
        <w:pStyle w:val="ListParagraph"/>
        <w:numPr>
          <w:ilvl w:val="0"/>
          <w:numId w:val="10"/>
        </w:numPr>
        <w:spacing w:line="240" w:lineRule="auto"/>
        <w:ind w:left="425" w:hanging="425"/>
        <w:contextualSpacing w:val="0"/>
      </w:pPr>
      <w:r>
        <w:t>Patents granted, PCT applications, triadic patents</w:t>
      </w:r>
    </w:p>
    <w:p w14:paraId="6F3F9FA7" w14:textId="77777777" w:rsidR="00D75573" w:rsidRPr="006643AB" w:rsidRDefault="00D75573" w:rsidP="006643AB">
      <w:pPr>
        <w:pStyle w:val="ListParagraph"/>
        <w:numPr>
          <w:ilvl w:val="0"/>
          <w:numId w:val="10"/>
        </w:numPr>
        <w:spacing w:line="240" w:lineRule="auto"/>
        <w:ind w:left="425" w:hanging="425"/>
        <w:contextualSpacing w:val="0"/>
      </w:pPr>
      <w:r>
        <w:t>Citations in patents to traditional research outputs</w:t>
      </w:r>
    </w:p>
    <w:p w14:paraId="76DCC898" w14:textId="77777777" w:rsidR="00D75573" w:rsidRPr="006643AB" w:rsidRDefault="00D75573" w:rsidP="006643AB">
      <w:pPr>
        <w:pStyle w:val="ListParagraph"/>
        <w:numPr>
          <w:ilvl w:val="0"/>
          <w:numId w:val="10"/>
        </w:numPr>
        <w:spacing w:line="240" w:lineRule="auto"/>
        <w:ind w:left="425" w:hanging="425"/>
        <w:contextualSpacing w:val="0"/>
      </w:pPr>
      <w:r>
        <w:t>HDR students in internships/placements</w:t>
      </w:r>
    </w:p>
    <w:p w14:paraId="0F086409" w14:textId="77777777" w:rsidR="00D75573" w:rsidRPr="006643AB" w:rsidRDefault="00D75573" w:rsidP="006643AB">
      <w:pPr>
        <w:pStyle w:val="ListParagraph"/>
        <w:numPr>
          <w:ilvl w:val="0"/>
          <w:numId w:val="10"/>
        </w:numPr>
        <w:spacing w:line="240" w:lineRule="auto"/>
        <w:ind w:left="425" w:hanging="425"/>
        <w:contextualSpacing w:val="0"/>
      </w:pPr>
      <w:r>
        <w:t>HDR student employment destinations</w:t>
      </w:r>
    </w:p>
    <w:p w14:paraId="4FF267A3" w14:textId="77777777" w:rsidR="00D75573" w:rsidRPr="006643AB" w:rsidRDefault="00D75573" w:rsidP="006643AB">
      <w:pPr>
        <w:pStyle w:val="ListParagraph"/>
        <w:numPr>
          <w:ilvl w:val="0"/>
          <w:numId w:val="10"/>
        </w:numPr>
        <w:spacing w:line="240" w:lineRule="auto"/>
        <w:ind w:left="425" w:hanging="425"/>
        <w:contextualSpacing w:val="0"/>
      </w:pPr>
      <w:r>
        <w:t>Repeat business with industry</w:t>
      </w:r>
    </w:p>
    <w:p w14:paraId="217EC52A" w14:textId="77777777" w:rsidR="00D75573" w:rsidRPr="006643AB" w:rsidRDefault="00D75573" w:rsidP="006643AB">
      <w:pPr>
        <w:pStyle w:val="ListParagraph"/>
        <w:numPr>
          <w:ilvl w:val="0"/>
          <w:numId w:val="10"/>
        </w:numPr>
        <w:spacing w:line="240" w:lineRule="auto"/>
        <w:ind w:left="425" w:hanging="425"/>
        <w:contextualSpacing w:val="0"/>
      </w:pPr>
      <w:r>
        <w:t>Start-up/spin-out companies</w:t>
      </w:r>
    </w:p>
    <w:p w14:paraId="175E93C8" w14:textId="77777777" w:rsidR="00D75573" w:rsidRPr="006643AB" w:rsidRDefault="00D75573" w:rsidP="006643AB">
      <w:pPr>
        <w:pStyle w:val="ListParagraph"/>
        <w:numPr>
          <w:ilvl w:val="0"/>
          <w:numId w:val="10"/>
        </w:numPr>
        <w:spacing w:line="240" w:lineRule="auto"/>
        <w:ind w:left="425" w:hanging="425"/>
        <w:contextualSpacing w:val="0"/>
      </w:pPr>
      <w:r>
        <w:t>Co-authorship of research outputs with research end-users</w:t>
      </w:r>
    </w:p>
    <w:p w14:paraId="225829FD" w14:textId="77777777" w:rsidR="00D75573" w:rsidRPr="006643AB" w:rsidRDefault="00D75573" w:rsidP="006643AB">
      <w:pPr>
        <w:pStyle w:val="ListParagraph"/>
        <w:numPr>
          <w:ilvl w:val="0"/>
          <w:numId w:val="10"/>
        </w:numPr>
        <w:spacing w:line="240" w:lineRule="auto"/>
        <w:ind w:left="425" w:hanging="425"/>
        <w:contextualSpacing w:val="0"/>
      </w:pPr>
      <w:r>
        <w:t>Co-funding of research outputs with research end-users</w:t>
      </w:r>
    </w:p>
    <w:p w14:paraId="2B4F8995" w14:textId="77777777" w:rsidR="00D75573" w:rsidRPr="006643AB" w:rsidRDefault="00D75573" w:rsidP="006643AB">
      <w:pPr>
        <w:pStyle w:val="ListParagraph"/>
        <w:numPr>
          <w:ilvl w:val="0"/>
          <w:numId w:val="10"/>
        </w:numPr>
        <w:spacing w:line="240" w:lineRule="auto"/>
        <w:ind w:left="425" w:hanging="425"/>
        <w:contextualSpacing w:val="0"/>
      </w:pPr>
      <w:r>
        <w:t>In-kind support from research end-users</w:t>
      </w:r>
    </w:p>
    <w:p w14:paraId="255DD539" w14:textId="77777777" w:rsidR="00D75573" w:rsidRPr="006643AB" w:rsidRDefault="00D75573" w:rsidP="006643AB">
      <w:pPr>
        <w:pStyle w:val="ListParagraph"/>
        <w:numPr>
          <w:ilvl w:val="0"/>
          <w:numId w:val="10"/>
        </w:numPr>
        <w:spacing w:line="240" w:lineRule="auto"/>
        <w:ind w:left="425" w:hanging="425"/>
        <w:contextualSpacing w:val="0"/>
      </w:pPr>
      <w:r>
        <w:t>Licencing agreements</w:t>
      </w:r>
    </w:p>
    <w:p w14:paraId="1BC9B91C" w14:textId="77777777" w:rsidR="00D75573" w:rsidRPr="006643AB" w:rsidRDefault="00D75573" w:rsidP="006643AB">
      <w:pPr>
        <w:pStyle w:val="ListParagraph"/>
        <w:numPr>
          <w:ilvl w:val="0"/>
          <w:numId w:val="10"/>
        </w:numPr>
        <w:spacing w:line="240" w:lineRule="auto"/>
        <w:ind w:left="425" w:hanging="425"/>
        <w:contextualSpacing w:val="0"/>
      </w:pPr>
      <w:r>
        <w:t>Confidentiality agreements</w:t>
      </w:r>
    </w:p>
    <w:p w14:paraId="24CF3300" w14:textId="77777777" w:rsidR="00D75573" w:rsidRPr="006643AB" w:rsidRDefault="00D75573" w:rsidP="006643AB">
      <w:pPr>
        <w:pStyle w:val="ListParagraph"/>
        <w:numPr>
          <w:ilvl w:val="0"/>
          <w:numId w:val="10"/>
        </w:numPr>
        <w:spacing w:line="240" w:lineRule="auto"/>
        <w:ind w:left="425" w:hanging="425"/>
        <w:contextualSpacing w:val="0"/>
      </w:pPr>
      <w:r>
        <w:t>Number of contracts for research, consulting, expert witness and testing</w:t>
      </w:r>
    </w:p>
    <w:p w14:paraId="3BE459F2" w14:textId="77777777" w:rsidR="00D75573" w:rsidRPr="006643AB" w:rsidRDefault="00D75573" w:rsidP="006643AB">
      <w:pPr>
        <w:pStyle w:val="ListParagraph"/>
        <w:numPr>
          <w:ilvl w:val="0"/>
          <w:numId w:val="10"/>
        </w:numPr>
        <w:spacing w:line="240" w:lineRule="auto"/>
        <w:ind w:left="425" w:hanging="425"/>
        <w:contextualSpacing w:val="0"/>
      </w:pPr>
      <w:r>
        <w:t>Number of licences, assignments and options</w:t>
      </w:r>
    </w:p>
    <w:p w14:paraId="425B75AD" w14:textId="77777777" w:rsidR="00D75573" w:rsidRPr="006643AB" w:rsidRDefault="00D75573" w:rsidP="006643AB">
      <w:pPr>
        <w:pStyle w:val="ListParagraph"/>
        <w:numPr>
          <w:ilvl w:val="0"/>
          <w:numId w:val="10"/>
        </w:numPr>
        <w:spacing w:line="240" w:lineRule="auto"/>
        <w:ind w:left="425" w:hanging="425"/>
        <w:contextualSpacing w:val="0"/>
      </w:pPr>
      <w:r>
        <w:t>Established networks and relationships with research users</w:t>
      </w:r>
    </w:p>
    <w:p w14:paraId="49BE42BE" w14:textId="77777777" w:rsidR="00D75573" w:rsidRPr="006643AB" w:rsidRDefault="00D75573" w:rsidP="006643AB">
      <w:pPr>
        <w:pStyle w:val="ListParagraph"/>
        <w:numPr>
          <w:ilvl w:val="0"/>
          <w:numId w:val="10"/>
        </w:numPr>
        <w:spacing w:line="240" w:lineRule="auto"/>
        <w:ind w:left="425" w:hanging="425"/>
        <w:contextualSpacing w:val="0"/>
      </w:pPr>
      <w:r>
        <w:t>Number of different clients with contracts worth greater than a threshold value</w:t>
      </w:r>
    </w:p>
    <w:p w14:paraId="23134526" w14:textId="77777777" w:rsidR="00D75573" w:rsidRPr="006643AB" w:rsidRDefault="00D75573" w:rsidP="006643AB">
      <w:pPr>
        <w:pStyle w:val="ListParagraph"/>
        <w:numPr>
          <w:ilvl w:val="0"/>
          <w:numId w:val="10"/>
        </w:numPr>
        <w:spacing w:line="240" w:lineRule="auto"/>
        <w:ind w:left="425" w:hanging="425"/>
        <w:contextualSpacing w:val="0"/>
      </w:pPr>
      <w:r>
        <w:t>Evidence of significant institutional partnerships—e.g. Sydney Health Partners; various global research consortia, OECD, World Bank, World Health Organisation, UN, UNESCO</w:t>
      </w:r>
    </w:p>
    <w:p w14:paraId="35507947" w14:textId="77777777" w:rsidR="00D75573" w:rsidRPr="006643AB" w:rsidRDefault="00D75573" w:rsidP="006643AB">
      <w:pPr>
        <w:pStyle w:val="ListParagraph"/>
        <w:numPr>
          <w:ilvl w:val="0"/>
          <w:numId w:val="10"/>
        </w:numPr>
        <w:spacing w:line="240" w:lineRule="auto"/>
        <w:ind w:left="425" w:hanging="425"/>
        <w:contextualSpacing w:val="0"/>
      </w:pPr>
      <w:r>
        <w:t>Philanthropy linked to research support and in-kind support</w:t>
      </w:r>
    </w:p>
    <w:p w14:paraId="6B4974A7" w14:textId="77777777" w:rsidR="00D75573" w:rsidRPr="006643AB" w:rsidRDefault="00D75573" w:rsidP="006643AB">
      <w:pPr>
        <w:pStyle w:val="ListParagraph"/>
        <w:numPr>
          <w:ilvl w:val="0"/>
          <w:numId w:val="10"/>
        </w:numPr>
        <w:spacing w:line="240" w:lineRule="auto"/>
        <w:ind w:left="425" w:hanging="425"/>
        <w:contextualSpacing w:val="0"/>
      </w:pPr>
      <w:r>
        <w:t>Book sales</w:t>
      </w:r>
    </w:p>
    <w:p w14:paraId="7C0D1F07" w14:textId="77777777" w:rsidR="00D75573" w:rsidRPr="006643AB" w:rsidRDefault="00D75573" w:rsidP="006643AB">
      <w:pPr>
        <w:pStyle w:val="ListParagraph"/>
        <w:numPr>
          <w:ilvl w:val="0"/>
          <w:numId w:val="10"/>
        </w:numPr>
        <w:spacing w:line="240" w:lineRule="auto"/>
        <w:ind w:left="425" w:hanging="425"/>
        <w:contextualSpacing w:val="0"/>
      </w:pPr>
      <w:r>
        <w:t>Serving on external advisory boards</w:t>
      </w:r>
    </w:p>
    <w:p w14:paraId="1E6C5332" w14:textId="77777777" w:rsidR="00D75573" w:rsidRPr="006643AB" w:rsidRDefault="00D75573" w:rsidP="006643AB">
      <w:pPr>
        <w:pStyle w:val="ListParagraph"/>
        <w:numPr>
          <w:ilvl w:val="0"/>
          <w:numId w:val="10"/>
        </w:numPr>
        <w:spacing w:line="240" w:lineRule="auto"/>
        <w:ind w:left="425" w:hanging="425"/>
        <w:contextualSpacing w:val="0"/>
      </w:pPr>
      <w:r>
        <w:t>Consultations with community groups, professional/practice organisations, government bodies</w:t>
      </w:r>
    </w:p>
    <w:p w14:paraId="3CC05E2F" w14:textId="77777777" w:rsidR="00D75573" w:rsidRPr="006643AB" w:rsidRDefault="00D75573" w:rsidP="006643AB">
      <w:pPr>
        <w:pStyle w:val="ListParagraph"/>
        <w:numPr>
          <w:ilvl w:val="0"/>
          <w:numId w:val="10"/>
        </w:numPr>
        <w:spacing w:line="240" w:lineRule="auto"/>
        <w:ind w:left="425" w:hanging="425"/>
        <w:contextualSpacing w:val="0"/>
      </w:pPr>
      <w:r>
        <w:t>Consultation with/advice to Government</w:t>
      </w:r>
    </w:p>
    <w:p w14:paraId="3AEA13AE" w14:textId="77777777" w:rsidR="00D75573" w:rsidRPr="006643AB" w:rsidRDefault="00D75573" w:rsidP="006643AB">
      <w:pPr>
        <w:pStyle w:val="ListParagraph"/>
        <w:numPr>
          <w:ilvl w:val="0"/>
          <w:numId w:val="10"/>
        </w:numPr>
        <w:spacing w:line="240" w:lineRule="auto"/>
        <w:ind w:left="425" w:hanging="425"/>
        <w:contextualSpacing w:val="0"/>
      </w:pPr>
      <w:r>
        <w:t>Expert witness in court cases</w:t>
      </w:r>
    </w:p>
    <w:p w14:paraId="4101D58C" w14:textId="77777777" w:rsidR="00D75573" w:rsidRPr="006643AB" w:rsidRDefault="00D75573" w:rsidP="006643AB">
      <w:pPr>
        <w:pStyle w:val="ListParagraph"/>
        <w:numPr>
          <w:ilvl w:val="0"/>
          <w:numId w:val="10"/>
        </w:numPr>
        <w:spacing w:line="240" w:lineRule="auto"/>
        <w:ind w:left="425" w:hanging="425"/>
        <w:contextualSpacing w:val="0"/>
      </w:pPr>
      <w:r>
        <w:t>Contributions/submissions to public enquiries on industry-research related issues</w:t>
      </w:r>
    </w:p>
    <w:p w14:paraId="7E6A45CE" w14:textId="77777777" w:rsidR="00D75573" w:rsidRPr="006643AB" w:rsidRDefault="00D75573" w:rsidP="006643AB">
      <w:pPr>
        <w:pStyle w:val="ListParagraph"/>
        <w:numPr>
          <w:ilvl w:val="0"/>
          <w:numId w:val="10"/>
        </w:numPr>
        <w:spacing w:line="240" w:lineRule="auto"/>
        <w:ind w:left="425" w:hanging="425"/>
        <w:contextualSpacing w:val="0"/>
      </w:pPr>
      <w:r>
        <w:t>Public lectures, seminars, open days, school visits</w:t>
      </w:r>
    </w:p>
    <w:p w14:paraId="4E04E9E5" w14:textId="77777777" w:rsidR="00D75573" w:rsidRPr="006643AB" w:rsidRDefault="00D75573" w:rsidP="006643AB">
      <w:pPr>
        <w:pStyle w:val="ListParagraph"/>
        <w:numPr>
          <w:ilvl w:val="0"/>
          <w:numId w:val="10"/>
        </w:numPr>
        <w:spacing w:line="240" w:lineRule="auto"/>
        <w:ind w:left="425" w:hanging="425"/>
        <w:contextualSpacing w:val="0"/>
      </w:pPr>
      <w:r>
        <w:t>Presentations to practitioner communities</w:t>
      </w:r>
    </w:p>
    <w:p w14:paraId="2D8DCBFC" w14:textId="77777777" w:rsidR="00D75573" w:rsidRPr="006643AB" w:rsidRDefault="00D75573" w:rsidP="006643AB">
      <w:pPr>
        <w:pStyle w:val="ListParagraph"/>
        <w:numPr>
          <w:ilvl w:val="0"/>
          <w:numId w:val="10"/>
        </w:numPr>
        <w:spacing w:line="240" w:lineRule="auto"/>
        <w:ind w:left="425" w:hanging="425"/>
        <w:contextualSpacing w:val="0"/>
      </w:pPr>
      <w:r>
        <w:t>Connections to cultural institutions, seminars/workshops, internships and engagement with the public</w:t>
      </w:r>
    </w:p>
    <w:p w14:paraId="33D75B90" w14:textId="77777777" w:rsidR="00D75573" w:rsidRPr="006643AB" w:rsidRDefault="00D75573" w:rsidP="006643AB">
      <w:pPr>
        <w:pStyle w:val="ListParagraph"/>
        <w:numPr>
          <w:ilvl w:val="0"/>
          <w:numId w:val="10"/>
        </w:numPr>
        <w:spacing w:line="240" w:lineRule="auto"/>
        <w:ind w:left="425" w:hanging="425"/>
        <w:contextualSpacing w:val="0"/>
      </w:pPr>
      <w:r>
        <w:t>Support for cultural events/institutions—e.g. Writers’ Festivals, Film Festivals, Vivid Sydney, etc.</w:t>
      </w:r>
    </w:p>
    <w:p w14:paraId="67E0750F" w14:textId="77777777" w:rsidR="00D75573" w:rsidRPr="006643AB" w:rsidRDefault="00D75573" w:rsidP="006643AB">
      <w:pPr>
        <w:pStyle w:val="ListParagraph"/>
        <w:numPr>
          <w:ilvl w:val="0"/>
          <w:numId w:val="10"/>
        </w:numPr>
        <w:spacing w:line="240" w:lineRule="auto"/>
        <w:ind w:left="425" w:hanging="425"/>
        <w:contextualSpacing w:val="0"/>
      </w:pPr>
      <w:r>
        <w:t>Co-designing and collaborating on performances and exhibitions</w:t>
      </w:r>
    </w:p>
    <w:p w14:paraId="28F7A0CF" w14:textId="77777777" w:rsidR="00D75573" w:rsidRPr="006643AB" w:rsidRDefault="00D75573" w:rsidP="006643AB">
      <w:pPr>
        <w:pStyle w:val="ListParagraph"/>
        <w:numPr>
          <w:ilvl w:val="0"/>
          <w:numId w:val="10"/>
        </w:numPr>
        <w:spacing w:line="240" w:lineRule="auto"/>
        <w:ind w:left="425" w:hanging="425"/>
        <w:contextualSpacing w:val="0"/>
      </w:pPr>
      <w:r>
        <w:t>Mentoring external research partners</w:t>
      </w:r>
    </w:p>
    <w:p w14:paraId="3EE0EF4E" w14:textId="77777777" w:rsidR="00D75573" w:rsidRPr="006643AB" w:rsidRDefault="00D75573" w:rsidP="006643AB">
      <w:pPr>
        <w:pStyle w:val="ListParagraph"/>
        <w:numPr>
          <w:ilvl w:val="0"/>
          <w:numId w:val="10"/>
        </w:numPr>
        <w:spacing w:line="240" w:lineRule="auto"/>
        <w:ind w:left="425" w:hanging="425"/>
        <w:contextualSpacing w:val="0"/>
      </w:pPr>
      <w:r>
        <w:t>Involving users at all stages of the research, including working with user stakeholder and participatory groups</w:t>
      </w:r>
    </w:p>
    <w:p w14:paraId="56494F76" w14:textId="77777777" w:rsidR="00D75573" w:rsidRPr="006643AB" w:rsidRDefault="00D75573" w:rsidP="006643AB">
      <w:pPr>
        <w:pStyle w:val="ListParagraph"/>
        <w:numPr>
          <w:ilvl w:val="0"/>
          <w:numId w:val="10"/>
        </w:numPr>
        <w:spacing w:line="240" w:lineRule="auto"/>
        <w:ind w:left="425" w:hanging="425"/>
        <w:contextualSpacing w:val="0"/>
      </w:pPr>
      <w:r>
        <w:t>Memoranda of Understanding (MOU)/Agreements</w:t>
      </w:r>
    </w:p>
    <w:p w14:paraId="557A50AF" w14:textId="31445B34" w:rsidR="00D75573" w:rsidRPr="006643AB" w:rsidRDefault="00047FFC" w:rsidP="006643AB">
      <w:pPr>
        <w:pStyle w:val="ListParagraph"/>
        <w:numPr>
          <w:ilvl w:val="0"/>
          <w:numId w:val="10"/>
        </w:numPr>
        <w:spacing w:line="240" w:lineRule="auto"/>
        <w:ind w:left="425" w:hanging="425"/>
        <w:contextualSpacing w:val="0"/>
      </w:pPr>
      <w:r>
        <w:t>Data collected</w:t>
      </w:r>
      <w:r w:rsidR="00D75573">
        <w:t xml:space="preserve"> around performance and the different types of public activities in which researchers generally report their work to the community or use their research capacity to further the work of community organisations</w:t>
      </w:r>
    </w:p>
    <w:p w14:paraId="50763C37" w14:textId="77777777" w:rsidR="00D75573" w:rsidRPr="006643AB" w:rsidRDefault="00D75573" w:rsidP="006643AB">
      <w:pPr>
        <w:pStyle w:val="ListParagraph"/>
        <w:numPr>
          <w:ilvl w:val="0"/>
          <w:numId w:val="10"/>
        </w:numPr>
        <w:spacing w:line="240" w:lineRule="auto"/>
        <w:ind w:left="425" w:hanging="425"/>
        <w:contextualSpacing w:val="0"/>
      </w:pPr>
      <w:r>
        <w:t>Event participation statistics (public lectures, cultural events, exhibitions, etc.)</w:t>
      </w:r>
    </w:p>
    <w:p w14:paraId="62F0E05F" w14:textId="77777777" w:rsidR="00D75573" w:rsidRPr="006643AB" w:rsidRDefault="00D75573" w:rsidP="006643AB">
      <w:pPr>
        <w:pStyle w:val="ListParagraph"/>
        <w:numPr>
          <w:ilvl w:val="0"/>
          <w:numId w:val="10"/>
        </w:numPr>
        <w:spacing w:line="240" w:lineRule="auto"/>
        <w:ind w:left="425" w:hanging="425"/>
        <w:contextualSpacing w:val="0"/>
      </w:pPr>
      <w:r>
        <w:t>Outreach activities (public lectures, policy engagements, media engagements, community events)</w:t>
      </w:r>
    </w:p>
    <w:p w14:paraId="4DDC86E9" w14:textId="77777777" w:rsidR="00D75573" w:rsidRPr="006643AB" w:rsidRDefault="00D75573" w:rsidP="006643AB">
      <w:pPr>
        <w:pStyle w:val="ListParagraph"/>
        <w:numPr>
          <w:ilvl w:val="0"/>
          <w:numId w:val="10"/>
        </w:numPr>
        <w:spacing w:line="240" w:lineRule="auto"/>
        <w:ind w:left="425" w:hanging="425"/>
        <w:contextualSpacing w:val="0"/>
      </w:pPr>
      <w:r>
        <w:t>Media coverage of exhibitions and new works</w:t>
      </w:r>
    </w:p>
    <w:p w14:paraId="20306FCA" w14:textId="77777777" w:rsidR="00D75573" w:rsidRPr="006643AB" w:rsidRDefault="00D75573" w:rsidP="006643AB">
      <w:pPr>
        <w:pStyle w:val="ListParagraph"/>
        <w:numPr>
          <w:ilvl w:val="0"/>
          <w:numId w:val="10"/>
        </w:numPr>
        <w:spacing w:line="240" w:lineRule="auto"/>
        <w:ind w:left="425" w:hanging="425"/>
        <w:contextualSpacing w:val="0"/>
      </w:pPr>
      <w:r>
        <w:t>Modification of traditional 'commercialisation' metrics such as 'spin-offs' to capture arts entrepreneurship such as setting up galleries, ensembles, groups and other professional practice entities</w:t>
      </w:r>
    </w:p>
    <w:p w14:paraId="7D3D555F" w14:textId="77777777" w:rsidR="00D75573" w:rsidRPr="006643AB" w:rsidRDefault="00D75573" w:rsidP="006643AB">
      <w:pPr>
        <w:pStyle w:val="ListParagraph"/>
        <w:numPr>
          <w:ilvl w:val="0"/>
          <w:numId w:val="10"/>
        </w:numPr>
        <w:spacing w:line="240" w:lineRule="auto"/>
        <w:ind w:left="425" w:hanging="425"/>
        <w:contextualSpacing w:val="0"/>
      </w:pPr>
      <w:r>
        <w:t>Metrics which capture social media activity</w:t>
      </w:r>
    </w:p>
    <w:p w14:paraId="3501182C" w14:textId="77777777" w:rsidR="00D75573" w:rsidRDefault="00D75573" w:rsidP="006643AB">
      <w:pPr>
        <w:pStyle w:val="ListParagraph"/>
        <w:numPr>
          <w:ilvl w:val="0"/>
          <w:numId w:val="10"/>
        </w:numPr>
        <w:spacing w:line="240" w:lineRule="auto"/>
        <w:ind w:left="425" w:hanging="425"/>
        <w:contextualSpacing w:val="0"/>
      </w:pPr>
      <w:r>
        <w:t>Any other indicator.</w:t>
      </w:r>
    </w:p>
    <w:p w14:paraId="060910CD" w14:textId="77777777" w:rsidR="00D75573" w:rsidRDefault="00D75573">
      <w:pPr>
        <w:rPr>
          <w:rFonts w:eastAsiaTheme="majorEastAsia" w:cstheme="majorBidi"/>
          <w:b/>
          <w:i/>
          <w:sz w:val="28"/>
          <w:szCs w:val="26"/>
        </w:rPr>
      </w:pPr>
      <w:r>
        <w:br w:type="page"/>
      </w:r>
    </w:p>
    <w:p w14:paraId="24D64085" w14:textId="77777777" w:rsidR="00524589" w:rsidRDefault="00524589" w:rsidP="00524589">
      <w:pPr>
        <w:pStyle w:val="Heading2"/>
      </w:pPr>
      <w:bookmarkStart w:id="230" w:name="_Appendix_H—Specified_HERDC"/>
      <w:bookmarkStart w:id="231" w:name="_Toc13644044"/>
      <w:bookmarkStart w:id="232" w:name="Appendix_H_Specified_HERDC_Cat_1"/>
      <w:bookmarkEnd w:id="230"/>
      <w:r>
        <w:t xml:space="preserve">Appendix </w:t>
      </w:r>
      <w:r w:rsidR="00D75573">
        <w:t>H</w:t>
      </w:r>
      <w:r>
        <w:t>—Specified HERDC Category 1 grants</w:t>
      </w:r>
      <w:bookmarkEnd w:id="231"/>
    </w:p>
    <w:bookmarkEnd w:id="232"/>
    <w:p w14:paraId="4A76030F" w14:textId="77777777" w:rsidR="00524589" w:rsidRPr="00700914" w:rsidRDefault="00524589" w:rsidP="00524589">
      <w:r w:rsidRPr="00700914">
        <w:t>Specified HERDC Category 1 grants were selected if they had an end-user funded component and/or directly benefited an end-user.</w:t>
      </w:r>
    </w:p>
    <w:tbl>
      <w:tblPr>
        <w:tblW w:w="9356" w:type="dxa"/>
        <w:tblInd w:w="-142" w:type="dxa"/>
        <w:tblLayout w:type="fixed"/>
        <w:tblCellMar>
          <w:top w:w="15" w:type="dxa"/>
          <w:left w:w="15" w:type="dxa"/>
          <w:bottom w:w="15" w:type="dxa"/>
          <w:right w:w="15" w:type="dxa"/>
        </w:tblCellMar>
        <w:tblLook w:val="0400" w:firstRow="0" w:lastRow="0" w:firstColumn="0" w:lastColumn="0" w:noHBand="0" w:noVBand="1"/>
        <w:tblCaption w:val="Appendix H—Specified HERDC Category 1 grants"/>
        <w:tblDescription w:val="Table showing the specified HERDC Category 1 grants by code, scheme and funding organisation."/>
      </w:tblPr>
      <w:tblGrid>
        <w:gridCol w:w="1418"/>
        <w:gridCol w:w="4111"/>
        <w:gridCol w:w="3827"/>
      </w:tblGrid>
      <w:tr w:rsidR="00524589" w:rsidRPr="00700914" w14:paraId="7E3FDA42" w14:textId="77777777" w:rsidTr="00133743">
        <w:trPr>
          <w:trHeight w:val="340"/>
          <w:tblHeader/>
        </w:trPr>
        <w:tc>
          <w:tcPr>
            <w:tcW w:w="1418" w:type="dxa"/>
            <w:tcBorders>
              <w:bottom w:val="single" w:sz="8" w:space="0" w:color="000000"/>
              <w:right w:val="single" w:sz="8" w:space="0" w:color="000000"/>
            </w:tcBorders>
            <w:shd w:val="clear" w:color="auto" w:fill="auto"/>
            <w:tcMar>
              <w:top w:w="100" w:type="dxa"/>
              <w:left w:w="100" w:type="dxa"/>
              <w:bottom w:w="100" w:type="dxa"/>
              <w:right w:w="100" w:type="dxa"/>
            </w:tcMar>
          </w:tcPr>
          <w:p w14:paraId="2C604100"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bookmarkStart w:id="233" w:name="Appendix_H_Table_Column_1"/>
            <w:bookmarkEnd w:id="233"/>
            <w:r w:rsidRPr="00700914">
              <w:rPr>
                <w:b/>
                <w:sz w:val="18"/>
                <w:szCs w:val="18"/>
              </w:rPr>
              <w:t>Code</w:t>
            </w:r>
          </w:p>
        </w:tc>
        <w:tc>
          <w:tcPr>
            <w:tcW w:w="411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AA5BB8"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b/>
                <w:sz w:val="18"/>
                <w:szCs w:val="18"/>
              </w:rPr>
              <w:t>Scheme</w:t>
            </w:r>
          </w:p>
        </w:tc>
        <w:tc>
          <w:tcPr>
            <w:tcW w:w="3827" w:type="dxa"/>
            <w:tcBorders>
              <w:left w:val="single" w:sz="8" w:space="0" w:color="000000"/>
              <w:bottom w:val="single" w:sz="8" w:space="0" w:color="000000"/>
            </w:tcBorders>
            <w:shd w:val="clear" w:color="auto" w:fill="auto"/>
            <w:tcMar>
              <w:top w:w="100" w:type="dxa"/>
              <w:left w:w="100" w:type="dxa"/>
              <w:bottom w:w="100" w:type="dxa"/>
              <w:right w:w="100" w:type="dxa"/>
            </w:tcMar>
          </w:tcPr>
          <w:p w14:paraId="398D5698"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b/>
                <w:sz w:val="18"/>
                <w:szCs w:val="18"/>
              </w:rPr>
              <w:t>Funding organisation</w:t>
            </w:r>
          </w:p>
        </w:tc>
      </w:tr>
      <w:tr w:rsidR="00524589" w:rsidRPr="00700914" w14:paraId="6AF24EFA" w14:textId="77777777" w:rsidTr="00133743">
        <w:trPr>
          <w:trHeight w:val="480"/>
        </w:trPr>
        <w:tc>
          <w:tcPr>
            <w:tcW w:w="1418" w:type="dxa"/>
            <w:tcBorders>
              <w:top w:val="single" w:sz="8" w:space="0" w:color="000000"/>
              <w:right w:val="single" w:sz="8" w:space="0" w:color="000000"/>
            </w:tcBorders>
            <w:shd w:val="clear" w:color="auto" w:fill="auto"/>
            <w:tcMar>
              <w:top w:w="100" w:type="dxa"/>
              <w:left w:w="100" w:type="dxa"/>
              <w:bottom w:w="100" w:type="dxa"/>
              <w:right w:w="100" w:type="dxa"/>
            </w:tcMar>
          </w:tcPr>
          <w:p w14:paraId="72A51C65"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FND2014_024</w:t>
            </w:r>
          </w:p>
        </w:tc>
        <w:tc>
          <w:tcPr>
            <w:tcW w:w="4111"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433F49CC"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National Taxonomy Research Grant Program (research grants only)</w:t>
            </w:r>
          </w:p>
        </w:tc>
        <w:tc>
          <w:tcPr>
            <w:tcW w:w="3827" w:type="dxa"/>
            <w:tcBorders>
              <w:top w:val="single" w:sz="8" w:space="0" w:color="000000"/>
              <w:left w:val="single" w:sz="8" w:space="0" w:color="000000"/>
            </w:tcBorders>
            <w:shd w:val="clear" w:color="auto" w:fill="auto"/>
            <w:tcMar>
              <w:top w:w="100" w:type="dxa"/>
              <w:left w:w="100" w:type="dxa"/>
              <w:bottom w:w="100" w:type="dxa"/>
              <w:right w:w="100" w:type="dxa"/>
            </w:tcMar>
          </w:tcPr>
          <w:p w14:paraId="6DFF01BB"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Australian Biological Resources Study</w:t>
            </w:r>
          </w:p>
        </w:tc>
      </w:tr>
      <w:tr w:rsidR="00524589" w:rsidRPr="00700914" w14:paraId="31D9EF2E" w14:textId="77777777" w:rsidTr="00133743">
        <w:trPr>
          <w:trHeight w:val="440"/>
        </w:trPr>
        <w:tc>
          <w:tcPr>
            <w:tcW w:w="1418" w:type="dxa"/>
            <w:tcBorders>
              <w:right w:val="single" w:sz="8" w:space="0" w:color="000000"/>
            </w:tcBorders>
            <w:shd w:val="clear" w:color="auto" w:fill="auto"/>
            <w:tcMar>
              <w:top w:w="100" w:type="dxa"/>
              <w:left w:w="100" w:type="dxa"/>
              <w:bottom w:w="100" w:type="dxa"/>
              <w:right w:w="100" w:type="dxa"/>
            </w:tcMar>
          </w:tcPr>
          <w:p w14:paraId="6CCCCA53"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FND2015_022</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077AB596"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National Taxonomy Research Grant Program (research grants only)</w:t>
            </w:r>
          </w:p>
        </w:tc>
        <w:tc>
          <w:tcPr>
            <w:tcW w:w="3827" w:type="dxa"/>
            <w:tcBorders>
              <w:left w:val="single" w:sz="8" w:space="0" w:color="000000"/>
            </w:tcBorders>
            <w:shd w:val="clear" w:color="auto" w:fill="auto"/>
            <w:tcMar>
              <w:top w:w="100" w:type="dxa"/>
              <w:left w:w="100" w:type="dxa"/>
              <w:bottom w:w="100" w:type="dxa"/>
              <w:right w:w="100" w:type="dxa"/>
            </w:tcMar>
          </w:tcPr>
          <w:p w14:paraId="0994F078"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Australian Biological Resources Study</w:t>
            </w:r>
          </w:p>
        </w:tc>
      </w:tr>
      <w:tr w:rsidR="00524589" w:rsidRPr="00700914" w14:paraId="28488ABB" w14:textId="77777777" w:rsidTr="00133743">
        <w:trPr>
          <w:trHeight w:val="420"/>
        </w:trPr>
        <w:tc>
          <w:tcPr>
            <w:tcW w:w="1418" w:type="dxa"/>
            <w:tcBorders>
              <w:bottom w:val="dashed" w:sz="8" w:space="0" w:color="000000"/>
              <w:right w:val="single" w:sz="8" w:space="0" w:color="000000"/>
            </w:tcBorders>
            <w:shd w:val="clear" w:color="auto" w:fill="auto"/>
            <w:tcMar>
              <w:top w:w="100" w:type="dxa"/>
              <w:left w:w="100" w:type="dxa"/>
              <w:bottom w:w="100" w:type="dxa"/>
              <w:right w:w="100" w:type="dxa"/>
            </w:tcMar>
          </w:tcPr>
          <w:p w14:paraId="10B98B69"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FND2016_021</w:t>
            </w:r>
          </w:p>
        </w:tc>
        <w:tc>
          <w:tcPr>
            <w:tcW w:w="4111" w:type="dxa"/>
            <w:tcBorders>
              <w:left w:val="single" w:sz="8" w:space="0" w:color="000000"/>
              <w:bottom w:val="dashed" w:sz="8" w:space="0" w:color="000000"/>
              <w:right w:val="single" w:sz="8" w:space="0" w:color="000000"/>
            </w:tcBorders>
            <w:shd w:val="clear" w:color="auto" w:fill="auto"/>
            <w:tcMar>
              <w:top w:w="100" w:type="dxa"/>
              <w:left w:w="100" w:type="dxa"/>
              <w:bottom w:w="100" w:type="dxa"/>
              <w:right w:w="100" w:type="dxa"/>
            </w:tcMar>
          </w:tcPr>
          <w:p w14:paraId="3925EA80"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National Taxonomy Research Grant Program (research grants only)</w:t>
            </w:r>
          </w:p>
        </w:tc>
        <w:tc>
          <w:tcPr>
            <w:tcW w:w="3827" w:type="dxa"/>
            <w:tcBorders>
              <w:left w:val="single" w:sz="8" w:space="0" w:color="000000"/>
              <w:bottom w:val="dashed" w:sz="8" w:space="0" w:color="000000"/>
            </w:tcBorders>
            <w:shd w:val="clear" w:color="auto" w:fill="auto"/>
            <w:tcMar>
              <w:top w:w="100" w:type="dxa"/>
              <w:left w:w="100" w:type="dxa"/>
              <w:bottom w:w="100" w:type="dxa"/>
              <w:right w:w="100" w:type="dxa"/>
            </w:tcMar>
          </w:tcPr>
          <w:p w14:paraId="7EA2028B"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Australian Biological Resources Study</w:t>
            </w:r>
          </w:p>
        </w:tc>
      </w:tr>
      <w:tr w:rsidR="00524589" w:rsidRPr="00700914" w14:paraId="5426F4AF" w14:textId="77777777" w:rsidTr="00133743">
        <w:trPr>
          <w:trHeight w:val="400"/>
        </w:trPr>
        <w:tc>
          <w:tcPr>
            <w:tcW w:w="1418" w:type="dxa"/>
            <w:tcBorders>
              <w:top w:val="dashed" w:sz="8" w:space="0" w:color="000000"/>
              <w:right w:val="single" w:sz="8" w:space="0" w:color="000000"/>
            </w:tcBorders>
            <w:shd w:val="clear" w:color="auto" w:fill="auto"/>
            <w:tcMar>
              <w:top w:w="100" w:type="dxa"/>
              <w:left w:w="100" w:type="dxa"/>
              <w:bottom w:w="100" w:type="dxa"/>
              <w:right w:w="100" w:type="dxa"/>
            </w:tcMar>
          </w:tcPr>
          <w:p w14:paraId="01FEE1B5"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FND2014_095</w:t>
            </w:r>
          </w:p>
        </w:tc>
        <w:tc>
          <w:tcPr>
            <w:tcW w:w="4111" w:type="dxa"/>
            <w:tcBorders>
              <w:top w:val="dashed" w:sz="8" w:space="0" w:color="000000"/>
              <w:left w:val="single" w:sz="8" w:space="0" w:color="000000"/>
              <w:right w:val="single" w:sz="8" w:space="0" w:color="000000"/>
            </w:tcBorders>
            <w:shd w:val="clear" w:color="auto" w:fill="auto"/>
            <w:tcMar>
              <w:top w:w="100" w:type="dxa"/>
              <w:left w:w="100" w:type="dxa"/>
              <w:bottom w:w="100" w:type="dxa"/>
              <w:right w:w="100" w:type="dxa"/>
            </w:tcMar>
          </w:tcPr>
          <w:p w14:paraId="2A2591F4"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Australian Coal Association Research Program</w:t>
            </w:r>
          </w:p>
        </w:tc>
        <w:tc>
          <w:tcPr>
            <w:tcW w:w="3827" w:type="dxa"/>
            <w:tcBorders>
              <w:top w:val="dashed" w:sz="8" w:space="0" w:color="000000"/>
              <w:left w:val="single" w:sz="8" w:space="0" w:color="000000"/>
            </w:tcBorders>
            <w:shd w:val="clear" w:color="auto" w:fill="auto"/>
            <w:tcMar>
              <w:top w:w="100" w:type="dxa"/>
              <w:left w:w="100" w:type="dxa"/>
              <w:bottom w:w="100" w:type="dxa"/>
              <w:right w:w="100" w:type="dxa"/>
            </w:tcMar>
          </w:tcPr>
          <w:p w14:paraId="7E5D1621"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Australian Coal Research Limited</w:t>
            </w:r>
          </w:p>
        </w:tc>
      </w:tr>
      <w:tr w:rsidR="00524589" w:rsidRPr="00700914" w14:paraId="4666A7C9" w14:textId="77777777" w:rsidTr="00133743">
        <w:trPr>
          <w:trHeight w:val="300"/>
        </w:trPr>
        <w:tc>
          <w:tcPr>
            <w:tcW w:w="1418" w:type="dxa"/>
            <w:tcBorders>
              <w:right w:val="single" w:sz="8" w:space="0" w:color="000000"/>
            </w:tcBorders>
            <w:shd w:val="clear" w:color="auto" w:fill="auto"/>
            <w:tcMar>
              <w:top w:w="100" w:type="dxa"/>
              <w:left w:w="100" w:type="dxa"/>
              <w:bottom w:w="100" w:type="dxa"/>
              <w:right w:w="100" w:type="dxa"/>
            </w:tcMar>
          </w:tcPr>
          <w:p w14:paraId="7585D1C9"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FND2015_100</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29CE01A9"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Australian Coal Association Research Program</w:t>
            </w:r>
          </w:p>
        </w:tc>
        <w:tc>
          <w:tcPr>
            <w:tcW w:w="3827" w:type="dxa"/>
            <w:tcBorders>
              <w:left w:val="single" w:sz="8" w:space="0" w:color="000000"/>
            </w:tcBorders>
            <w:shd w:val="clear" w:color="auto" w:fill="auto"/>
            <w:tcMar>
              <w:top w:w="100" w:type="dxa"/>
              <w:left w:w="100" w:type="dxa"/>
              <w:bottom w:w="100" w:type="dxa"/>
              <w:right w:w="100" w:type="dxa"/>
            </w:tcMar>
          </w:tcPr>
          <w:p w14:paraId="5F226AC3"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Australian Coal Research Limited</w:t>
            </w:r>
          </w:p>
        </w:tc>
      </w:tr>
      <w:tr w:rsidR="00524589" w:rsidRPr="00700914" w14:paraId="36DC39D9" w14:textId="77777777" w:rsidTr="00133743">
        <w:trPr>
          <w:trHeight w:val="180"/>
        </w:trPr>
        <w:tc>
          <w:tcPr>
            <w:tcW w:w="1418" w:type="dxa"/>
            <w:tcBorders>
              <w:bottom w:val="dashed" w:sz="8" w:space="0" w:color="000000"/>
              <w:right w:val="single" w:sz="8" w:space="0" w:color="000000"/>
            </w:tcBorders>
            <w:shd w:val="clear" w:color="auto" w:fill="auto"/>
            <w:tcMar>
              <w:top w:w="100" w:type="dxa"/>
              <w:left w:w="100" w:type="dxa"/>
              <w:bottom w:w="100" w:type="dxa"/>
              <w:right w:w="100" w:type="dxa"/>
            </w:tcMar>
          </w:tcPr>
          <w:p w14:paraId="6B3FA7E7"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FND2016_105</w:t>
            </w:r>
          </w:p>
        </w:tc>
        <w:tc>
          <w:tcPr>
            <w:tcW w:w="4111" w:type="dxa"/>
            <w:tcBorders>
              <w:left w:val="single" w:sz="8" w:space="0" w:color="000000"/>
              <w:bottom w:val="dashed" w:sz="8" w:space="0" w:color="000000"/>
              <w:right w:val="single" w:sz="8" w:space="0" w:color="000000"/>
            </w:tcBorders>
            <w:shd w:val="clear" w:color="auto" w:fill="auto"/>
            <w:tcMar>
              <w:top w:w="100" w:type="dxa"/>
              <w:left w:w="100" w:type="dxa"/>
              <w:bottom w:w="100" w:type="dxa"/>
              <w:right w:w="100" w:type="dxa"/>
            </w:tcMar>
          </w:tcPr>
          <w:p w14:paraId="0419399D"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Australian Coal Association Research Program</w:t>
            </w:r>
          </w:p>
        </w:tc>
        <w:tc>
          <w:tcPr>
            <w:tcW w:w="3827" w:type="dxa"/>
            <w:tcBorders>
              <w:left w:val="single" w:sz="8" w:space="0" w:color="000000"/>
              <w:bottom w:val="dashed" w:sz="8" w:space="0" w:color="000000"/>
            </w:tcBorders>
            <w:shd w:val="clear" w:color="auto" w:fill="auto"/>
            <w:tcMar>
              <w:top w:w="100" w:type="dxa"/>
              <w:left w:w="100" w:type="dxa"/>
              <w:bottom w:w="100" w:type="dxa"/>
              <w:right w:w="100" w:type="dxa"/>
            </w:tcMar>
          </w:tcPr>
          <w:p w14:paraId="56C3F6B4"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Australian Coal Research Limited</w:t>
            </w:r>
          </w:p>
        </w:tc>
      </w:tr>
      <w:tr w:rsidR="00524589" w:rsidRPr="00700914" w14:paraId="4907FC4D" w14:textId="77777777" w:rsidTr="00133743">
        <w:trPr>
          <w:trHeight w:val="340"/>
        </w:trPr>
        <w:tc>
          <w:tcPr>
            <w:tcW w:w="1418" w:type="dxa"/>
            <w:tcBorders>
              <w:top w:val="dashed" w:sz="8" w:space="0" w:color="000000"/>
              <w:right w:val="single" w:sz="8" w:space="0" w:color="000000"/>
            </w:tcBorders>
            <w:shd w:val="clear" w:color="auto" w:fill="auto"/>
            <w:tcMar>
              <w:top w:w="100" w:type="dxa"/>
              <w:left w:w="100" w:type="dxa"/>
              <w:bottom w:w="100" w:type="dxa"/>
              <w:right w:w="100" w:type="dxa"/>
            </w:tcMar>
          </w:tcPr>
          <w:p w14:paraId="39A4073C"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FND2014_071</w:t>
            </w:r>
          </w:p>
        </w:tc>
        <w:tc>
          <w:tcPr>
            <w:tcW w:w="4111" w:type="dxa"/>
            <w:tcBorders>
              <w:top w:val="dashed" w:sz="8" w:space="0" w:color="000000"/>
              <w:left w:val="single" w:sz="8" w:space="0" w:color="000000"/>
              <w:right w:val="single" w:sz="8" w:space="0" w:color="000000"/>
            </w:tcBorders>
            <w:shd w:val="clear" w:color="auto" w:fill="auto"/>
            <w:tcMar>
              <w:top w:w="100" w:type="dxa"/>
              <w:left w:w="100" w:type="dxa"/>
              <w:bottom w:w="100" w:type="dxa"/>
              <w:right w:w="100" w:type="dxa"/>
            </w:tcMar>
          </w:tcPr>
          <w:p w14:paraId="64B6549F"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Innovation and Efficiency RD&amp;E Open Call</w:t>
            </w:r>
          </w:p>
        </w:tc>
        <w:tc>
          <w:tcPr>
            <w:tcW w:w="3827" w:type="dxa"/>
            <w:tcBorders>
              <w:top w:val="dashed" w:sz="8" w:space="0" w:color="000000"/>
              <w:left w:val="single" w:sz="8" w:space="0" w:color="000000"/>
            </w:tcBorders>
            <w:shd w:val="clear" w:color="auto" w:fill="auto"/>
            <w:tcMar>
              <w:top w:w="100" w:type="dxa"/>
              <w:left w:w="100" w:type="dxa"/>
              <w:bottom w:w="100" w:type="dxa"/>
              <w:right w:w="100" w:type="dxa"/>
            </w:tcMar>
          </w:tcPr>
          <w:p w14:paraId="41D95112"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Australian Egg Corporation Limited</w:t>
            </w:r>
          </w:p>
        </w:tc>
      </w:tr>
      <w:tr w:rsidR="00524589" w:rsidRPr="00700914" w14:paraId="6C4DBD47" w14:textId="77777777" w:rsidTr="00133743">
        <w:trPr>
          <w:trHeight w:val="320"/>
        </w:trPr>
        <w:tc>
          <w:tcPr>
            <w:tcW w:w="1418" w:type="dxa"/>
            <w:tcBorders>
              <w:right w:val="single" w:sz="8" w:space="0" w:color="000000"/>
            </w:tcBorders>
            <w:shd w:val="clear" w:color="auto" w:fill="auto"/>
            <w:tcMar>
              <w:top w:w="100" w:type="dxa"/>
              <w:left w:w="100" w:type="dxa"/>
              <w:bottom w:w="100" w:type="dxa"/>
              <w:right w:w="100" w:type="dxa"/>
            </w:tcMar>
          </w:tcPr>
          <w:p w14:paraId="5266EADE"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FND2015_076</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514D18C5"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Innovation and Efficiency RD&amp;E Open Call</w:t>
            </w:r>
          </w:p>
        </w:tc>
        <w:tc>
          <w:tcPr>
            <w:tcW w:w="3827" w:type="dxa"/>
            <w:tcBorders>
              <w:left w:val="single" w:sz="8" w:space="0" w:color="000000"/>
            </w:tcBorders>
            <w:shd w:val="clear" w:color="auto" w:fill="auto"/>
            <w:tcMar>
              <w:top w:w="100" w:type="dxa"/>
              <w:left w:w="100" w:type="dxa"/>
              <w:bottom w:w="100" w:type="dxa"/>
              <w:right w:w="100" w:type="dxa"/>
            </w:tcMar>
          </w:tcPr>
          <w:p w14:paraId="15BC1A68"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Australian Egg Corporation Limited</w:t>
            </w:r>
          </w:p>
        </w:tc>
      </w:tr>
      <w:tr w:rsidR="00524589" w:rsidRPr="00700914" w14:paraId="2CA1BE4E" w14:textId="77777777" w:rsidTr="00133743">
        <w:trPr>
          <w:trHeight w:val="180"/>
        </w:trPr>
        <w:tc>
          <w:tcPr>
            <w:tcW w:w="1418" w:type="dxa"/>
            <w:tcBorders>
              <w:bottom w:val="dashed" w:sz="8" w:space="0" w:color="000000"/>
              <w:right w:val="single" w:sz="8" w:space="0" w:color="000000"/>
            </w:tcBorders>
            <w:shd w:val="clear" w:color="auto" w:fill="auto"/>
            <w:tcMar>
              <w:top w:w="100" w:type="dxa"/>
              <w:left w:w="100" w:type="dxa"/>
              <w:bottom w:w="100" w:type="dxa"/>
              <w:right w:w="100" w:type="dxa"/>
            </w:tcMar>
          </w:tcPr>
          <w:p w14:paraId="7D634127"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FND2016_080</w:t>
            </w:r>
          </w:p>
        </w:tc>
        <w:tc>
          <w:tcPr>
            <w:tcW w:w="4111" w:type="dxa"/>
            <w:tcBorders>
              <w:left w:val="single" w:sz="8" w:space="0" w:color="000000"/>
              <w:bottom w:val="dashed" w:sz="8" w:space="0" w:color="000000"/>
              <w:right w:val="single" w:sz="8" w:space="0" w:color="000000"/>
            </w:tcBorders>
            <w:shd w:val="clear" w:color="auto" w:fill="auto"/>
            <w:tcMar>
              <w:top w:w="100" w:type="dxa"/>
              <w:left w:w="100" w:type="dxa"/>
              <w:bottom w:w="100" w:type="dxa"/>
              <w:right w:w="100" w:type="dxa"/>
            </w:tcMar>
          </w:tcPr>
          <w:p w14:paraId="63C778D1"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Innovation and Efficiency RD&amp;E Open Call</w:t>
            </w:r>
          </w:p>
        </w:tc>
        <w:tc>
          <w:tcPr>
            <w:tcW w:w="3827" w:type="dxa"/>
            <w:tcBorders>
              <w:left w:val="single" w:sz="8" w:space="0" w:color="000000"/>
              <w:bottom w:val="dashed" w:sz="8" w:space="0" w:color="000000"/>
            </w:tcBorders>
            <w:shd w:val="clear" w:color="auto" w:fill="auto"/>
            <w:tcMar>
              <w:top w:w="100" w:type="dxa"/>
              <w:left w:w="100" w:type="dxa"/>
              <w:bottom w:w="100" w:type="dxa"/>
              <w:right w:w="100" w:type="dxa"/>
            </w:tcMar>
          </w:tcPr>
          <w:p w14:paraId="7672C94E"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Australian Egg Corporation Limited</w:t>
            </w:r>
          </w:p>
        </w:tc>
      </w:tr>
      <w:tr w:rsidR="00524589" w:rsidRPr="00700914" w14:paraId="0E26788A" w14:textId="77777777" w:rsidTr="00133743">
        <w:trPr>
          <w:trHeight w:val="200"/>
        </w:trPr>
        <w:tc>
          <w:tcPr>
            <w:tcW w:w="1418" w:type="dxa"/>
            <w:tcBorders>
              <w:top w:val="dashed" w:sz="8" w:space="0" w:color="000000"/>
              <w:right w:val="single" w:sz="8" w:space="0" w:color="000000"/>
            </w:tcBorders>
            <w:shd w:val="clear" w:color="auto" w:fill="auto"/>
            <w:tcMar>
              <w:top w:w="100" w:type="dxa"/>
              <w:left w:w="100" w:type="dxa"/>
              <w:bottom w:w="100" w:type="dxa"/>
              <w:right w:w="100" w:type="dxa"/>
            </w:tcMar>
          </w:tcPr>
          <w:p w14:paraId="540E91AC"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FND2014_072</w:t>
            </w:r>
          </w:p>
        </w:tc>
        <w:tc>
          <w:tcPr>
            <w:tcW w:w="4111" w:type="dxa"/>
            <w:tcBorders>
              <w:top w:val="dashed" w:sz="8" w:space="0" w:color="000000"/>
              <w:left w:val="single" w:sz="8" w:space="0" w:color="000000"/>
              <w:right w:val="single" w:sz="8" w:space="0" w:color="000000"/>
            </w:tcBorders>
            <w:shd w:val="clear" w:color="auto" w:fill="auto"/>
            <w:tcMar>
              <w:top w:w="100" w:type="dxa"/>
              <w:left w:w="100" w:type="dxa"/>
              <w:bottom w:w="100" w:type="dxa"/>
              <w:right w:w="100" w:type="dxa"/>
            </w:tcMar>
          </w:tcPr>
          <w:p w14:paraId="4DF75D6F"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Research and Development Call for Applications</w:t>
            </w:r>
          </w:p>
        </w:tc>
        <w:tc>
          <w:tcPr>
            <w:tcW w:w="3827" w:type="dxa"/>
            <w:tcBorders>
              <w:top w:val="dashed" w:sz="8" w:space="0" w:color="000000"/>
              <w:left w:val="single" w:sz="8" w:space="0" w:color="000000"/>
            </w:tcBorders>
            <w:shd w:val="clear" w:color="auto" w:fill="auto"/>
            <w:tcMar>
              <w:top w:w="100" w:type="dxa"/>
              <w:left w:w="100" w:type="dxa"/>
              <w:bottom w:w="100" w:type="dxa"/>
              <w:right w:w="100" w:type="dxa"/>
            </w:tcMar>
          </w:tcPr>
          <w:p w14:paraId="25C83F05"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Australian Grape and Wine Authority</w:t>
            </w:r>
          </w:p>
        </w:tc>
      </w:tr>
      <w:tr w:rsidR="00524589" w:rsidRPr="00700914" w14:paraId="665F2660" w14:textId="77777777" w:rsidTr="00133743">
        <w:trPr>
          <w:trHeight w:val="220"/>
        </w:trPr>
        <w:tc>
          <w:tcPr>
            <w:tcW w:w="1418" w:type="dxa"/>
            <w:tcBorders>
              <w:right w:val="single" w:sz="8" w:space="0" w:color="000000"/>
            </w:tcBorders>
            <w:shd w:val="clear" w:color="auto" w:fill="auto"/>
            <w:tcMar>
              <w:top w:w="100" w:type="dxa"/>
              <w:left w:w="100" w:type="dxa"/>
              <w:bottom w:w="100" w:type="dxa"/>
              <w:right w:w="100" w:type="dxa"/>
            </w:tcMar>
          </w:tcPr>
          <w:p w14:paraId="74EAF1D0"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FND2015_077</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744BB4CA"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Research and Development Call for Applications</w:t>
            </w:r>
          </w:p>
        </w:tc>
        <w:tc>
          <w:tcPr>
            <w:tcW w:w="3827" w:type="dxa"/>
            <w:tcBorders>
              <w:left w:val="single" w:sz="8" w:space="0" w:color="000000"/>
            </w:tcBorders>
            <w:shd w:val="clear" w:color="auto" w:fill="auto"/>
            <w:tcMar>
              <w:top w:w="100" w:type="dxa"/>
              <w:left w:w="100" w:type="dxa"/>
              <w:bottom w:w="100" w:type="dxa"/>
              <w:right w:w="100" w:type="dxa"/>
            </w:tcMar>
          </w:tcPr>
          <w:p w14:paraId="1763AFE2"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Australian Grape and Wine Authority</w:t>
            </w:r>
          </w:p>
        </w:tc>
      </w:tr>
      <w:tr w:rsidR="00524589" w:rsidRPr="00700914" w14:paraId="574FC854" w14:textId="77777777" w:rsidTr="00133743">
        <w:trPr>
          <w:trHeight w:val="280"/>
        </w:trPr>
        <w:tc>
          <w:tcPr>
            <w:tcW w:w="1418" w:type="dxa"/>
            <w:tcBorders>
              <w:bottom w:val="dashed" w:sz="8" w:space="0" w:color="000000"/>
              <w:right w:val="single" w:sz="8" w:space="0" w:color="000000"/>
            </w:tcBorders>
            <w:shd w:val="clear" w:color="auto" w:fill="auto"/>
            <w:tcMar>
              <w:top w:w="100" w:type="dxa"/>
              <w:left w:w="100" w:type="dxa"/>
              <w:bottom w:w="100" w:type="dxa"/>
              <w:right w:w="100" w:type="dxa"/>
            </w:tcMar>
          </w:tcPr>
          <w:p w14:paraId="6B501055"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FND2016_081</w:t>
            </w:r>
          </w:p>
        </w:tc>
        <w:tc>
          <w:tcPr>
            <w:tcW w:w="4111" w:type="dxa"/>
            <w:tcBorders>
              <w:left w:val="single" w:sz="8" w:space="0" w:color="000000"/>
              <w:bottom w:val="dashed" w:sz="8" w:space="0" w:color="000000"/>
              <w:right w:val="single" w:sz="8" w:space="0" w:color="000000"/>
            </w:tcBorders>
            <w:shd w:val="clear" w:color="auto" w:fill="auto"/>
            <w:tcMar>
              <w:top w:w="100" w:type="dxa"/>
              <w:left w:w="100" w:type="dxa"/>
              <w:bottom w:w="100" w:type="dxa"/>
              <w:right w:w="100" w:type="dxa"/>
            </w:tcMar>
          </w:tcPr>
          <w:p w14:paraId="798F7673"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Research and Development Call for Applications</w:t>
            </w:r>
          </w:p>
        </w:tc>
        <w:tc>
          <w:tcPr>
            <w:tcW w:w="3827" w:type="dxa"/>
            <w:tcBorders>
              <w:left w:val="single" w:sz="8" w:space="0" w:color="000000"/>
              <w:bottom w:val="dashed" w:sz="8" w:space="0" w:color="000000"/>
            </w:tcBorders>
            <w:shd w:val="clear" w:color="auto" w:fill="auto"/>
            <w:tcMar>
              <w:top w:w="100" w:type="dxa"/>
              <w:left w:w="100" w:type="dxa"/>
              <w:bottom w:w="100" w:type="dxa"/>
              <w:right w:w="100" w:type="dxa"/>
            </w:tcMar>
          </w:tcPr>
          <w:p w14:paraId="0FC0176F"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Australian Grape and Wine Authority</w:t>
            </w:r>
          </w:p>
        </w:tc>
      </w:tr>
      <w:tr w:rsidR="00524589" w:rsidRPr="00700914" w14:paraId="51EE4AED" w14:textId="77777777" w:rsidTr="00133743">
        <w:trPr>
          <w:trHeight w:val="300"/>
        </w:trPr>
        <w:tc>
          <w:tcPr>
            <w:tcW w:w="1418" w:type="dxa"/>
            <w:tcBorders>
              <w:top w:val="dashed" w:sz="8" w:space="0" w:color="000000"/>
              <w:right w:val="single" w:sz="8" w:space="0" w:color="000000"/>
            </w:tcBorders>
            <w:shd w:val="clear" w:color="auto" w:fill="auto"/>
            <w:tcMar>
              <w:top w:w="100" w:type="dxa"/>
              <w:left w:w="100" w:type="dxa"/>
              <w:bottom w:w="100" w:type="dxa"/>
              <w:right w:w="100" w:type="dxa"/>
            </w:tcMar>
          </w:tcPr>
          <w:p w14:paraId="2AC5118A"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FND2014_098</w:t>
            </w:r>
          </w:p>
        </w:tc>
        <w:tc>
          <w:tcPr>
            <w:tcW w:w="4111" w:type="dxa"/>
            <w:tcBorders>
              <w:top w:val="dashed" w:sz="8" w:space="0" w:color="000000"/>
              <w:left w:val="single" w:sz="8" w:space="0" w:color="000000"/>
              <w:right w:val="single" w:sz="8" w:space="0" w:color="000000"/>
            </w:tcBorders>
            <w:shd w:val="clear" w:color="auto" w:fill="auto"/>
            <w:tcMar>
              <w:top w:w="100" w:type="dxa"/>
              <w:left w:w="100" w:type="dxa"/>
              <w:bottom w:w="100" w:type="dxa"/>
              <w:right w:w="100" w:type="dxa"/>
            </w:tcMar>
          </w:tcPr>
          <w:p w14:paraId="653E987F"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Alternatives &amp; Fundamentals Program</w:t>
            </w:r>
          </w:p>
        </w:tc>
        <w:tc>
          <w:tcPr>
            <w:tcW w:w="3827" w:type="dxa"/>
            <w:tcBorders>
              <w:top w:val="dashed" w:sz="8" w:space="0" w:color="000000"/>
              <w:left w:val="single" w:sz="8" w:space="0" w:color="000000"/>
            </w:tcBorders>
            <w:shd w:val="clear" w:color="auto" w:fill="auto"/>
            <w:tcMar>
              <w:top w:w="100" w:type="dxa"/>
              <w:left w:w="100" w:type="dxa"/>
              <w:bottom w:w="100" w:type="dxa"/>
              <w:right w:w="100" w:type="dxa"/>
            </w:tcMar>
          </w:tcPr>
          <w:p w14:paraId="2D6D3746"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Australian National Low Emissions Coal Research and Development Limited</w:t>
            </w:r>
          </w:p>
        </w:tc>
      </w:tr>
      <w:tr w:rsidR="00524589" w:rsidRPr="00700914" w14:paraId="408CC9DE" w14:textId="77777777" w:rsidTr="00133743">
        <w:trPr>
          <w:trHeight w:val="480"/>
        </w:trPr>
        <w:tc>
          <w:tcPr>
            <w:tcW w:w="1418" w:type="dxa"/>
            <w:tcBorders>
              <w:right w:val="single" w:sz="8" w:space="0" w:color="000000"/>
            </w:tcBorders>
            <w:shd w:val="clear" w:color="auto" w:fill="auto"/>
            <w:tcMar>
              <w:top w:w="100" w:type="dxa"/>
              <w:left w:w="100" w:type="dxa"/>
              <w:bottom w:w="100" w:type="dxa"/>
              <w:right w:w="100" w:type="dxa"/>
            </w:tcMar>
          </w:tcPr>
          <w:p w14:paraId="3DBD3F6A"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FND2015_103</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20368CC4"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Alternatives &amp; Fundamentals Program</w:t>
            </w:r>
          </w:p>
        </w:tc>
        <w:tc>
          <w:tcPr>
            <w:tcW w:w="3827" w:type="dxa"/>
            <w:tcBorders>
              <w:left w:val="single" w:sz="8" w:space="0" w:color="000000"/>
            </w:tcBorders>
            <w:shd w:val="clear" w:color="auto" w:fill="auto"/>
            <w:tcMar>
              <w:top w:w="100" w:type="dxa"/>
              <w:left w:w="100" w:type="dxa"/>
              <w:bottom w:w="100" w:type="dxa"/>
              <w:right w:w="100" w:type="dxa"/>
            </w:tcMar>
          </w:tcPr>
          <w:p w14:paraId="67C30B13"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Australian National Low Emissions Coal Research and Development Limited</w:t>
            </w:r>
          </w:p>
        </w:tc>
      </w:tr>
      <w:tr w:rsidR="00524589" w:rsidRPr="00700914" w14:paraId="2BC6A194" w14:textId="77777777" w:rsidTr="00133743">
        <w:trPr>
          <w:trHeight w:val="548"/>
        </w:trPr>
        <w:tc>
          <w:tcPr>
            <w:tcW w:w="1418" w:type="dxa"/>
            <w:tcBorders>
              <w:bottom w:val="dashed" w:sz="8" w:space="0" w:color="000000"/>
              <w:right w:val="single" w:sz="8" w:space="0" w:color="000000"/>
            </w:tcBorders>
            <w:shd w:val="clear" w:color="auto" w:fill="auto"/>
            <w:tcMar>
              <w:top w:w="100" w:type="dxa"/>
              <w:left w:w="100" w:type="dxa"/>
              <w:bottom w:w="100" w:type="dxa"/>
              <w:right w:w="100" w:type="dxa"/>
            </w:tcMar>
          </w:tcPr>
          <w:p w14:paraId="74292E0D"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FND2016_108</w:t>
            </w:r>
          </w:p>
        </w:tc>
        <w:tc>
          <w:tcPr>
            <w:tcW w:w="4111" w:type="dxa"/>
            <w:tcBorders>
              <w:left w:val="single" w:sz="8" w:space="0" w:color="000000"/>
              <w:bottom w:val="dashed" w:sz="8" w:space="0" w:color="000000"/>
              <w:right w:val="single" w:sz="8" w:space="0" w:color="000000"/>
            </w:tcBorders>
            <w:shd w:val="clear" w:color="auto" w:fill="auto"/>
            <w:tcMar>
              <w:top w:w="100" w:type="dxa"/>
              <w:left w:w="100" w:type="dxa"/>
              <w:bottom w:w="100" w:type="dxa"/>
              <w:right w:w="100" w:type="dxa"/>
            </w:tcMar>
          </w:tcPr>
          <w:p w14:paraId="6AD891D8"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Alternatives &amp; Fundamentals Program—EXPIRED</w:t>
            </w:r>
          </w:p>
        </w:tc>
        <w:tc>
          <w:tcPr>
            <w:tcW w:w="3827" w:type="dxa"/>
            <w:tcBorders>
              <w:left w:val="single" w:sz="8" w:space="0" w:color="000000"/>
              <w:bottom w:val="dashed" w:sz="8" w:space="0" w:color="000000"/>
            </w:tcBorders>
            <w:shd w:val="clear" w:color="auto" w:fill="auto"/>
            <w:tcMar>
              <w:top w:w="100" w:type="dxa"/>
              <w:left w:w="100" w:type="dxa"/>
              <w:bottom w:w="100" w:type="dxa"/>
              <w:right w:w="100" w:type="dxa"/>
            </w:tcMar>
          </w:tcPr>
          <w:p w14:paraId="116005AE"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Australian National Low Emissions Coal Research and Development Limited</w:t>
            </w:r>
          </w:p>
        </w:tc>
      </w:tr>
      <w:tr w:rsidR="00524589" w:rsidRPr="00700914" w14:paraId="7D6FE1F6" w14:textId="77777777" w:rsidTr="00133743">
        <w:trPr>
          <w:trHeight w:val="300"/>
        </w:trPr>
        <w:tc>
          <w:tcPr>
            <w:tcW w:w="1418" w:type="dxa"/>
            <w:tcBorders>
              <w:top w:val="dashed" w:sz="8" w:space="0" w:color="000000"/>
              <w:right w:val="single" w:sz="8" w:space="0" w:color="000000"/>
            </w:tcBorders>
            <w:shd w:val="clear" w:color="auto" w:fill="auto"/>
            <w:tcMar>
              <w:top w:w="100" w:type="dxa"/>
              <w:left w:w="100" w:type="dxa"/>
              <w:bottom w:w="100" w:type="dxa"/>
              <w:right w:w="100" w:type="dxa"/>
            </w:tcMar>
          </w:tcPr>
          <w:p w14:paraId="7E317B89"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FND2014_099</w:t>
            </w:r>
          </w:p>
        </w:tc>
        <w:tc>
          <w:tcPr>
            <w:tcW w:w="4111" w:type="dxa"/>
            <w:tcBorders>
              <w:top w:val="dashed" w:sz="8" w:space="0" w:color="000000"/>
              <w:left w:val="single" w:sz="8" w:space="0" w:color="000000"/>
              <w:right w:val="single" w:sz="8" w:space="0" w:color="000000"/>
            </w:tcBorders>
            <w:shd w:val="clear" w:color="auto" w:fill="auto"/>
            <w:tcMar>
              <w:top w:w="100" w:type="dxa"/>
              <w:left w:w="100" w:type="dxa"/>
              <w:bottom w:w="100" w:type="dxa"/>
              <w:right w:w="100" w:type="dxa"/>
            </w:tcMar>
          </w:tcPr>
          <w:p w14:paraId="4B5D2FA1"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ANZCA Research Grants Program</w:t>
            </w:r>
          </w:p>
        </w:tc>
        <w:tc>
          <w:tcPr>
            <w:tcW w:w="3827" w:type="dxa"/>
            <w:tcBorders>
              <w:top w:val="dashed" w:sz="8" w:space="0" w:color="000000"/>
              <w:left w:val="single" w:sz="8" w:space="0" w:color="000000"/>
            </w:tcBorders>
            <w:shd w:val="clear" w:color="auto" w:fill="auto"/>
            <w:tcMar>
              <w:top w:w="100" w:type="dxa"/>
              <w:left w:w="100" w:type="dxa"/>
              <w:bottom w:w="100" w:type="dxa"/>
              <w:right w:w="100" w:type="dxa"/>
            </w:tcMar>
          </w:tcPr>
          <w:p w14:paraId="50F90CE1"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Australian and New Zealand College of Anaesthetists</w:t>
            </w:r>
          </w:p>
        </w:tc>
      </w:tr>
      <w:tr w:rsidR="00524589" w:rsidRPr="00700914" w14:paraId="58AFD439" w14:textId="77777777" w:rsidTr="00133743">
        <w:trPr>
          <w:trHeight w:val="260"/>
        </w:trPr>
        <w:tc>
          <w:tcPr>
            <w:tcW w:w="1418" w:type="dxa"/>
            <w:tcBorders>
              <w:right w:val="single" w:sz="8" w:space="0" w:color="000000"/>
            </w:tcBorders>
            <w:shd w:val="clear" w:color="auto" w:fill="auto"/>
            <w:tcMar>
              <w:top w:w="100" w:type="dxa"/>
              <w:left w:w="100" w:type="dxa"/>
              <w:bottom w:w="100" w:type="dxa"/>
              <w:right w:w="100" w:type="dxa"/>
            </w:tcMar>
          </w:tcPr>
          <w:p w14:paraId="483C8C7C"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FND2015_104</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55E63D19"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ANZCA Research Grants Program</w:t>
            </w:r>
          </w:p>
        </w:tc>
        <w:tc>
          <w:tcPr>
            <w:tcW w:w="3827" w:type="dxa"/>
            <w:tcBorders>
              <w:left w:val="single" w:sz="8" w:space="0" w:color="000000"/>
            </w:tcBorders>
            <w:shd w:val="clear" w:color="auto" w:fill="auto"/>
            <w:tcMar>
              <w:top w:w="100" w:type="dxa"/>
              <w:left w:w="100" w:type="dxa"/>
              <w:bottom w:w="100" w:type="dxa"/>
              <w:right w:w="100" w:type="dxa"/>
            </w:tcMar>
          </w:tcPr>
          <w:p w14:paraId="7CC2CFEE"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Australian and New Zealand College of Anaesthetists</w:t>
            </w:r>
          </w:p>
        </w:tc>
      </w:tr>
      <w:tr w:rsidR="00524589" w:rsidRPr="00700914" w14:paraId="0479FC33" w14:textId="77777777" w:rsidTr="00133743">
        <w:trPr>
          <w:trHeight w:val="20"/>
        </w:trPr>
        <w:tc>
          <w:tcPr>
            <w:tcW w:w="1418" w:type="dxa"/>
            <w:tcBorders>
              <w:bottom w:val="dashed" w:sz="8" w:space="0" w:color="000000"/>
              <w:right w:val="single" w:sz="8" w:space="0" w:color="000000"/>
            </w:tcBorders>
            <w:shd w:val="clear" w:color="auto" w:fill="auto"/>
            <w:tcMar>
              <w:top w:w="100" w:type="dxa"/>
              <w:left w:w="100" w:type="dxa"/>
              <w:bottom w:w="100" w:type="dxa"/>
              <w:right w:w="100" w:type="dxa"/>
            </w:tcMar>
          </w:tcPr>
          <w:p w14:paraId="6C6D64CC"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FND2016_109</w:t>
            </w:r>
          </w:p>
        </w:tc>
        <w:tc>
          <w:tcPr>
            <w:tcW w:w="4111" w:type="dxa"/>
            <w:tcBorders>
              <w:left w:val="single" w:sz="8" w:space="0" w:color="000000"/>
              <w:bottom w:val="dashed" w:sz="8" w:space="0" w:color="000000"/>
              <w:right w:val="single" w:sz="8" w:space="0" w:color="000000"/>
            </w:tcBorders>
            <w:shd w:val="clear" w:color="auto" w:fill="auto"/>
            <w:tcMar>
              <w:top w:w="100" w:type="dxa"/>
              <w:left w:w="100" w:type="dxa"/>
              <w:bottom w:w="100" w:type="dxa"/>
              <w:right w:w="100" w:type="dxa"/>
            </w:tcMar>
          </w:tcPr>
          <w:p w14:paraId="3BC0DB00"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ANZCA Research Grants Program</w:t>
            </w:r>
          </w:p>
        </w:tc>
        <w:tc>
          <w:tcPr>
            <w:tcW w:w="3827" w:type="dxa"/>
            <w:tcBorders>
              <w:left w:val="single" w:sz="8" w:space="0" w:color="000000"/>
              <w:bottom w:val="dashed" w:sz="8" w:space="0" w:color="000000"/>
            </w:tcBorders>
            <w:shd w:val="clear" w:color="auto" w:fill="auto"/>
            <w:tcMar>
              <w:top w:w="100" w:type="dxa"/>
              <w:left w:w="100" w:type="dxa"/>
              <w:bottom w:w="100" w:type="dxa"/>
              <w:right w:w="100" w:type="dxa"/>
            </w:tcMar>
          </w:tcPr>
          <w:p w14:paraId="709E5043"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Australian and New Zealand College of Anaesthetists</w:t>
            </w:r>
          </w:p>
        </w:tc>
      </w:tr>
      <w:tr w:rsidR="00524589" w:rsidRPr="00700914" w14:paraId="11B5CF25" w14:textId="77777777" w:rsidTr="00133743">
        <w:trPr>
          <w:trHeight w:val="320"/>
        </w:trPr>
        <w:tc>
          <w:tcPr>
            <w:tcW w:w="1418" w:type="dxa"/>
            <w:tcBorders>
              <w:top w:val="dashed" w:sz="8" w:space="0" w:color="000000"/>
              <w:right w:val="single" w:sz="8" w:space="0" w:color="000000"/>
            </w:tcBorders>
            <w:shd w:val="clear" w:color="auto" w:fill="auto"/>
            <w:tcMar>
              <w:top w:w="100" w:type="dxa"/>
              <w:left w:w="100" w:type="dxa"/>
              <w:bottom w:w="100" w:type="dxa"/>
              <w:right w:w="100" w:type="dxa"/>
            </w:tcMar>
          </w:tcPr>
          <w:p w14:paraId="56CCECB2"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FND2014_073</w:t>
            </w:r>
          </w:p>
        </w:tc>
        <w:tc>
          <w:tcPr>
            <w:tcW w:w="4111" w:type="dxa"/>
            <w:tcBorders>
              <w:top w:val="dashed" w:sz="8" w:space="0" w:color="000000"/>
              <w:left w:val="single" w:sz="8" w:space="0" w:color="000000"/>
              <w:right w:val="single" w:sz="8" w:space="0" w:color="000000"/>
            </w:tcBorders>
            <w:shd w:val="clear" w:color="auto" w:fill="auto"/>
            <w:tcMar>
              <w:top w:w="100" w:type="dxa"/>
              <w:left w:w="100" w:type="dxa"/>
              <w:bottom w:w="100" w:type="dxa"/>
              <w:right w:w="100" w:type="dxa"/>
            </w:tcMar>
          </w:tcPr>
          <w:p w14:paraId="0EA13D09"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Research and Innovation Open Tenders</w:t>
            </w:r>
          </w:p>
        </w:tc>
        <w:tc>
          <w:tcPr>
            <w:tcW w:w="3827" w:type="dxa"/>
            <w:tcBorders>
              <w:top w:val="dashed" w:sz="8" w:space="0" w:color="000000"/>
              <w:left w:val="single" w:sz="8" w:space="0" w:color="000000"/>
            </w:tcBorders>
            <w:shd w:val="clear" w:color="auto" w:fill="auto"/>
            <w:tcMar>
              <w:top w:w="100" w:type="dxa"/>
              <w:left w:w="100" w:type="dxa"/>
              <w:bottom w:w="100" w:type="dxa"/>
              <w:right w:w="100" w:type="dxa"/>
            </w:tcMar>
          </w:tcPr>
          <w:p w14:paraId="5AAF49F9"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Australian Pork Limited</w:t>
            </w:r>
          </w:p>
        </w:tc>
      </w:tr>
      <w:tr w:rsidR="00524589" w:rsidRPr="00700914" w14:paraId="5FB58B91" w14:textId="77777777" w:rsidTr="00133743">
        <w:trPr>
          <w:trHeight w:val="360"/>
        </w:trPr>
        <w:tc>
          <w:tcPr>
            <w:tcW w:w="1418" w:type="dxa"/>
            <w:tcBorders>
              <w:right w:val="single" w:sz="8" w:space="0" w:color="000000"/>
            </w:tcBorders>
            <w:shd w:val="clear" w:color="auto" w:fill="auto"/>
            <w:tcMar>
              <w:top w:w="100" w:type="dxa"/>
              <w:left w:w="100" w:type="dxa"/>
              <w:bottom w:w="100" w:type="dxa"/>
              <w:right w:w="100" w:type="dxa"/>
            </w:tcMar>
          </w:tcPr>
          <w:p w14:paraId="06D87152"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FND2015_078</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38801714"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Research and Innovation Open Tenders</w:t>
            </w:r>
          </w:p>
        </w:tc>
        <w:tc>
          <w:tcPr>
            <w:tcW w:w="3827" w:type="dxa"/>
            <w:tcBorders>
              <w:left w:val="single" w:sz="8" w:space="0" w:color="000000"/>
            </w:tcBorders>
            <w:shd w:val="clear" w:color="auto" w:fill="auto"/>
            <w:tcMar>
              <w:top w:w="100" w:type="dxa"/>
              <w:left w:w="100" w:type="dxa"/>
              <w:bottom w:w="100" w:type="dxa"/>
              <w:right w:w="100" w:type="dxa"/>
            </w:tcMar>
          </w:tcPr>
          <w:p w14:paraId="25022E43"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Australian Pork Limited</w:t>
            </w:r>
          </w:p>
        </w:tc>
      </w:tr>
      <w:tr w:rsidR="00524589" w:rsidRPr="00700914" w14:paraId="74DBA35F" w14:textId="77777777" w:rsidTr="00133743">
        <w:trPr>
          <w:trHeight w:val="240"/>
        </w:trPr>
        <w:tc>
          <w:tcPr>
            <w:tcW w:w="1418" w:type="dxa"/>
            <w:tcBorders>
              <w:bottom w:val="dashed" w:sz="8" w:space="0" w:color="000000"/>
              <w:right w:val="single" w:sz="8" w:space="0" w:color="000000"/>
            </w:tcBorders>
            <w:shd w:val="clear" w:color="auto" w:fill="auto"/>
            <w:tcMar>
              <w:top w:w="100" w:type="dxa"/>
              <w:left w:w="100" w:type="dxa"/>
              <w:bottom w:w="100" w:type="dxa"/>
              <w:right w:w="100" w:type="dxa"/>
            </w:tcMar>
          </w:tcPr>
          <w:p w14:paraId="52B8219A"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FND2016_082</w:t>
            </w:r>
          </w:p>
        </w:tc>
        <w:tc>
          <w:tcPr>
            <w:tcW w:w="4111" w:type="dxa"/>
            <w:tcBorders>
              <w:left w:val="single" w:sz="8" w:space="0" w:color="000000"/>
              <w:bottom w:val="dashed" w:sz="8" w:space="0" w:color="000000"/>
              <w:right w:val="single" w:sz="8" w:space="0" w:color="000000"/>
            </w:tcBorders>
            <w:shd w:val="clear" w:color="auto" w:fill="auto"/>
            <w:tcMar>
              <w:top w:w="100" w:type="dxa"/>
              <w:left w:w="100" w:type="dxa"/>
              <w:bottom w:w="100" w:type="dxa"/>
              <w:right w:w="100" w:type="dxa"/>
            </w:tcMar>
          </w:tcPr>
          <w:p w14:paraId="7CEDE84F"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Research and Innovation Open Tenders</w:t>
            </w:r>
          </w:p>
        </w:tc>
        <w:tc>
          <w:tcPr>
            <w:tcW w:w="3827" w:type="dxa"/>
            <w:tcBorders>
              <w:left w:val="single" w:sz="8" w:space="0" w:color="000000"/>
              <w:bottom w:val="dashed" w:sz="8" w:space="0" w:color="000000"/>
            </w:tcBorders>
            <w:shd w:val="clear" w:color="auto" w:fill="auto"/>
            <w:tcMar>
              <w:top w:w="100" w:type="dxa"/>
              <w:left w:w="100" w:type="dxa"/>
              <w:bottom w:w="100" w:type="dxa"/>
              <w:right w:w="100" w:type="dxa"/>
            </w:tcMar>
          </w:tcPr>
          <w:p w14:paraId="4DF616F5"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Australian Pork Limited</w:t>
            </w:r>
          </w:p>
        </w:tc>
      </w:tr>
      <w:tr w:rsidR="00524589" w:rsidRPr="00700914" w14:paraId="7D335825" w14:textId="77777777" w:rsidTr="00133743">
        <w:trPr>
          <w:trHeight w:val="80"/>
        </w:trPr>
        <w:tc>
          <w:tcPr>
            <w:tcW w:w="1418" w:type="dxa"/>
            <w:tcBorders>
              <w:top w:val="dashed" w:sz="8" w:space="0" w:color="000000"/>
              <w:right w:val="single" w:sz="8" w:space="0" w:color="000000"/>
            </w:tcBorders>
            <w:shd w:val="clear" w:color="auto" w:fill="auto"/>
            <w:tcMar>
              <w:top w:w="100" w:type="dxa"/>
              <w:left w:w="100" w:type="dxa"/>
              <w:bottom w:w="100" w:type="dxa"/>
              <w:right w:w="100" w:type="dxa"/>
            </w:tcMar>
            <w:vAlign w:val="center"/>
          </w:tcPr>
          <w:p w14:paraId="291762B5"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FND2014_011</w:t>
            </w:r>
          </w:p>
        </w:tc>
        <w:tc>
          <w:tcPr>
            <w:tcW w:w="4111" w:type="dxa"/>
            <w:tcBorders>
              <w:top w:val="dashed"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1328283"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Linkage Projects</w:t>
            </w:r>
          </w:p>
        </w:tc>
        <w:tc>
          <w:tcPr>
            <w:tcW w:w="3827" w:type="dxa"/>
            <w:tcBorders>
              <w:top w:val="dashed" w:sz="8" w:space="0" w:color="000000"/>
              <w:left w:val="single" w:sz="8" w:space="0" w:color="000000"/>
            </w:tcBorders>
            <w:shd w:val="clear" w:color="auto" w:fill="auto"/>
            <w:tcMar>
              <w:top w:w="100" w:type="dxa"/>
              <w:left w:w="100" w:type="dxa"/>
              <w:bottom w:w="100" w:type="dxa"/>
              <w:right w:w="100" w:type="dxa"/>
            </w:tcMar>
            <w:vAlign w:val="center"/>
          </w:tcPr>
          <w:p w14:paraId="09C59D61"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Australian Research Council</w:t>
            </w:r>
          </w:p>
        </w:tc>
      </w:tr>
      <w:tr w:rsidR="00524589" w:rsidRPr="00700914" w14:paraId="02911AF2" w14:textId="77777777" w:rsidTr="00133743">
        <w:trPr>
          <w:trHeight w:val="140"/>
        </w:trPr>
        <w:tc>
          <w:tcPr>
            <w:tcW w:w="1418" w:type="dxa"/>
            <w:tcBorders>
              <w:right w:val="single" w:sz="8" w:space="0" w:color="000000"/>
            </w:tcBorders>
            <w:shd w:val="clear" w:color="auto" w:fill="auto"/>
            <w:tcMar>
              <w:top w:w="100" w:type="dxa"/>
              <w:left w:w="100" w:type="dxa"/>
              <w:bottom w:w="100" w:type="dxa"/>
              <w:right w:w="100" w:type="dxa"/>
            </w:tcMar>
            <w:vAlign w:val="center"/>
          </w:tcPr>
          <w:p w14:paraId="35C97AD7"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FND2015_011</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D7A61DA"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Linkage Projects</w:t>
            </w:r>
          </w:p>
        </w:tc>
        <w:tc>
          <w:tcPr>
            <w:tcW w:w="3827" w:type="dxa"/>
            <w:tcBorders>
              <w:left w:val="single" w:sz="8" w:space="0" w:color="000000"/>
            </w:tcBorders>
            <w:shd w:val="clear" w:color="auto" w:fill="auto"/>
            <w:tcMar>
              <w:top w:w="100" w:type="dxa"/>
              <w:left w:w="100" w:type="dxa"/>
              <w:bottom w:w="100" w:type="dxa"/>
              <w:right w:w="100" w:type="dxa"/>
            </w:tcMar>
            <w:vAlign w:val="center"/>
          </w:tcPr>
          <w:p w14:paraId="2B089035"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Australian Research Council</w:t>
            </w:r>
          </w:p>
        </w:tc>
      </w:tr>
      <w:tr w:rsidR="00524589" w:rsidRPr="00700914" w14:paraId="3FE2DEDA" w14:textId="77777777" w:rsidTr="00133743">
        <w:trPr>
          <w:trHeight w:val="260"/>
        </w:trPr>
        <w:tc>
          <w:tcPr>
            <w:tcW w:w="1418" w:type="dxa"/>
            <w:tcBorders>
              <w:right w:val="single" w:sz="8" w:space="0" w:color="000000"/>
            </w:tcBorders>
            <w:shd w:val="clear" w:color="auto" w:fill="auto"/>
            <w:tcMar>
              <w:top w:w="100" w:type="dxa"/>
              <w:left w:w="100" w:type="dxa"/>
              <w:bottom w:w="100" w:type="dxa"/>
              <w:right w:w="100" w:type="dxa"/>
            </w:tcMar>
            <w:vAlign w:val="center"/>
          </w:tcPr>
          <w:p w14:paraId="13C379A7"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FND2016_011</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4D1EB6F0"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Linkage Projects</w:t>
            </w:r>
          </w:p>
        </w:tc>
        <w:tc>
          <w:tcPr>
            <w:tcW w:w="3827" w:type="dxa"/>
            <w:tcBorders>
              <w:left w:val="single" w:sz="8" w:space="0" w:color="000000"/>
            </w:tcBorders>
            <w:shd w:val="clear" w:color="auto" w:fill="auto"/>
            <w:tcMar>
              <w:top w:w="100" w:type="dxa"/>
              <w:left w:w="100" w:type="dxa"/>
              <w:bottom w:w="100" w:type="dxa"/>
              <w:right w:w="100" w:type="dxa"/>
            </w:tcMar>
            <w:vAlign w:val="center"/>
          </w:tcPr>
          <w:p w14:paraId="2E5CF9AB"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Australian Research Council</w:t>
            </w:r>
          </w:p>
        </w:tc>
      </w:tr>
      <w:tr w:rsidR="00524589" w:rsidRPr="00700914" w14:paraId="6F6F3EF0" w14:textId="77777777" w:rsidTr="00133743">
        <w:trPr>
          <w:trHeight w:val="260"/>
        </w:trPr>
        <w:tc>
          <w:tcPr>
            <w:tcW w:w="1418" w:type="dxa"/>
            <w:tcBorders>
              <w:right w:val="single" w:sz="8" w:space="0" w:color="000000"/>
            </w:tcBorders>
            <w:shd w:val="clear" w:color="auto" w:fill="auto"/>
            <w:tcMar>
              <w:top w:w="100" w:type="dxa"/>
              <w:left w:w="100" w:type="dxa"/>
              <w:bottom w:w="100" w:type="dxa"/>
              <w:right w:w="100" w:type="dxa"/>
            </w:tcMar>
          </w:tcPr>
          <w:p w14:paraId="7D8C20D7" w14:textId="77777777" w:rsidR="00524589" w:rsidRPr="00017750" w:rsidRDefault="00524589" w:rsidP="00133743">
            <w:pPr>
              <w:spacing w:before="60" w:after="60" w:line="240" w:lineRule="auto"/>
              <w:rPr>
                <w:sz w:val="18"/>
              </w:rPr>
            </w:pPr>
            <w:r w:rsidRPr="00017750">
              <w:rPr>
                <w:sz w:val="18"/>
              </w:rPr>
              <w:t>FND2014_009</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03D4DB89" w14:textId="77777777" w:rsidR="00524589" w:rsidRPr="00017750" w:rsidRDefault="00524589" w:rsidP="00133743">
            <w:pPr>
              <w:spacing w:before="60" w:after="60" w:line="240" w:lineRule="auto"/>
              <w:rPr>
                <w:sz w:val="18"/>
              </w:rPr>
            </w:pPr>
            <w:r w:rsidRPr="00017750">
              <w:rPr>
                <w:sz w:val="18"/>
              </w:rPr>
              <w:t>ARC Centres of Excellence</w:t>
            </w:r>
          </w:p>
        </w:tc>
        <w:tc>
          <w:tcPr>
            <w:tcW w:w="3827" w:type="dxa"/>
            <w:tcBorders>
              <w:left w:val="single" w:sz="8" w:space="0" w:color="000000"/>
            </w:tcBorders>
            <w:shd w:val="clear" w:color="auto" w:fill="auto"/>
            <w:tcMar>
              <w:top w:w="100" w:type="dxa"/>
              <w:left w:w="100" w:type="dxa"/>
              <w:bottom w:w="100" w:type="dxa"/>
              <w:right w:w="100" w:type="dxa"/>
            </w:tcMar>
          </w:tcPr>
          <w:p w14:paraId="17F6BAF6" w14:textId="77777777" w:rsidR="00524589" w:rsidRPr="00017750" w:rsidRDefault="00524589" w:rsidP="00133743">
            <w:pPr>
              <w:spacing w:before="60" w:after="60" w:line="240" w:lineRule="auto"/>
              <w:rPr>
                <w:sz w:val="18"/>
              </w:rPr>
            </w:pPr>
            <w:r w:rsidRPr="00017750">
              <w:rPr>
                <w:sz w:val="18"/>
              </w:rPr>
              <w:t>Australian Research Council</w:t>
            </w:r>
          </w:p>
        </w:tc>
      </w:tr>
      <w:tr w:rsidR="00524589" w:rsidRPr="00700914" w14:paraId="7BF68E4D" w14:textId="77777777" w:rsidTr="00133743">
        <w:trPr>
          <w:trHeight w:val="267"/>
        </w:trPr>
        <w:tc>
          <w:tcPr>
            <w:tcW w:w="1418" w:type="dxa"/>
            <w:tcBorders>
              <w:right w:val="single" w:sz="8" w:space="0" w:color="000000"/>
            </w:tcBorders>
            <w:shd w:val="clear" w:color="auto" w:fill="auto"/>
            <w:tcMar>
              <w:top w:w="100" w:type="dxa"/>
              <w:left w:w="100" w:type="dxa"/>
              <w:bottom w:w="100" w:type="dxa"/>
              <w:right w:w="100" w:type="dxa"/>
            </w:tcMar>
          </w:tcPr>
          <w:p w14:paraId="19CE79A5" w14:textId="77777777" w:rsidR="00524589" w:rsidRPr="00017750" w:rsidRDefault="00524589" w:rsidP="00133743">
            <w:pPr>
              <w:spacing w:before="60" w:after="60" w:line="240" w:lineRule="auto"/>
              <w:rPr>
                <w:sz w:val="18"/>
              </w:rPr>
            </w:pPr>
            <w:r w:rsidRPr="00017750">
              <w:rPr>
                <w:sz w:val="18"/>
              </w:rPr>
              <w:t>FND2015_009</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211D7D8B" w14:textId="77777777" w:rsidR="00524589" w:rsidRPr="00017750" w:rsidRDefault="00524589" w:rsidP="00133743">
            <w:pPr>
              <w:spacing w:before="60" w:after="60" w:line="240" w:lineRule="auto"/>
              <w:rPr>
                <w:sz w:val="18"/>
              </w:rPr>
            </w:pPr>
            <w:r w:rsidRPr="00017750">
              <w:rPr>
                <w:sz w:val="18"/>
              </w:rPr>
              <w:t>ARC Centres of Excellence</w:t>
            </w:r>
          </w:p>
        </w:tc>
        <w:tc>
          <w:tcPr>
            <w:tcW w:w="3827" w:type="dxa"/>
            <w:tcBorders>
              <w:left w:val="single" w:sz="8" w:space="0" w:color="000000"/>
            </w:tcBorders>
            <w:shd w:val="clear" w:color="auto" w:fill="auto"/>
            <w:tcMar>
              <w:top w:w="100" w:type="dxa"/>
              <w:left w:w="100" w:type="dxa"/>
              <w:bottom w:w="100" w:type="dxa"/>
              <w:right w:w="100" w:type="dxa"/>
            </w:tcMar>
          </w:tcPr>
          <w:p w14:paraId="036605BB" w14:textId="77777777" w:rsidR="00524589" w:rsidRPr="00017750" w:rsidRDefault="00524589" w:rsidP="00133743">
            <w:pPr>
              <w:spacing w:before="60" w:after="60" w:line="240" w:lineRule="auto"/>
              <w:rPr>
                <w:sz w:val="18"/>
              </w:rPr>
            </w:pPr>
            <w:r w:rsidRPr="00017750">
              <w:rPr>
                <w:sz w:val="18"/>
              </w:rPr>
              <w:t>Australian Research Council</w:t>
            </w:r>
          </w:p>
        </w:tc>
      </w:tr>
      <w:tr w:rsidR="00524589" w:rsidRPr="00700914" w14:paraId="15242064" w14:textId="77777777" w:rsidTr="00133743">
        <w:trPr>
          <w:trHeight w:val="260"/>
        </w:trPr>
        <w:tc>
          <w:tcPr>
            <w:tcW w:w="1418" w:type="dxa"/>
            <w:tcBorders>
              <w:right w:val="single" w:sz="8" w:space="0" w:color="000000"/>
            </w:tcBorders>
            <w:shd w:val="clear" w:color="auto" w:fill="auto"/>
            <w:tcMar>
              <w:top w:w="100" w:type="dxa"/>
              <w:left w:w="100" w:type="dxa"/>
              <w:bottom w:w="100" w:type="dxa"/>
              <w:right w:w="100" w:type="dxa"/>
            </w:tcMar>
          </w:tcPr>
          <w:p w14:paraId="3CBE2918" w14:textId="77777777" w:rsidR="00524589" w:rsidRPr="00017750" w:rsidRDefault="00524589" w:rsidP="00133743">
            <w:pPr>
              <w:spacing w:before="60" w:after="60" w:line="240" w:lineRule="auto"/>
              <w:rPr>
                <w:sz w:val="18"/>
              </w:rPr>
            </w:pPr>
            <w:r w:rsidRPr="00017750">
              <w:rPr>
                <w:sz w:val="18"/>
              </w:rPr>
              <w:t>FND2016_009</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663B40C7" w14:textId="77777777" w:rsidR="00524589" w:rsidRPr="00017750" w:rsidRDefault="00524589" w:rsidP="00133743">
            <w:pPr>
              <w:spacing w:before="60" w:after="60" w:line="240" w:lineRule="auto"/>
              <w:rPr>
                <w:sz w:val="18"/>
              </w:rPr>
            </w:pPr>
            <w:r w:rsidRPr="00017750">
              <w:rPr>
                <w:sz w:val="18"/>
              </w:rPr>
              <w:t>ARC Centres of Excellence</w:t>
            </w:r>
          </w:p>
        </w:tc>
        <w:tc>
          <w:tcPr>
            <w:tcW w:w="3827" w:type="dxa"/>
            <w:tcBorders>
              <w:left w:val="single" w:sz="8" w:space="0" w:color="000000"/>
            </w:tcBorders>
            <w:shd w:val="clear" w:color="auto" w:fill="auto"/>
            <w:tcMar>
              <w:top w:w="100" w:type="dxa"/>
              <w:left w:w="100" w:type="dxa"/>
              <w:bottom w:w="100" w:type="dxa"/>
              <w:right w:w="100" w:type="dxa"/>
            </w:tcMar>
          </w:tcPr>
          <w:p w14:paraId="0A3101F1" w14:textId="77777777" w:rsidR="00524589" w:rsidRPr="00017750" w:rsidRDefault="00524589" w:rsidP="00133743">
            <w:pPr>
              <w:spacing w:before="60" w:after="60" w:line="240" w:lineRule="auto"/>
              <w:rPr>
                <w:sz w:val="18"/>
              </w:rPr>
            </w:pPr>
            <w:r w:rsidRPr="00017750">
              <w:rPr>
                <w:sz w:val="18"/>
              </w:rPr>
              <w:t>Australian Research Council</w:t>
            </w:r>
          </w:p>
        </w:tc>
      </w:tr>
      <w:tr w:rsidR="00524589" w:rsidRPr="00700914" w14:paraId="27699642" w14:textId="77777777" w:rsidTr="00133743">
        <w:trPr>
          <w:trHeight w:val="260"/>
        </w:trPr>
        <w:tc>
          <w:tcPr>
            <w:tcW w:w="1418" w:type="dxa"/>
            <w:tcBorders>
              <w:right w:val="single" w:sz="8" w:space="0" w:color="000000"/>
            </w:tcBorders>
            <w:shd w:val="clear" w:color="auto" w:fill="auto"/>
            <w:tcMar>
              <w:top w:w="100" w:type="dxa"/>
              <w:left w:w="100" w:type="dxa"/>
              <w:bottom w:w="100" w:type="dxa"/>
              <w:right w:w="100" w:type="dxa"/>
            </w:tcMar>
          </w:tcPr>
          <w:p w14:paraId="25FB6BC1" w14:textId="77777777" w:rsidR="00524589" w:rsidRPr="00017750" w:rsidRDefault="00524589" w:rsidP="00133743">
            <w:pPr>
              <w:spacing w:before="60" w:after="60" w:line="240" w:lineRule="auto"/>
              <w:rPr>
                <w:sz w:val="18"/>
              </w:rPr>
            </w:pPr>
            <w:r w:rsidRPr="00017750">
              <w:rPr>
                <w:sz w:val="18"/>
              </w:rPr>
              <w:t>FND2014_014</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39619345" w14:textId="77777777" w:rsidR="00524589" w:rsidRPr="00017750" w:rsidRDefault="00524589" w:rsidP="00133743">
            <w:pPr>
              <w:spacing w:before="60" w:after="60" w:line="240" w:lineRule="auto"/>
              <w:rPr>
                <w:sz w:val="18"/>
              </w:rPr>
            </w:pPr>
            <w:r w:rsidRPr="00017750">
              <w:rPr>
                <w:sz w:val="18"/>
              </w:rPr>
              <w:t>Industrial Transformation Research Hubs</w:t>
            </w:r>
          </w:p>
        </w:tc>
        <w:tc>
          <w:tcPr>
            <w:tcW w:w="3827" w:type="dxa"/>
            <w:tcBorders>
              <w:left w:val="single" w:sz="8" w:space="0" w:color="000000"/>
            </w:tcBorders>
            <w:shd w:val="clear" w:color="auto" w:fill="auto"/>
            <w:tcMar>
              <w:top w:w="100" w:type="dxa"/>
              <w:left w:w="100" w:type="dxa"/>
              <w:bottom w:w="100" w:type="dxa"/>
              <w:right w:w="100" w:type="dxa"/>
            </w:tcMar>
          </w:tcPr>
          <w:p w14:paraId="6F5B94D5" w14:textId="77777777" w:rsidR="00524589" w:rsidRPr="00017750" w:rsidRDefault="00524589" w:rsidP="00133743">
            <w:pPr>
              <w:spacing w:before="60" w:after="60" w:line="240" w:lineRule="auto"/>
              <w:rPr>
                <w:sz w:val="18"/>
              </w:rPr>
            </w:pPr>
            <w:r w:rsidRPr="00017750">
              <w:rPr>
                <w:sz w:val="18"/>
              </w:rPr>
              <w:t>Australian Research Council</w:t>
            </w:r>
          </w:p>
        </w:tc>
      </w:tr>
      <w:tr w:rsidR="00524589" w:rsidRPr="00700914" w14:paraId="4B518FD3" w14:textId="77777777" w:rsidTr="00133743">
        <w:trPr>
          <w:trHeight w:val="260"/>
        </w:trPr>
        <w:tc>
          <w:tcPr>
            <w:tcW w:w="1418" w:type="dxa"/>
            <w:tcBorders>
              <w:right w:val="single" w:sz="8" w:space="0" w:color="000000"/>
            </w:tcBorders>
            <w:shd w:val="clear" w:color="auto" w:fill="auto"/>
            <w:tcMar>
              <w:top w:w="100" w:type="dxa"/>
              <w:left w:w="100" w:type="dxa"/>
              <w:bottom w:w="100" w:type="dxa"/>
              <w:right w:w="100" w:type="dxa"/>
            </w:tcMar>
          </w:tcPr>
          <w:p w14:paraId="18B62497" w14:textId="77777777" w:rsidR="00524589" w:rsidRPr="00017750" w:rsidRDefault="00524589" w:rsidP="00133743">
            <w:pPr>
              <w:spacing w:before="60" w:after="60" w:line="240" w:lineRule="auto"/>
              <w:rPr>
                <w:sz w:val="18"/>
              </w:rPr>
            </w:pPr>
            <w:r w:rsidRPr="00017750">
              <w:rPr>
                <w:sz w:val="18"/>
              </w:rPr>
              <w:t>FND2015_014</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1EA67AB1" w14:textId="77777777" w:rsidR="00524589" w:rsidRPr="00017750" w:rsidRDefault="00524589" w:rsidP="00133743">
            <w:pPr>
              <w:spacing w:before="60" w:after="60" w:line="240" w:lineRule="auto"/>
              <w:rPr>
                <w:sz w:val="18"/>
              </w:rPr>
            </w:pPr>
            <w:r w:rsidRPr="00017750">
              <w:rPr>
                <w:sz w:val="18"/>
              </w:rPr>
              <w:t>Industrial Transformation Research Hubs</w:t>
            </w:r>
          </w:p>
        </w:tc>
        <w:tc>
          <w:tcPr>
            <w:tcW w:w="3827" w:type="dxa"/>
            <w:tcBorders>
              <w:left w:val="single" w:sz="8" w:space="0" w:color="000000"/>
            </w:tcBorders>
            <w:shd w:val="clear" w:color="auto" w:fill="auto"/>
            <w:tcMar>
              <w:top w:w="100" w:type="dxa"/>
              <w:left w:w="100" w:type="dxa"/>
              <w:bottom w:w="100" w:type="dxa"/>
              <w:right w:w="100" w:type="dxa"/>
            </w:tcMar>
          </w:tcPr>
          <w:p w14:paraId="73BD96DD" w14:textId="77777777" w:rsidR="00524589" w:rsidRPr="00017750" w:rsidRDefault="00524589" w:rsidP="00133743">
            <w:pPr>
              <w:spacing w:before="60" w:after="60" w:line="240" w:lineRule="auto"/>
              <w:rPr>
                <w:sz w:val="18"/>
              </w:rPr>
            </w:pPr>
            <w:r w:rsidRPr="00017750">
              <w:rPr>
                <w:sz w:val="18"/>
              </w:rPr>
              <w:t>Australian Research Council</w:t>
            </w:r>
          </w:p>
        </w:tc>
      </w:tr>
      <w:tr w:rsidR="00524589" w:rsidRPr="00700914" w14:paraId="2075CECC" w14:textId="77777777" w:rsidTr="00133743">
        <w:trPr>
          <w:trHeight w:val="260"/>
        </w:trPr>
        <w:tc>
          <w:tcPr>
            <w:tcW w:w="1418" w:type="dxa"/>
            <w:tcBorders>
              <w:right w:val="single" w:sz="8" w:space="0" w:color="000000"/>
            </w:tcBorders>
            <w:shd w:val="clear" w:color="auto" w:fill="auto"/>
            <w:tcMar>
              <w:top w:w="100" w:type="dxa"/>
              <w:left w:w="100" w:type="dxa"/>
              <w:bottom w:w="100" w:type="dxa"/>
              <w:right w:w="100" w:type="dxa"/>
            </w:tcMar>
          </w:tcPr>
          <w:p w14:paraId="13076F17" w14:textId="77777777" w:rsidR="00524589" w:rsidRPr="00017750" w:rsidRDefault="00524589" w:rsidP="00133743">
            <w:pPr>
              <w:spacing w:before="60" w:after="60" w:line="240" w:lineRule="auto"/>
              <w:rPr>
                <w:sz w:val="18"/>
              </w:rPr>
            </w:pPr>
            <w:r w:rsidRPr="00017750">
              <w:rPr>
                <w:sz w:val="18"/>
              </w:rPr>
              <w:t>FND2016_014</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1F3D8C3D" w14:textId="77777777" w:rsidR="00524589" w:rsidRPr="00017750" w:rsidRDefault="00524589" w:rsidP="00133743">
            <w:pPr>
              <w:spacing w:before="60" w:after="60" w:line="240" w:lineRule="auto"/>
              <w:rPr>
                <w:sz w:val="18"/>
              </w:rPr>
            </w:pPr>
            <w:r w:rsidRPr="00017750">
              <w:rPr>
                <w:sz w:val="18"/>
              </w:rPr>
              <w:t>Industrial Transformation Research Hubs</w:t>
            </w:r>
          </w:p>
        </w:tc>
        <w:tc>
          <w:tcPr>
            <w:tcW w:w="3827" w:type="dxa"/>
            <w:tcBorders>
              <w:left w:val="single" w:sz="8" w:space="0" w:color="000000"/>
            </w:tcBorders>
            <w:shd w:val="clear" w:color="auto" w:fill="auto"/>
            <w:tcMar>
              <w:top w:w="100" w:type="dxa"/>
              <w:left w:w="100" w:type="dxa"/>
              <w:bottom w:w="100" w:type="dxa"/>
              <w:right w:w="100" w:type="dxa"/>
            </w:tcMar>
          </w:tcPr>
          <w:p w14:paraId="1739D38F" w14:textId="77777777" w:rsidR="00524589" w:rsidRPr="00017750" w:rsidRDefault="00524589" w:rsidP="00133743">
            <w:pPr>
              <w:spacing w:before="60" w:after="60" w:line="240" w:lineRule="auto"/>
              <w:rPr>
                <w:sz w:val="18"/>
              </w:rPr>
            </w:pPr>
            <w:r w:rsidRPr="00017750">
              <w:rPr>
                <w:sz w:val="18"/>
              </w:rPr>
              <w:t>Australian Research Council</w:t>
            </w:r>
          </w:p>
        </w:tc>
      </w:tr>
      <w:tr w:rsidR="00524589" w:rsidRPr="00700914" w14:paraId="33A84D0D" w14:textId="77777777" w:rsidTr="00133743">
        <w:trPr>
          <w:trHeight w:val="260"/>
        </w:trPr>
        <w:tc>
          <w:tcPr>
            <w:tcW w:w="1418" w:type="dxa"/>
            <w:tcBorders>
              <w:right w:val="single" w:sz="8" w:space="0" w:color="000000"/>
            </w:tcBorders>
            <w:shd w:val="clear" w:color="auto" w:fill="auto"/>
            <w:tcMar>
              <w:top w:w="100" w:type="dxa"/>
              <w:left w:w="100" w:type="dxa"/>
              <w:bottom w:w="100" w:type="dxa"/>
              <w:right w:w="100" w:type="dxa"/>
            </w:tcMar>
          </w:tcPr>
          <w:p w14:paraId="628B2446" w14:textId="77777777" w:rsidR="00524589" w:rsidRPr="00017750" w:rsidRDefault="00524589" w:rsidP="00133743">
            <w:pPr>
              <w:spacing w:before="60" w:after="60" w:line="240" w:lineRule="auto"/>
              <w:rPr>
                <w:sz w:val="18"/>
              </w:rPr>
            </w:pPr>
            <w:r w:rsidRPr="00017750">
              <w:rPr>
                <w:sz w:val="18"/>
              </w:rPr>
              <w:t>FND2014_015</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0EFB8C2A" w14:textId="77777777" w:rsidR="00524589" w:rsidRPr="00017750" w:rsidRDefault="00524589" w:rsidP="00133743">
            <w:pPr>
              <w:spacing w:before="60" w:after="60" w:line="240" w:lineRule="auto"/>
              <w:rPr>
                <w:sz w:val="18"/>
              </w:rPr>
            </w:pPr>
            <w:r w:rsidRPr="00017750">
              <w:rPr>
                <w:sz w:val="18"/>
              </w:rPr>
              <w:t>Industrial Transformation Training Centres</w:t>
            </w:r>
          </w:p>
        </w:tc>
        <w:tc>
          <w:tcPr>
            <w:tcW w:w="3827" w:type="dxa"/>
            <w:tcBorders>
              <w:left w:val="single" w:sz="8" w:space="0" w:color="000000"/>
            </w:tcBorders>
            <w:shd w:val="clear" w:color="auto" w:fill="auto"/>
            <w:tcMar>
              <w:top w:w="100" w:type="dxa"/>
              <w:left w:w="100" w:type="dxa"/>
              <w:bottom w:w="100" w:type="dxa"/>
              <w:right w:w="100" w:type="dxa"/>
            </w:tcMar>
          </w:tcPr>
          <w:p w14:paraId="633CEEF6" w14:textId="77777777" w:rsidR="00524589" w:rsidRPr="00017750" w:rsidRDefault="00524589" w:rsidP="00133743">
            <w:pPr>
              <w:spacing w:before="60" w:after="60" w:line="240" w:lineRule="auto"/>
              <w:rPr>
                <w:sz w:val="18"/>
              </w:rPr>
            </w:pPr>
            <w:r w:rsidRPr="00017750">
              <w:rPr>
                <w:sz w:val="18"/>
              </w:rPr>
              <w:t>Australian Research Council</w:t>
            </w:r>
          </w:p>
        </w:tc>
      </w:tr>
      <w:tr w:rsidR="00524589" w:rsidRPr="00700914" w14:paraId="30F715CB" w14:textId="77777777" w:rsidTr="00133743">
        <w:trPr>
          <w:trHeight w:val="260"/>
        </w:trPr>
        <w:tc>
          <w:tcPr>
            <w:tcW w:w="1418" w:type="dxa"/>
            <w:tcBorders>
              <w:right w:val="single" w:sz="8" w:space="0" w:color="000000"/>
            </w:tcBorders>
            <w:shd w:val="clear" w:color="auto" w:fill="auto"/>
            <w:tcMar>
              <w:top w:w="100" w:type="dxa"/>
              <w:left w:w="100" w:type="dxa"/>
              <w:bottom w:w="100" w:type="dxa"/>
              <w:right w:w="100" w:type="dxa"/>
            </w:tcMar>
          </w:tcPr>
          <w:p w14:paraId="5AA0C4F6" w14:textId="77777777" w:rsidR="00524589" w:rsidRPr="00017750" w:rsidRDefault="00524589" w:rsidP="00133743">
            <w:pPr>
              <w:spacing w:before="60" w:after="60" w:line="240" w:lineRule="auto"/>
              <w:rPr>
                <w:sz w:val="18"/>
              </w:rPr>
            </w:pPr>
            <w:r w:rsidRPr="00017750">
              <w:rPr>
                <w:sz w:val="18"/>
              </w:rPr>
              <w:t>FND2015_015</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64B0F804" w14:textId="77777777" w:rsidR="00524589" w:rsidRPr="00017750" w:rsidRDefault="00524589" w:rsidP="00133743">
            <w:pPr>
              <w:spacing w:before="60" w:after="60" w:line="240" w:lineRule="auto"/>
              <w:rPr>
                <w:sz w:val="18"/>
              </w:rPr>
            </w:pPr>
            <w:r w:rsidRPr="00017750">
              <w:rPr>
                <w:sz w:val="18"/>
              </w:rPr>
              <w:t>Industrial Transformation Training Centres</w:t>
            </w:r>
          </w:p>
        </w:tc>
        <w:tc>
          <w:tcPr>
            <w:tcW w:w="3827" w:type="dxa"/>
            <w:tcBorders>
              <w:left w:val="single" w:sz="8" w:space="0" w:color="000000"/>
            </w:tcBorders>
            <w:shd w:val="clear" w:color="auto" w:fill="auto"/>
            <w:tcMar>
              <w:top w:w="100" w:type="dxa"/>
              <w:left w:w="100" w:type="dxa"/>
              <w:bottom w:w="100" w:type="dxa"/>
              <w:right w:w="100" w:type="dxa"/>
            </w:tcMar>
          </w:tcPr>
          <w:p w14:paraId="7427ABCF" w14:textId="77777777" w:rsidR="00524589" w:rsidRPr="00017750" w:rsidRDefault="00524589" w:rsidP="00133743">
            <w:pPr>
              <w:spacing w:before="60" w:after="60" w:line="240" w:lineRule="auto"/>
              <w:rPr>
                <w:sz w:val="18"/>
              </w:rPr>
            </w:pPr>
            <w:r w:rsidRPr="00017750">
              <w:rPr>
                <w:sz w:val="18"/>
              </w:rPr>
              <w:t>Australian Research Council</w:t>
            </w:r>
          </w:p>
        </w:tc>
      </w:tr>
      <w:tr w:rsidR="00524589" w:rsidRPr="00700914" w14:paraId="659A6AD5" w14:textId="77777777" w:rsidTr="00133743">
        <w:trPr>
          <w:trHeight w:val="260"/>
        </w:trPr>
        <w:tc>
          <w:tcPr>
            <w:tcW w:w="1418" w:type="dxa"/>
            <w:tcBorders>
              <w:bottom w:val="dashed" w:sz="8" w:space="0" w:color="000000"/>
              <w:right w:val="single" w:sz="8" w:space="0" w:color="000000"/>
            </w:tcBorders>
            <w:shd w:val="clear" w:color="auto" w:fill="auto"/>
            <w:tcMar>
              <w:top w:w="100" w:type="dxa"/>
              <w:left w:w="100" w:type="dxa"/>
              <w:bottom w:w="100" w:type="dxa"/>
              <w:right w:w="100" w:type="dxa"/>
            </w:tcMar>
          </w:tcPr>
          <w:p w14:paraId="120BCE50" w14:textId="77777777" w:rsidR="00524589" w:rsidRPr="00017750" w:rsidRDefault="00524589" w:rsidP="00133743">
            <w:pPr>
              <w:spacing w:before="60" w:after="60" w:line="240" w:lineRule="auto"/>
              <w:rPr>
                <w:sz w:val="18"/>
              </w:rPr>
            </w:pPr>
            <w:r w:rsidRPr="00017750">
              <w:rPr>
                <w:sz w:val="18"/>
              </w:rPr>
              <w:t>FND2016_015</w:t>
            </w:r>
          </w:p>
        </w:tc>
        <w:tc>
          <w:tcPr>
            <w:tcW w:w="4111" w:type="dxa"/>
            <w:tcBorders>
              <w:left w:val="single" w:sz="8" w:space="0" w:color="000000"/>
              <w:bottom w:val="dashed" w:sz="8" w:space="0" w:color="000000"/>
              <w:right w:val="single" w:sz="8" w:space="0" w:color="000000"/>
            </w:tcBorders>
            <w:shd w:val="clear" w:color="auto" w:fill="auto"/>
            <w:tcMar>
              <w:top w:w="100" w:type="dxa"/>
              <w:left w:w="100" w:type="dxa"/>
              <w:bottom w:w="100" w:type="dxa"/>
              <w:right w:w="100" w:type="dxa"/>
            </w:tcMar>
          </w:tcPr>
          <w:p w14:paraId="69F68410" w14:textId="77777777" w:rsidR="00524589" w:rsidRPr="00017750" w:rsidRDefault="00524589" w:rsidP="00133743">
            <w:pPr>
              <w:spacing w:before="60" w:after="60" w:line="240" w:lineRule="auto"/>
              <w:rPr>
                <w:sz w:val="18"/>
              </w:rPr>
            </w:pPr>
            <w:r w:rsidRPr="00017750">
              <w:rPr>
                <w:sz w:val="18"/>
              </w:rPr>
              <w:t>Industrial Transformation Training Centres</w:t>
            </w:r>
          </w:p>
        </w:tc>
        <w:tc>
          <w:tcPr>
            <w:tcW w:w="3827" w:type="dxa"/>
            <w:tcBorders>
              <w:left w:val="single" w:sz="8" w:space="0" w:color="000000"/>
              <w:bottom w:val="dashed" w:sz="8" w:space="0" w:color="000000"/>
            </w:tcBorders>
            <w:shd w:val="clear" w:color="auto" w:fill="auto"/>
            <w:tcMar>
              <w:top w:w="100" w:type="dxa"/>
              <w:left w:w="100" w:type="dxa"/>
              <w:bottom w:w="100" w:type="dxa"/>
              <w:right w:w="100" w:type="dxa"/>
            </w:tcMar>
          </w:tcPr>
          <w:p w14:paraId="31355213" w14:textId="77777777" w:rsidR="00524589" w:rsidRPr="00017750" w:rsidRDefault="00524589" w:rsidP="00133743">
            <w:pPr>
              <w:spacing w:before="60" w:after="60" w:line="240" w:lineRule="auto"/>
              <w:rPr>
                <w:sz w:val="18"/>
              </w:rPr>
            </w:pPr>
            <w:r w:rsidRPr="00017750">
              <w:rPr>
                <w:sz w:val="18"/>
              </w:rPr>
              <w:t>Australian Research Council</w:t>
            </w:r>
          </w:p>
        </w:tc>
      </w:tr>
      <w:tr w:rsidR="00524589" w:rsidRPr="00700914" w14:paraId="52414671" w14:textId="77777777" w:rsidTr="00133743">
        <w:trPr>
          <w:trHeight w:val="340"/>
        </w:trPr>
        <w:tc>
          <w:tcPr>
            <w:tcW w:w="1418" w:type="dxa"/>
            <w:tcBorders>
              <w:top w:val="dashed" w:sz="8" w:space="0" w:color="000000"/>
              <w:right w:val="single" w:sz="8" w:space="0" w:color="000000"/>
            </w:tcBorders>
            <w:shd w:val="clear" w:color="auto" w:fill="auto"/>
            <w:tcMar>
              <w:top w:w="100" w:type="dxa"/>
              <w:left w:w="100" w:type="dxa"/>
              <w:bottom w:w="100" w:type="dxa"/>
              <w:right w:w="100" w:type="dxa"/>
            </w:tcMar>
          </w:tcPr>
          <w:p w14:paraId="7001559A"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FND2014_074</w:t>
            </w:r>
          </w:p>
        </w:tc>
        <w:tc>
          <w:tcPr>
            <w:tcW w:w="4111" w:type="dxa"/>
            <w:tcBorders>
              <w:top w:val="dashed" w:sz="8" w:space="0" w:color="000000"/>
              <w:left w:val="single" w:sz="8" w:space="0" w:color="000000"/>
              <w:right w:val="single" w:sz="8" w:space="0" w:color="000000"/>
            </w:tcBorders>
            <w:shd w:val="clear" w:color="auto" w:fill="auto"/>
            <w:tcMar>
              <w:top w:w="100" w:type="dxa"/>
              <w:left w:w="100" w:type="dxa"/>
              <w:bottom w:w="100" w:type="dxa"/>
              <w:right w:w="100" w:type="dxa"/>
            </w:tcMar>
          </w:tcPr>
          <w:p w14:paraId="7E3DE82E"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Call for Proposals On-Farm R&amp;D, Off-Farm R&amp;D</w:t>
            </w:r>
          </w:p>
        </w:tc>
        <w:tc>
          <w:tcPr>
            <w:tcW w:w="3827" w:type="dxa"/>
            <w:tcBorders>
              <w:top w:val="dashed" w:sz="8" w:space="0" w:color="000000"/>
              <w:left w:val="single" w:sz="8" w:space="0" w:color="000000"/>
            </w:tcBorders>
            <w:shd w:val="clear" w:color="auto" w:fill="auto"/>
            <w:tcMar>
              <w:top w:w="100" w:type="dxa"/>
              <w:left w:w="100" w:type="dxa"/>
              <w:bottom w:w="100" w:type="dxa"/>
              <w:right w:w="100" w:type="dxa"/>
            </w:tcMar>
          </w:tcPr>
          <w:p w14:paraId="28013B00"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Australian Wool Innovation Ltd</w:t>
            </w:r>
          </w:p>
        </w:tc>
      </w:tr>
      <w:tr w:rsidR="00524589" w:rsidRPr="00700914" w14:paraId="66345B6A" w14:textId="77777777" w:rsidTr="00133743">
        <w:trPr>
          <w:trHeight w:val="240"/>
        </w:trPr>
        <w:tc>
          <w:tcPr>
            <w:tcW w:w="1418" w:type="dxa"/>
            <w:tcBorders>
              <w:right w:val="single" w:sz="8" w:space="0" w:color="000000"/>
            </w:tcBorders>
            <w:shd w:val="clear" w:color="auto" w:fill="auto"/>
            <w:tcMar>
              <w:top w:w="100" w:type="dxa"/>
              <w:left w:w="100" w:type="dxa"/>
              <w:bottom w:w="100" w:type="dxa"/>
              <w:right w:w="100" w:type="dxa"/>
            </w:tcMar>
          </w:tcPr>
          <w:p w14:paraId="2D3835EB"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FND2015_079</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60793C2E"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Call for Proposals On-Farm R&amp;D, Off-Farm R&amp;D</w:t>
            </w:r>
          </w:p>
        </w:tc>
        <w:tc>
          <w:tcPr>
            <w:tcW w:w="3827" w:type="dxa"/>
            <w:tcBorders>
              <w:left w:val="single" w:sz="8" w:space="0" w:color="000000"/>
            </w:tcBorders>
            <w:shd w:val="clear" w:color="auto" w:fill="auto"/>
            <w:tcMar>
              <w:top w:w="100" w:type="dxa"/>
              <w:left w:w="100" w:type="dxa"/>
              <w:bottom w:w="100" w:type="dxa"/>
              <w:right w:w="100" w:type="dxa"/>
            </w:tcMar>
          </w:tcPr>
          <w:p w14:paraId="26069950"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Australian Wool Innovation Ltd</w:t>
            </w:r>
          </w:p>
        </w:tc>
      </w:tr>
      <w:tr w:rsidR="00524589" w:rsidRPr="00700914" w14:paraId="0EB14D9D" w14:textId="77777777" w:rsidTr="00133743">
        <w:trPr>
          <w:trHeight w:val="340"/>
        </w:trPr>
        <w:tc>
          <w:tcPr>
            <w:tcW w:w="1418" w:type="dxa"/>
            <w:tcBorders>
              <w:bottom w:val="dashed" w:sz="8" w:space="0" w:color="000000"/>
              <w:right w:val="single" w:sz="8" w:space="0" w:color="000000"/>
            </w:tcBorders>
            <w:shd w:val="clear" w:color="auto" w:fill="auto"/>
            <w:tcMar>
              <w:top w:w="100" w:type="dxa"/>
              <w:left w:w="100" w:type="dxa"/>
              <w:bottom w:w="100" w:type="dxa"/>
              <w:right w:w="100" w:type="dxa"/>
            </w:tcMar>
          </w:tcPr>
          <w:p w14:paraId="01A3EB0C"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FND2016_083</w:t>
            </w:r>
          </w:p>
        </w:tc>
        <w:tc>
          <w:tcPr>
            <w:tcW w:w="4111" w:type="dxa"/>
            <w:tcBorders>
              <w:left w:val="single" w:sz="8" w:space="0" w:color="000000"/>
              <w:bottom w:val="dashed" w:sz="8" w:space="0" w:color="000000"/>
              <w:right w:val="single" w:sz="8" w:space="0" w:color="000000"/>
            </w:tcBorders>
            <w:shd w:val="clear" w:color="auto" w:fill="auto"/>
            <w:tcMar>
              <w:top w:w="100" w:type="dxa"/>
              <w:left w:w="100" w:type="dxa"/>
              <w:bottom w:w="100" w:type="dxa"/>
              <w:right w:w="100" w:type="dxa"/>
            </w:tcMar>
          </w:tcPr>
          <w:p w14:paraId="087CD04E"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Call for Proposals On-Farm R&amp;D, Off-Farm R&amp;D</w:t>
            </w:r>
          </w:p>
        </w:tc>
        <w:tc>
          <w:tcPr>
            <w:tcW w:w="3827" w:type="dxa"/>
            <w:tcBorders>
              <w:left w:val="single" w:sz="8" w:space="0" w:color="000000"/>
              <w:bottom w:val="dashed" w:sz="8" w:space="0" w:color="000000"/>
            </w:tcBorders>
            <w:shd w:val="clear" w:color="auto" w:fill="auto"/>
            <w:tcMar>
              <w:top w:w="100" w:type="dxa"/>
              <w:left w:w="100" w:type="dxa"/>
              <w:bottom w:w="100" w:type="dxa"/>
              <w:right w:w="100" w:type="dxa"/>
            </w:tcMar>
          </w:tcPr>
          <w:p w14:paraId="374FE281"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Australian Wool Innovation Ltd</w:t>
            </w:r>
          </w:p>
        </w:tc>
      </w:tr>
      <w:tr w:rsidR="00524589" w:rsidRPr="00700914" w14:paraId="379E586C" w14:textId="77777777" w:rsidTr="00133743">
        <w:trPr>
          <w:trHeight w:val="200"/>
        </w:trPr>
        <w:tc>
          <w:tcPr>
            <w:tcW w:w="1418" w:type="dxa"/>
            <w:tcBorders>
              <w:top w:val="dashed" w:sz="8" w:space="0" w:color="000000"/>
              <w:right w:val="single" w:sz="8" w:space="0" w:color="000000"/>
            </w:tcBorders>
            <w:shd w:val="clear" w:color="auto" w:fill="auto"/>
            <w:tcMar>
              <w:top w:w="100" w:type="dxa"/>
              <w:left w:w="100" w:type="dxa"/>
              <w:bottom w:w="100" w:type="dxa"/>
              <w:right w:w="100" w:type="dxa"/>
            </w:tcMar>
          </w:tcPr>
          <w:p w14:paraId="42FB3AA1"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FND2014_102</w:t>
            </w:r>
          </w:p>
        </w:tc>
        <w:tc>
          <w:tcPr>
            <w:tcW w:w="4111" w:type="dxa"/>
            <w:tcBorders>
              <w:top w:val="dashed" w:sz="8" w:space="0" w:color="000000"/>
              <w:left w:val="single" w:sz="8" w:space="0" w:color="000000"/>
              <w:right w:val="single" w:sz="8" w:space="0" w:color="000000"/>
            </w:tcBorders>
            <w:shd w:val="clear" w:color="auto" w:fill="auto"/>
            <w:tcMar>
              <w:top w:w="100" w:type="dxa"/>
              <w:left w:w="100" w:type="dxa"/>
              <w:bottom w:w="100" w:type="dxa"/>
              <w:right w:w="100" w:type="dxa"/>
            </w:tcMar>
          </w:tcPr>
          <w:p w14:paraId="3B050DFA"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R&amp;D Project Funding Rounds</w:t>
            </w:r>
          </w:p>
        </w:tc>
        <w:tc>
          <w:tcPr>
            <w:tcW w:w="3827" w:type="dxa"/>
            <w:tcBorders>
              <w:top w:val="dashed" w:sz="8" w:space="0" w:color="000000"/>
              <w:left w:val="single" w:sz="8" w:space="0" w:color="000000"/>
            </w:tcBorders>
            <w:shd w:val="clear" w:color="auto" w:fill="auto"/>
            <w:tcMar>
              <w:top w:w="100" w:type="dxa"/>
              <w:left w:w="100" w:type="dxa"/>
              <w:bottom w:w="100" w:type="dxa"/>
              <w:right w:w="100" w:type="dxa"/>
            </w:tcMar>
          </w:tcPr>
          <w:p w14:paraId="4BF60158"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Brown Coal Innovation Australia</w:t>
            </w:r>
          </w:p>
        </w:tc>
      </w:tr>
      <w:tr w:rsidR="00524589" w:rsidRPr="00700914" w14:paraId="74C1FFD8" w14:textId="77777777" w:rsidTr="00133743">
        <w:trPr>
          <w:trHeight w:val="140"/>
        </w:trPr>
        <w:tc>
          <w:tcPr>
            <w:tcW w:w="1418" w:type="dxa"/>
            <w:tcBorders>
              <w:bottom w:val="dashed" w:sz="8" w:space="0" w:color="000000"/>
              <w:right w:val="single" w:sz="8" w:space="0" w:color="000000"/>
            </w:tcBorders>
            <w:shd w:val="clear" w:color="auto" w:fill="auto"/>
            <w:tcMar>
              <w:top w:w="100" w:type="dxa"/>
              <w:left w:w="100" w:type="dxa"/>
              <w:bottom w:w="100" w:type="dxa"/>
              <w:right w:w="100" w:type="dxa"/>
            </w:tcMar>
          </w:tcPr>
          <w:p w14:paraId="50B2FDB3"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FND2015_107</w:t>
            </w:r>
          </w:p>
        </w:tc>
        <w:tc>
          <w:tcPr>
            <w:tcW w:w="4111" w:type="dxa"/>
            <w:tcBorders>
              <w:left w:val="single" w:sz="8" w:space="0" w:color="000000"/>
              <w:bottom w:val="dashed" w:sz="8" w:space="0" w:color="000000"/>
              <w:right w:val="single" w:sz="8" w:space="0" w:color="000000"/>
            </w:tcBorders>
            <w:shd w:val="clear" w:color="auto" w:fill="auto"/>
            <w:tcMar>
              <w:top w:w="100" w:type="dxa"/>
              <w:left w:w="100" w:type="dxa"/>
              <w:bottom w:w="100" w:type="dxa"/>
              <w:right w:w="100" w:type="dxa"/>
            </w:tcMar>
          </w:tcPr>
          <w:p w14:paraId="7DBBAD64"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R&amp;D Project Funding Rounds</w:t>
            </w:r>
          </w:p>
        </w:tc>
        <w:tc>
          <w:tcPr>
            <w:tcW w:w="3827" w:type="dxa"/>
            <w:tcBorders>
              <w:left w:val="single" w:sz="8" w:space="0" w:color="000000"/>
              <w:bottom w:val="dashed" w:sz="8" w:space="0" w:color="000000"/>
            </w:tcBorders>
            <w:shd w:val="clear" w:color="auto" w:fill="auto"/>
            <w:tcMar>
              <w:top w:w="100" w:type="dxa"/>
              <w:left w:w="100" w:type="dxa"/>
              <w:bottom w:w="100" w:type="dxa"/>
              <w:right w:w="100" w:type="dxa"/>
            </w:tcMar>
          </w:tcPr>
          <w:p w14:paraId="23F7CEB7"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Brown Coal Innovation Australia</w:t>
            </w:r>
          </w:p>
        </w:tc>
      </w:tr>
      <w:tr w:rsidR="00524589" w:rsidRPr="00700914" w14:paraId="753F8F34" w14:textId="77777777" w:rsidTr="00133743">
        <w:trPr>
          <w:trHeight w:val="300"/>
        </w:trPr>
        <w:tc>
          <w:tcPr>
            <w:tcW w:w="1418" w:type="dxa"/>
            <w:tcBorders>
              <w:top w:val="dashed" w:sz="8" w:space="0" w:color="000000"/>
              <w:right w:val="single" w:sz="8" w:space="0" w:color="000000"/>
            </w:tcBorders>
            <w:shd w:val="clear" w:color="auto" w:fill="auto"/>
            <w:tcMar>
              <w:top w:w="100" w:type="dxa"/>
              <w:left w:w="100" w:type="dxa"/>
              <w:bottom w:w="100" w:type="dxa"/>
              <w:right w:w="100" w:type="dxa"/>
            </w:tcMar>
          </w:tcPr>
          <w:p w14:paraId="5180F89B"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FND2014_030</w:t>
            </w:r>
          </w:p>
        </w:tc>
        <w:tc>
          <w:tcPr>
            <w:tcW w:w="4111" w:type="dxa"/>
            <w:tcBorders>
              <w:top w:val="dashed" w:sz="8" w:space="0" w:color="000000"/>
              <w:left w:val="single" w:sz="8" w:space="0" w:color="000000"/>
              <w:right w:val="single" w:sz="8" w:space="0" w:color="000000"/>
            </w:tcBorders>
            <w:shd w:val="clear" w:color="auto" w:fill="auto"/>
            <w:tcMar>
              <w:top w:w="100" w:type="dxa"/>
              <w:left w:w="100" w:type="dxa"/>
              <w:bottom w:w="100" w:type="dxa"/>
              <w:right w:w="100" w:type="dxa"/>
            </w:tcMar>
          </w:tcPr>
          <w:p w14:paraId="5BCE24F4"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Priority-driven Collaborative Cancer Research Scheme</w:t>
            </w:r>
          </w:p>
        </w:tc>
        <w:tc>
          <w:tcPr>
            <w:tcW w:w="3827" w:type="dxa"/>
            <w:tcBorders>
              <w:top w:val="dashed" w:sz="8" w:space="0" w:color="000000"/>
              <w:left w:val="single" w:sz="8" w:space="0" w:color="000000"/>
            </w:tcBorders>
            <w:shd w:val="clear" w:color="auto" w:fill="auto"/>
            <w:tcMar>
              <w:top w:w="100" w:type="dxa"/>
              <w:left w:w="100" w:type="dxa"/>
              <w:bottom w:w="100" w:type="dxa"/>
              <w:right w:w="100" w:type="dxa"/>
            </w:tcMar>
          </w:tcPr>
          <w:p w14:paraId="0E6C8BE5"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Cancer Australia</w:t>
            </w:r>
          </w:p>
        </w:tc>
      </w:tr>
      <w:tr w:rsidR="00524589" w:rsidRPr="00700914" w14:paraId="36CA2921" w14:textId="77777777" w:rsidTr="00133743">
        <w:trPr>
          <w:trHeight w:val="360"/>
        </w:trPr>
        <w:tc>
          <w:tcPr>
            <w:tcW w:w="1418" w:type="dxa"/>
            <w:tcBorders>
              <w:right w:val="single" w:sz="8" w:space="0" w:color="000000"/>
            </w:tcBorders>
            <w:shd w:val="clear" w:color="auto" w:fill="auto"/>
            <w:tcMar>
              <w:top w:w="100" w:type="dxa"/>
              <w:left w:w="100" w:type="dxa"/>
              <w:bottom w:w="100" w:type="dxa"/>
              <w:right w:w="100" w:type="dxa"/>
            </w:tcMar>
          </w:tcPr>
          <w:p w14:paraId="2265B4E1"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FND2015_028</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32D8E04C"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Priority-driven Collaborative Cancer Research Scheme</w:t>
            </w:r>
          </w:p>
        </w:tc>
        <w:tc>
          <w:tcPr>
            <w:tcW w:w="3827" w:type="dxa"/>
            <w:tcBorders>
              <w:left w:val="single" w:sz="8" w:space="0" w:color="000000"/>
            </w:tcBorders>
            <w:shd w:val="clear" w:color="auto" w:fill="auto"/>
            <w:tcMar>
              <w:top w:w="100" w:type="dxa"/>
              <w:left w:w="100" w:type="dxa"/>
              <w:bottom w:w="100" w:type="dxa"/>
              <w:right w:w="100" w:type="dxa"/>
            </w:tcMar>
          </w:tcPr>
          <w:p w14:paraId="4521A52B"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Cancer Australia</w:t>
            </w:r>
          </w:p>
        </w:tc>
      </w:tr>
      <w:tr w:rsidR="00524589" w:rsidRPr="00700914" w14:paraId="656A17FB" w14:textId="77777777" w:rsidTr="00133743">
        <w:trPr>
          <w:trHeight w:val="220"/>
        </w:trPr>
        <w:tc>
          <w:tcPr>
            <w:tcW w:w="1418" w:type="dxa"/>
            <w:tcBorders>
              <w:right w:val="single" w:sz="8" w:space="0" w:color="000000"/>
            </w:tcBorders>
            <w:shd w:val="clear" w:color="auto" w:fill="auto"/>
            <w:tcMar>
              <w:top w:w="100" w:type="dxa"/>
              <w:left w:w="100" w:type="dxa"/>
              <w:bottom w:w="100" w:type="dxa"/>
              <w:right w:w="100" w:type="dxa"/>
            </w:tcMar>
          </w:tcPr>
          <w:p w14:paraId="0498ADE9"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FND2016_029</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70546BBB"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Priority-driven Collaborative Cancer Research Scheme</w:t>
            </w:r>
          </w:p>
        </w:tc>
        <w:tc>
          <w:tcPr>
            <w:tcW w:w="3827" w:type="dxa"/>
            <w:tcBorders>
              <w:left w:val="single" w:sz="8" w:space="0" w:color="000000"/>
            </w:tcBorders>
            <w:shd w:val="clear" w:color="auto" w:fill="auto"/>
            <w:tcMar>
              <w:top w:w="100" w:type="dxa"/>
              <w:left w:w="100" w:type="dxa"/>
              <w:bottom w:w="100" w:type="dxa"/>
              <w:right w:w="100" w:type="dxa"/>
            </w:tcMar>
          </w:tcPr>
          <w:p w14:paraId="71B5C597"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Cancer Australia</w:t>
            </w:r>
          </w:p>
        </w:tc>
      </w:tr>
      <w:tr w:rsidR="00524589" w:rsidRPr="00700914" w14:paraId="5832C1BC" w14:textId="77777777" w:rsidTr="00133743">
        <w:trPr>
          <w:trHeight w:val="380"/>
        </w:trPr>
        <w:tc>
          <w:tcPr>
            <w:tcW w:w="1418" w:type="dxa"/>
            <w:tcBorders>
              <w:right w:val="single" w:sz="8" w:space="0" w:color="000000"/>
            </w:tcBorders>
            <w:shd w:val="clear" w:color="auto" w:fill="auto"/>
            <w:tcMar>
              <w:top w:w="100" w:type="dxa"/>
              <w:left w:w="100" w:type="dxa"/>
              <w:bottom w:w="100" w:type="dxa"/>
              <w:right w:w="100" w:type="dxa"/>
            </w:tcMar>
          </w:tcPr>
          <w:p w14:paraId="3226E834"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FND2014_031</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19A6DB93"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Support for Cancer Clinical Trials—Existing National Cooperative Oncology Groups</w:t>
            </w:r>
          </w:p>
        </w:tc>
        <w:tc>
          <w:tcPr>
            <w:tcW w:w="3827" w:type="dxa"/>
            <w:tcBorders>
              <w:left w:val="single" w:sz="8" w:space="0" w:color="000000"/>
            </w:tcBorders>
            <w:shd w:val="clear" w:color="auto" w:fill="auto"/>
            <w:tcMar>
              <w:top w:w="100" w:type="dxa"/>
              <w:left w:w="100" w:type="dxa"/>
              <w:bottom w:w="100" w:type="dxa"/>
              <w:right w:w="100" w:type="dxa"/>
            </w:tcMar>
          </w:tcPr>
          <w:p w14:paraId="31425139"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Cancer Australia</w:t>
            </w:r>
          </w:p>
        </w:tc>
      </w:tr>
      <w:tr w:rsidR="00524589" w:rsidRPr="00700914" w14:paraId="350F3323" w14:textId="77777777" w:rsidTr="00133743">
        <w:trPr>
          <w:trHeight w:val="360"/>
        </w:trPr>
        <w:tc>
          <w:tcPr>
            <w:tcW w:w="1418" w:type="dxa"/>
            <w:tcBorders>
              <w:right w:val="single" w:sz="8" w:space="0" w:color="000000"/>
            </w:tcBorders>
            <w:shd w:val="clear" w:color="auto" w:fill="auto"/>
            <w:tcMar>
              <w:top w:w="100" w:type="dxa"/>
              <w:left w:w="100" w:type="dxa"/>
              <w:bottom w:w="100" w:type="dxa"/>
              <w:right w:w="100" w:type="dxa"/>
            </w:tcMar>
          </w:tcPr>
          <w:p w14:paraId="2E3F34D2"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FND2015_029</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49DA28DE"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Support for Cancer Clinical Trials—Existing National Cooperative Oncology Groups</w:t>
            </w:r>
          </w:p>
        </w:tc>
        <w:tc>
          <w:tcPr>
            <w:tcW w:w="3827" w:type="dxa"/>
            <w:tcBorders>
              <w:left w:val="single" w:sz="8" w:space="0" w:color="000000"/>
            </w:tcBorders>
            <w:shd w:val="clear" w:color="auto" w:fill="auto"/>
            <w:tcMar>
              <w:top w:w="100" w:type="dxa"/>
              <w:left w:w="100" w:type="dxa"/>
              <w:bottom w:w="100" w:type="dxa"/>
              <w:right w:w="100" w:type="dxa"/>
            </w:tcMar>
          </w:tcPr>
          <w:p w14:paraId="515E988D"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Cancer Australia</w:t>
            </w:r>
          </w:p>
        </w:tc>
      </w:tr>
      <w:tr w:rsidR="00524589" w:rsidRPr="00700914" w14:paraId="7FE94620" w14:textId="77777777" w:rsidTr="00133743">
        <w:trPr>
          <w:trHeight w:val="340"/>
        </w:trPr>
        <w:tc>
          <w:tcPr>
            <w:tcW w:w="1418" w:type="dxa"/>
            <w:tcBorders>
              <w:bottom w:val="dashed" w:sz="8" w:space="0" w:color="000000"/>
              <w:right w:val="single" w:sz="8" w:space="0" w:color="000000"/>
            </w:tcBorders>
            <w:shd w:val="clear" w:color="auto" w:fill="auto"/>
            <w:tcMar>
              <w:top w:w="100" w:type="dxa"/>
              <w:left w:w="100" w:type="dxa"/>
              <w:bottom w:w="100" w:type="dxa"/>
              <w:right w:w="100" w:type="dxa"/>
            </w:tcMar>
          </w:tcPr>
          <w:p w14:paraId="23299E5B"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FND2016_030</w:t>
            </w:r>
          </w:p>
        </w:tc>
        <w:tc>
          <w:tcPr>
            <w:tcW w:w="4111" w:type="dxa"/>
            <w:tcBorders>
              <w:left w:val="single" w:sz="8" w:space="0" w:color="000000"/>
              <w:bottom w:val="dashed" w:sz="8" w:space="0" w:color="000000"/>
              <w:right w:val="single" w:sz="8" w:space="0" w:color="000000"/>
            </w:tcBorders>
            <w:shd w:val="clear" w:color="auto" w:fill="auto"/>
            <w:tcMar>
              <w:top w:w="100" w:type="dxa"/>
              <w:left w:w="100" w:type="dxa"/>
              <w:bottom w:w="100" w:type="dxa"/>
              <w:right w:w="100" w:type="dxa"/>
            </w:tcMar>
          </w:tcPr>
          <w:p w14:paraId="0EACDE55"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Support for Cancer Clinical Trials—Existing National Cooperative Oncology Groups</w:t>
            </w:r>
          </w:p>
        </w:tc>
        <w:tc>
          <w:tcPr>
            <w:tcW w:w="3827" w:type="dxa"/>
            <w:tcBorders>
              <w:left w:val="single" w:sz="8" w:space="0" w:color="000000"/>
              <w:bottom w:val="dashed" w:sz="8" w:space="0" w:color="000000"/>
            </w:tcBorders>
            <w:shd w:val="clear" w:color="auto" w:fill="auto"/>
            <w:tcMar>
              <w:top w:w="100" w:type="dxa"/>
              <w:left w:w="100" w:type="dxa"/>
              <w:bottom w:w="100" w:type="dxa"/>
              <w:right w:w="100" w:type="dxa"/>
            </w:tcMar>
          </w:tcPr>
          <w:p w14:paraId="18DA0B1E"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Cancer Australia</w:t>
            </w:r>
          </w:p>
        </w:tc>
      </w:tr>
      <w:tr w:rsidR="00524589" w:rsidRPr="00700914" w14:paraId="56E2B153" w14:textId="77777777" w:rsidTr="00133743">
        <w:trPr>
          <w:trHeight w:val="420"/>
        </w:trPr>
        <w:tc>
          <w:tcPr>
            <w:tcW w:w="1418" w:type="dxa"/>
            <w:tcBorders>
              <w:top w:val="dashed" w:sz="8" w:space="0" w:color="000000"/>
              <w:right w:val="single" w:sz="8" w:space="0" w:color="000000"/>
            </w:tcBorders>
            <w:shd w:val="clear" w:color="auto" w:fill="auto"/>
            <w:tcMar>
              <w:top w:w="100" w:type="dxa"/>
              <w:left w:w="100" w:type="dxa"/>
              <w:bottom w:w="100" w:type="dxa"/>
              <w:right w:w="100" w:type="dxa"/>
            </w:tcMar>
          </w:tcPr>
          <w:p w14:paraId="33343DBA"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18"/>
                <w:szCs w:val="18"/>
              </w:rPr>
            </w:pPr>
            <w:r w:rsidRPr="00700914">
              <w:rPr>
                <w:sz w:val="18"/>
                <w:szCs w:val="18"/>
              </w:rPr>
              <w:t>FND2014_075</w:t>
            </w:r>
          </w:p>
        </w:tc>
        <w:tc>
          <w:tcPr>
            <w:tcW w:w="4111" w:type="dxa"/>
            <w:tcBorders>
              <w:top w:val="dashed" w:sz="8" w:space="0" w:color="000000"/>
              <w:left w:val="single" w:sz="8" w:space="0" w:color="000000"/>
              <w:right w:val="single" w:sz="8" w:space="0" w:color="000000"/>
            </w:tcBorders>
            <w:shd w:val="clear" w:color="auto" w:fill="auto"/>
            <w:tcMar>
              <w:top w:w="100" w:type="dxa"/>
              <w:left w:w="100" w:type="dxa"/>
              <w:bottom w:w="100" w:type="dxa"/>
              <w:right w:w="100" w:type="dxa"/>
            </w:tcMar>
          </w:tcPr>
          <w:p w14:paraId="7630C509"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Open Call Research and Development Projects</w:t>
            </w:r>
          </w:p>
        </w:tc>
        <w:tc>
          <w:tcPr>
            <w:tcW w:w="3827" w:type="dxa"/>
            <w:tcBorders>
              <w:top w:val="dashed" w:sz="8" w:space="0" w:color="000000"/>
              <w:left w:val="single" w:sz="8" w:space="0" w:color="000000"/>
            </w:tcBorders>
            <w:shd w:val="clear" w:color="auto" w:fill="auto"/>
            <w:tcMar>
              <w:top w:w="100" w:type="dxa"/>
              <w:left w:w="100" w:type="dxa"/>
              <w:bottom w:w="100" w:type="dxa"/>
              <w:right w:w="100" w:type="dxa"/>
            </w:tcMar>
          </w:tcPr>
          <w:p w14:paraId="4803DA83"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Cotton Research and Development Corporation</w:t>
            </w:r>
          </w:p>
        </w:tc>
      </w:tr>
      <w:tr w:rsidR="00524589" w:rsidRPr="00700914" w14:paraId="5096E6B1" w14:textId="77777777" w:rsidTr="00133743">
        <w:trPr>
          <w:trHeight w:val="420"/>
        </w:trPr>
        <w:tc>
          <w:tcPr>
            <w:tcW w:w="1418" w:type="dxa"/>
            <w:tcBorders>
              <w:right w:val="single" w:sz="8" w:space="0" w:color="000000"/>
            </w:tcBorders>
            <w:shd w:val="clear" w:color="auto" w:fill="auto"/>
            <w:tcMar>
              <w:top w:w="100" w:type="dxa"/>
              <w:left w:w="100" w:type="dxa"/>
              <w:bottom w:w="100" w:type="dxa"/>
              <w:right w:w="100" w:type="dxa"/>
            </w:tcMar>
          </w:tcPr>
          <w:p w14:paraId="51B99FE8"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FND2015_080</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5938708E"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Open Call Research and Development Projects</w:t>
            </w:r>
          </w:p>
        </w:tc>
        <w:tc>
          <w:tcPr>
            <w:tcW w:w="3827" w:type="dxa"/>
            <w:tcBorders>
              <w:left w:val="single" w:sz="8" w:space="0" w:color="000000"/>
            </w:tcBorders>
            <w:shd w:val="clear" w:color="auto" w:fill="auto"/>
            <w:tcMar>
              <w:top w:w="100" w:type="dxa"/>
              <w:left w:w="100" w:type="dxa"/>
              <w:bottom w:w="100" w:type="dxa"/>
              <w:right w:w="100" w:type="dxa"/>
            </w:tcMar>
          </w:tcPr>
          <w:p w14:paraId="6542D94A"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Cotton Research and Development Corporation</w:t>
            </w:r>
          </w:p>
        </w:tc>
      </w:tr>
      <w:tr w:rsidR="00524589" w:rsidRPr="00700914" w14:paraId="650B5417" w14:textId="77777777" w:rsidTr="00133743">
        <w:trPr>
          <w:trHeight w:val="440"/>
        </w:trPr>
        <w:tc>
          <w:tcPr>
            <w:tcW w:w="1418" w:type="dxa"/>
            <w:tcBorders>
              <w:bottom w:val="dashed" w:sz="8" w:space="0" w:color="000000"/>
              <w:right w:val="single" w:sz="8" w:space="0" w:color="000000"/>
            </w:tcBorders>
            <w:shd w:val="clear" w:color="auto" w:fill="auto"/>
            <w:tcMar>
              <w:top w:w="100" w:type="dxa"/>
              <w:left w:w="100" w:type="dxa"/>
              <w:bottom w:w="100" w:type="dxa"/>
              <w:right w:w="100" w:type="dxa"/>
            </w:tcMar>
          </w:tcPr>
          <w:p w14:paraId="481CE2FA"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FND2016_084</w:t>
            </w:r>
          </w:p>
        </w:tc>
        <w:tc>
          <w:tcPr>
            <w:tcW w:w="4111" w:type="dxa"/>
            <w:tcBorders>
              <w:left w:val="single" w:sz="8" w:space="0" w:color="000000"/>
              <w:bottom w:val="dashed" w:sz="8" w:space="0" w:color="000000"/>
              <w:right w:val="single" w:sz="8" w:space="0" w:color="000000"/>
            </w:tcBorders>
            <w:shd w:val="clear" w:color="auto" w:fill="auto"/>
            <w:tcMar>
              <w:top w:w="100" w:type="dxa"/>
              <w:left w:w="100" w:type="dxa"/>
              <w:bottom w:w="100" w:type="dxa"/>
              <w:right w:w="100" w:type="dxa"/>
            </w:tcMar>
          </w:tcPr>
          <w:p w14:paraId="173C6006"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Open Call Research and Development Projects</w:t>
            </w:r>
          </w:p>
        </w:tc>
        <w:tc>
          <w:tcPr>
            <w:tcW w:w="3827" w:type="dxa"/>
            <w:tcBorders>
              <w:left w:val="single" w:sz="8" w:space="0" w:color="000000"/>
              <w:bottom w:val="dashed" w:sz="8" w:space="0" w:color="000000"/>
            </w:tcBorders>
            <w:shd w:val="clear" w:color="auto" w:fill="auto"/>
            <w:tcMar>
              <w:top w:w="100" w:type="dxa"/>
              <w:left w:w="100" w:type="dxa"/>
              <w:bottom w:w="100" w:type="dxa"/>
              <w:right w:w="100" w:type="dxa"/>
            </w:tcMar>
          </w:tcPr>
          <w:p w14:paraId="023C796F"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Cotton Research and Development Corporation</w:t>
            </w:r>
          </w:p>
        </w:tc>
      </w:tr>
      <w:tr w:rsidR="00524589" w:rsidRPr="00700914" w14:paraId="161E2941" w14:textId="77777777" w:rsidTr="00133743">
        <w:trPr>
          <w:trHeight w:val="200"/>
        </w:trPr>
        <w:tc>
          <w:tcPr>
            <w:tcW w:w="1418" w:type="dxa"/>
            <w:tcBorders>
              <w:top w:val="dashed" w:sz="8" w:space="0" w:color="000000"/>
              <w:right w:val="single" w:sz="8" w:space="0" w:color="000000"/>
            </w:tcBorders>
            <w:shd w:val="clear" w:color="auto" w:fill="auto"/>
            <w:tcMar>
              <w:top w:w="100" w:type="dxa"/>
              <w:left w:w="100" w:type="dxa"/>
              <w:bottom w:w="100" w:type="dxa"/>
              <w:right w:w="100" w:type="dxa"/>
            </w:tcMar>
          </w:tcPr>
          <w:p w14:paraId="7EA5DC1B"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FND2014_076</w:t>
            </w:r>
          </w:p>
        </w:tc>
        <w:tc>
          <w:tcPr>
            <w:tcW w:w="4111" w:type="dxa"/>
            <w:tcBorders>
              <w:top w:val="dashed" w:sz="8" w:space="0" w:color="000000"/>
              <w:left w:val="single" w:sz="8" w:space="0" w:color="000000"/>
              <w:right w:val="single" w:sz="8" w:space="0" w:color="000000"/>
            </w:tcBorders>
            <w:shd w:val="clear" w:color="auto" w:fill="auto"/>
            <w:tcMar>
              <w:top w:w="100" w:type="dxa"/>
              <w:left w:w="100" w:type="dxa"/>
              <w:bottom w:w="100" w:type="dxa"/>
              <w:right w:w="100" w:type="dxa"/>
            </w:tcMar>
          </w:tcPr>
          <w:p w14:paraId="3BFA0247"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Research and Development Grants</w:t>
            </w:r>
          </w:p>
        </w:tc>
        <w:tc>
          <w:tcPr>
            <w:tcW w:w="3827" w:type="dxa"/>
            <w:tcBorders>
              <w:top w:val="dashed" w:sz="8" w:space="0" w:color="000000"/>
              <w:left w:val="single" w:sz="8" w:space="0" w:color="000000"/>
            </w:tcBorders>
            <w:shd w:val="clear" w:color="auto" w:fill="auto"/>
            <w:tcMar>
              <w:top w:w="100" w:type="dxa"/>
              <w:left w:w="100" w:type="dxa"/>
              <w:bottom w:w="100" w:type="dxa"/>
              <w:right w:w="100" w:type="dxa"/>
            </w:tcMar>
          </w:tcPr>
          <w:p w14:paraId="01362B0C"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Dairy Australia</w:t>
            </w:r>
          </w:p>
        </w:tc>
      </w:tr>
      <w:tr w:rsidR="00524589" w:rsidRPr="00700914" w14:paraId="5BA103EB" w14:textId="77777777" w:rsidTr="00133743">
        <w:trPr>
          <w:trHeight w:val="100"/>
        </w:trPr>
        <w:tc>
          <w:tcPr>
            <w:tcW w:w="1418" w:type="dxa"/>
            <w:tcBorders>
              <w:right w:val="single" w:sz="8" w:space="0" w:color="000000"/>
            </w:tcBorders>
            <w:shd w:val="clear" w:color="auto" w:fill="auto"/>
            <w:tcMar>
              <w:top w:w="100" w:type="dxa"/>
              <w:left w:w="100" w:type="dxa"/>
              <w:bottom w:w="100" w:type="dxa"/>
              <w:right w:w="100" w:type="dxa"/>
            </w:tcMar>
          </w:tcPr>
          <w:p w14:paraId="1E215771"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FND2015_081</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00244B35"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Research and Development Grants</w:t>
            </w:r>
          </w:p>
        </w:tc>
        <w:tc>
          <w:tcPr>
            <w:tcW w:w="3827" w:type="dxa"/>
            <w:tcBorders>
              <w:left w:val="single" w:sz="8" w:space="0" w:color="000000"/>
            </w:tcBorders>
            <w:shd w:val="clear" w:color="auto" w:fill="auto"/>
            <w:tcMar>
              <w:top w:w="100" w:type="dxa"/>
              <w:left w:w="100" w:type="dxa"/>
              <w:bottom w:w="100" w:type="dxa"/>
              <w:right w:w="100" w:type="dxa"/>
            </w:tcMar>
          </w:tcPr>
          <w:p w14:paraId="0B65CE1E"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Dairy Australia</w:t>
            </w:r>
          </w:p>
        </w:tc>
      </w:tr>
      <w:tr w:rsidR="00524589" w:rsidRPr="00700914" w14:paraId="216420C3" w14:textId="77777777" w:rsidTr="00133743">
        <w:trPr>
          <w:trHeight w:val="340"/>
        </w:trPr>
        <w:tc>
          <w:tcPr>
            <w:tcW w:w="1418" w:type="dxa"/>
            <w:tcBorders>
              <w:bottom w:val="dashed" w:sz="8" w:space="0" w:color="000000"/>
              <w:right w:val="single" w:sz="8" w:space="0" w:color="000000"/>
            </w:tcBorders>
            <w:shd w:val="clear" w:color="auto" w:fill="auto"/>
            <w:tcMar>
              <w:top w:w="100" w:type="dxa"/>
              <w:left w:w="100" w:type="dxa"/>
              <w:bottom w:w="100" w:type="dxa"/>
              <w:right w:w="100" w:type="dxa"/>
            </w:tcMar>
          </w:tcPr>
          <w:p w14:paraId="4B20229E"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FND2016_085</w:t>
            </w:r>
          </w:p>
        </w:tc>
        <w:tc>
          <w:tcPr>
            <w:tcW w:w="4111" w:type="dxa"/>
            <w:tcBorders>
              <w:left w:val="single" w:sz="8" w:space="0" w:color="000000"/>
              <w:bottom w:val="dashed" w:sz="8" w:space="0" w:color="000000"/>
              <w:right w:val="single" w:sz="8" w:space="0" w:color="000000"/>
            </w:tcBorders>
            <w:shd w:val="clear" w:color="auto" w:fill="auto"/>
            <w:tcMar>
              <w:top w:w="100" w:type="dxa"/>
              <w:left w:w="100" w:type="dxa"/>
              <w:bottom w:w="100" w:type="dxa"/>
              <w:right w:w="100" w:type="dxa"/>
            </w:tcMar>
          </w:tcPr>
          <w:p w14:paraId="2ADCEEF3"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Research and Development Grants</w:t>
            </w:r>
          </w:p>
        </w:tc>
        <w:tc>
          <w:tcPr>
            <w:tcW w:w="3827" w:type="dxa"/>
            <w:tcBorders>
              <w:left w:val="single" w:sz="8" w:space="0" w:color="000000"/>
              <w:bottom w:val="dashed" w:sz="8" w:space="0" w:color="000000"/>
            </w:tcBorders>
            <w:shd w:val="clear" w:color="auto" w:fill="auto"/>
            <w:tcMar>
              <w:top w:w="100" w:type="dxa"/>
              <w:left w:w="100" w:type="dxa"/>
              <w:bottom w:w="100" w:type="dxa"/>
              <w:right w:w="100" w:type="dxa"/>
            </w:tcMar>
          </w:tcPr>
          <w:p w14:paraId="78C7BB2A"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Dairy Australia</w:t>
            </w:r>
          </w:p>
        </w:tc>
      </w:tr>
      <w:tr w:rsidR="00524589" w:rsidRPr="00700914" w14:paraId="6EECF377" w14:textId="77777777" w:rsidTr="00133743">
        <w:trPr>
          <w:trHeight w:val="180"/>
        </w:trPr>
        <w:tc>
          <w:tcPr>
            <w:tcW w:w="1418" w:type="dxa"/>
            <w:tcBorders>
              <w:top w:val="dashed" w:sz="8" w:space="0" w:color="000000"/>
              <w:right w:val="single" w:sz="8" w:space="0" w:color="000000"/>
            </w:tcBorders>
            <w:shd w:val="clear" w:color="auto" w:fill="auto"/>
            <w:tcMar>
              <w:top w:w="100" w:type="dxa"/>
              <w:left w:w="100" w:type="dxa"/>
              <w:bottom w:w="100" w:type="dxa"/>
              <w:right w:w="100" w:type="dxa"/>
            </w:tcMar>
          </w:tcPr>
          <w:p w14:paraId="19499EE7"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FND2014_104</w:t>
            </w:r>
          </w:p>
        </w:tc>
        <w:tc>
          <w:tcPr>
            <w:tcW w:w="4111" w:type="dxa"/>
            <w:tcBorders>
              <w:top w:val="dashed" w:sz="8" w:space="0" w:color="000000"/>
              <w:left w:val="single" w:sz="8" w:space="0" w:color="000000"/>
              <w:right w:val="single" w:sz="8" w:space="0" w:color="000000"/>
            </w:tcBorders>
            <w:shd w:val="clear" w:color="auto" w:fill="auto"/>
            <w:tcMar>
              <w:top w:w="100" w:type="dxa"/>
              <w:left w:w="100" w:type="dxa"/>
              <w:bottom w:w="100" w:type="dxa"/>
              <w:right w:w="100" w:type="dxa"/>
            </w:tcMar>
          </w:tcPr>
          <w:p w14:paraId="3861B107"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Dairy Innovation Research Grants</w:t>
            </w:r>
          </w:p>
        </w:tc>
        <w:tc>
          <w:tcPr>
            <w:tcW w:w="3827" w:type="dxa"/>
            <w:tcBorders>
              <w:top w:val="dashed" w:sz="8" w:space="0" w:color="000000"/>
              <w:left w:val="single" w:sz="8" w:space="0" w:color="000000"/>
            </w:tcBorders>
            <w:shd w:val="clear" w:color="auto" w:fill="auto"/>
            <w:tcMar>
              <w:top w:w="100" w:type="dxa"/>
              <w:left w:w="100" w:type="dxa"/>
              <w:bottom w:w="100" w:type="dxa"/>
              <w:right w:w="100" w:type="dxa"/>
            </w:tcMar>
          </w:tcPr>
          <w:p w14:paraId="16D11A5C"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Dairy Innovation Australia Limited</w:t>
            </w:r>
          </w:p>
        </w:tc>
      </w:tr>
      <w:tr w:rsidR="00524589" w:rsidRPr="00700914" w14:paraId="663B9DDE" w14:textId="77777777" w:rsidTr="00133743">
        <w:trPr>
          <w:trHeight w:val="80"/>
        </w:trPr>
        <w:tc>
          <w:tcPr>
            <w:tcW w:w="1418" w:type="dxa"/>
            <w:tcBorders>
              <w:right w:val="single" w:sz="8" w:space="0" w:color="000000"/>
            </w:tcBorders>
            <w:shd w:val="clear" w:color="auto" w:fill="auto"/>
            <w:tcMar>
              <w:top w:w="100" w:type="dxa"/>
              <w:left w:w="100" w:type="dxa"/>
              <w:bottom w:w="100" w:type="dxa"/>
              <w:right w:w="100" w:type="dxa"/>
            </w:tcMar>
          </w:tcPr>
          <w:p w14:paraId="13451757"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FND2015_109</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5C9D28DD"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Dairy Innovation Research Grants—EXPIRED</w:t>
            </w:r>
          </w:p>
        </w:tc>
        <w:tc>
          <w:tcPr>
            <w:tcW w:w="3827" w:type="dxa"/>
            <w:tcBorders>
              <w:left w:val="single" w:sz="8" w:space="0" w:color="000000"/>
            </w:tcBorders>
            <w:shd w:val="clear" w:color="auto" w:fill="auto"/>
            <w:tcMar>
              <w:top w:w="100" w:type="dxa"/>
              <w:left w:w="100" w:type="dxa"/>
              <w:bottom w:w="100" w:type="dxa"/>
              <w:right w:w="100" w:type="dxa"/>
            </w:tcMar>
          </w:tcPr>
          <w:p w14:paraId="14359256"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Dairy Innovation Australia Limited</w:t>
            </w:r>
          </w:p>
        </w:tc>
      </w:tr>
      <w:tr w:rsidR="00524589" w:rsidRPr="00700914" w14:paraId="4BCC94E5" w14:textId="77777777" w:rsidTr="00133743">
        <w:trPr>
          <w:trHeight w:val="260"/>
        </w:trPr>
        <w:tc>
          <w:tcPr>
            <w:tcW w:w="1418" w:type="dxa"/>
            <w:tcBorders>
              <w:bottom w:val="dashed" w:sz="8" w:space="0" w:color="000000"/>
              <w:right w:val="single" w:sz="8" w:space="0" w:color="000000"/>
            </w:tcBorders>
            <w:shd w:val="clear" w:color="auto" w:fill="auto"/>
            <w:tcMar>
              <w:top w:w="100" w:type="dxa"/>
              <w:left w:w="100" w:type="dxa"/>
              <w:bottom w:w="100" w:type="dxa"/>
              <w:right w:w="100" w:type="dxa"/>
            </w:tcMar>
          </w:tcPr>
          <w:p w14:paraId="1824496F"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FND2016_115</w:t>
            </w:r>
          </w:p>
        </w:tc>
        <w:tc>
          <w:tcPr>
            <w:tcW w:w="4111" w:type="dxa"/>
            <w:tcBorders>
              <w:left w:val="single" w:sz="8" w:space="0" w:color="000000"/>
              <w:bottom w:val="dashed" w:sz="8" w:space="0" w:color="000000"/>
              <w:right w:val="single" w:sz="8" w:space="0" w:color="000000"/>
            </w:tcBorders>
            <w:shd w:val="clear" w:color="auto" w:fill="auto"/>
            <w:tcMar>
              <w:top w:w="100" w:type="dxa"/>
              <w:left w:w="100" w:type="dxa"/>
              <w:bottom w:w="100" w:type="dxa"/>
              <w:right w:w="100" w:type="dxa"/>
            </w:tcMar>
          </w:tcPr>
          <w:p w14:paraId="4321DD7F"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Dairy Innovation Research Grants—EXPIRED</w:t>
            </w:r>
          </w:p>
        </w:tc>
        <w:tc>
          <w:tcPr>
            <w:tcW w:w="3827" w:type="dxa"/>
            <w:tcBorders>
              <w:left w:val="single" w:sz="8" w:space="0" w:color="000000"/>
              <w:bottom w:val="dashed" w:sz="8" w:space="0" w:color="000000"/>
            </w:tcBorders>
            <w:shd w:val="clear" w:color="auto" w:fill="auto"/>
            <w:tcMar>
              <w:top w:w="100" w:type="dxa"/>
              <w:left w:w="100" w:type="dxa"/>
              <w:bottom w:w="100" w:type="dxa"/>
              <w:right w:w="100" w:type="dxa"/>
            </w:tcMar>
          </w:tcPr>
          <w:p w14:paraId="053B377E"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Dairy Innovation Australia Limited</w:t>
            </w:r>
          </w:p>
        </w:tc>
      </w:tr>
      <w:tr w:rsidR="00524589" w:rsidRPr="00700914" w14:paraId="135412E8" w14:textId="77777777" w:rsidTr="00133743">
        <w:trPr>
          <w:trHeight w:val="360"/>
        </w:trPr>
        <w:tc>
          <w:tcPr>
            <w:tcW w:w="1418" w:type="dxa"/>
            <w:tcBorders>
              <w:top w:val="dashed" w:sz="8" w:space="0" w:color="000000"/>
              <w:right w:val="single" w:sz="8" w:space="0" w:color="000000"/>
            </w:tcBorders>
            <w:shd w:val="clear" w:color="auto" w:fill="auto"/>
            <w:tcMar>
              <w:top w:w="100" w:type="dxa"/>
              <w:left w:w="100" w:type="dxa"/>
              <w:bottom w:w="100" w:type="dxa"/>
              <w:right w:w="100" w:type="dxa"/>
            </w:tcMar>
          </w:tcPr>
          <w:p w14:paraId="0278F0E8"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FND2014_001</w:t>
            </w:r>
          </w:p>
        </w:tc>
        <w:tc>
          <w:tcPr>
            <w:tcW w:w="4111" w:type="dxa"/>
            <w:tcBorders>
              <w:top w:val="dashed" w:sz="8" w:space="0" w:color="000000"/>
              <w:left w:val="single" w:sz="8" w:space="0" w:color="000000"/>
              <w:right w:val="single" w:sz="8" w:space="0" w:color="000000"/>
            </w:tcBorders>
            <w:shd w:val="clear" w:color="auto" w:fill="auto"/>
            <w:tcMar>
              <w:top w:w="100" w:type="dxa"/>
              <w:left w:w="100" w:type="dxa"/>
              <w:bottom w:w="100" w:type="dxa"/>
              <w:right w:w="100" w:type="dxa"/>
            </w:tcMar>
          </w:tcPr>
          <w:p w14:paraId="74BEB458"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Carbon Farming Futures—Filling the Research Gap</w:t>
            </w:r>
          </w:p>
        </w:tc>
        <w:tc>
          <w:tcPr>
            <w:tcW w:w="3827" w:type="dxa"/>
            <w:tcBorders>
              <w:top w:val="dashed" w:sz="8" w:space="0" w:color="000000"/>
              <w:left w:val="single" w:sz="8" w:space="0" w:color="000000"/>
            </w:tcBorders>
            <w:shd w:val="clear" w:color="auto" w:fill="auto"/>
            <w:tcMar>
              <w:top w:w="100" w:type="dxa"/>
              <w:left w:w="100" w:type="dxa"/>
              <w:bottom w:w="100" w:type="dxa"/>
              <w:right w:w="100" w:type="dxa"/>
            </w:tcMar>
          </w:tcPr>
          <w:p w14:paraId="5319796C"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Department of Agriculture</w:t>
            </w:r>
          </w:p>
        </w:tc>
      </w:tr>
      <w:tr w:rsidR="00524589" w:rsidRPr="00700914" w14:paraId="79AA41CA" w14:textId="77777777" w:rsidTr="00133743">
        <w:trPr>
          <w:trHeight w:val="200"/>
        </w:trPr>
        <w:tc>
          <w:tcPr>
            <w:tcW w:w="1418" w:type="dxa"/>
            <w:tcBorders>
              <w:right w:val="single" w:sz="8" w:space="0" w:color="000000"/>
            </w:tcBorders>
            <w:shd w:val="clear" w:color="auto" w:fill="auto"/>
            <w:tcMar>
              <w:top w:w="100" w:type="dxa"/>
              <w:left w:w="100" w:type="dxa"/>
              <w:bottom w:w="100" w:type="dxa"/>
              <w:right w:w="100" w:type="dxa"/>
            </w:tcMar>
          </w:tcPr>
          <w:p w14:paraId="1B660CA0"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FND2015_001</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34FF0E66"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Carbon Farming Futures—Filling the Research Gap</w:t>
            </w:r>
          </w:p>
        </w:tc>
        <w:tc>
          <w:tcPr>
            <w:tcW w:w="3827" w:type="dxa"/>
            <w:tcBorders>
              <w:left w:val="single" w:sz="8" w:space="0" w:color="000000"/>
            </w:tcBorders>
            <w:shd w:val="clear" w:color="auto" w:fill="auto"/>
            <w:tcMar>
              <w:top w:w="100" w:type="dxa"/>
              <w:left w:w="100" w:type="dxa"/>
              <w:bottom w:w="100" w:type="dxa"/>
              <w:right w:w="100" w:type="dxa"/>
            </w:tcMar>
          </w:tcPr>
          <w:p w14:paraId="37D82257"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Department of Agriculture</w:t>
            </w:r>
          </w:p>
        </w:tc>
      </w:tr>
      <w:tr w:rsidR="00524589" w:rsidRPr="00700914" w14:paraId="0ABA222C" w14:textId="77777777" w:rsidTr="00133743">
        <w:trPr>
          <w:trHeight w:val="440"/>
        </w:trPr>
        <w:tc>
          <w:tcPr>
            <w:tcW w:w="1418" w:type="dxa"/>
            <w:tcBorders>
              <w:right w:val="single" w:sz="8" w:space="0" w:color="000000"/>
            </w:tcBorders>
            <w:shd w:val="clear" w:color="auto" w:fill="auto"/>
            <w:tcMar>
              <w:top w:w="100" w:type="dxa"/>
              <w:left w:w="100" w:type="dxa"/>
              <w:bottom w:w="100" w:type="dxa"/>
              <w:right w:w="100" w:type="dxa"/>
            </w:tcMar>
          </w:tcPr>
          <w:p w14:paraId="13AAC897"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FND2016_001</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19DDF30B"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Carbon Farming Futures - Filling the Research Gap—EXPIRED</w:t>
            </w:r>
          </w:p>
        </w:tc>
        <w:tc>
          <w:tcPr>
            <w:tcW w:w="3827" w:type="dxa"/>
            <w:tcBorders>
              <w:left w:val="single" w:sz="8" w:space="0" w:color="000000"/>
            </w:tcBorders>
            <w:shd w:val="clear" w:color="auto" w:fill="auto"/>
            <w:tcMar>
              <w:top w:w="100" w:type="dxa"/>
              <w:left w:w="100" w:type="dxa"/>
              <w:bottom w:w="100" w:type="dxa"/>
              <w:right w:w="100" w:type="dxa"/>
            </w:tcMar>
          </w:tcPr>
          <w:p w14:paraId="72C1AA96"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Department of Agriculture</w:t>
            </w:r>
          </w:p>
        </w:tc>
      </w:tr>
      <w:tr w:rsidR="00524589" w:rsidRPr="00700914" w14:paraId="48EDF999" w14:textId="77777777" w:rsidTr="00133743">
        <w:trPr>
          <w:trHeight w:val="280"/>
        </w:trPr>
        <w:tc>
          <w:tcPr>
            <w:tcW w:w="1418" w:type="dxa"/>
            <w:tcBorders>
              <w:right w:val="single" w:sz="8" w:space="0" w:color="000000"/>
            </w:tcBorders>
            <w:shd w:val="clear" w:color="auto" w:fill="auto"/>
            <w:tcMar>
              <w:top w:w="100" w:type="dxa"/>
              <w:left w:w="100" w:type="dxa"/>
              <w:bottom w:w="100" w:type="dxa"/>
              <w:right w:w="100" w:type="dxa"/>
            </w:tcMar>
          </w:tcPr>
          <w:p w14:paraId="21BDB832"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FND2014_002</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06501136"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Centre of Excellence for Biosecurity Risk Analysis (CEBRA)</w:t>
            </w:r>
          </w:p>
        </w:tc>
        <w:tc>
          <w:tcPr>
            <w:tcW w:w="3827" w:type="dxa"/>
            <w:tcBorders>
              <w:left w:val="single" w:sz="8" w:space="0" w:color="000000"/>
            </w:tcBorders>
            <w:shd w:val="clear" w:color="auto" w:fill="auto"/>
            <w:tcMar>
              <w:top w:w="100" w:type="dxa"/>
              <w:left w:w="100" w:type="dxa"/>
              <w:bottom w:w="100" w:type="dxa"/>
              <w:right w:w="100" w:type="dxa"/>
            </w:tcMar>
          </w:tcPr>
          <w:p w14:paraId="48B0FD30"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Department of Agriculture</w:t>
            </w:r>
          </w:p>
        </w:tc>
      </w:tr>
      <w:tr w:rsidR="00524589" w:rsidRPr="00700914" w14:paraId="12DD08F0" w14:textId="77777777" w:rsidTr="00133743">
        <w:trPr>
          <w:trHeight w:val="540"/>
        </w:trPr>
        <w:tc>
          <w:tcPr>
            <w:tcW w:w="1418" w:type="dxa"/>
            <w:tcBorders>
              <w:right w:val="single" w:sz="8" w:space="0" w:color="000000"/>
            </w:tcBorders>
            <w:shd w:val="clear" w:color="auto" w:fill="auto"/>
            <w:tcMar>
              <w:top w:w="100" w:type="dxa"/>
              <w:left w:w="100" w:type="dxa"/>
              <w:bottom w:w="100" w:type="dxa"/>
              <w:right w:w="100" w:type="dxa"/>
            </w:tcMar>
          </w:tcPr>
          <w:p w14:paraId="6C8D3048"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FND2015_002</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7F8221DA"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Centre of Excellence for Biosecurity Risk Analysis (CEBRA)</w:t>
            </w:r>
          </w:p>
        </w:tc>
        <w:tc>
          <w:tcPr>
            <w:tcW w:w="3827" w:type="dxa"/>
            <w:tcBorders>
              <w:left w:val="single" w:sz="8" w:space="0" w:color="000000"/>
            </w:tcBorders>
            <w:shd w:val="clear" w:color="auto" w:fill="auto"/>
            <w:tcMar>
              <w:top w:w="100" w:type="dxa"/>
              <w:left w:w="100" w:type="dxa"/>
              <w:bottom w:w="100" w:type="dxa"/>
              <w:right w:w="100" w:type="dxa"/>
            </w:tcMar>
          </w:tcPr>
          <w:p w14:paraId="3E59B762"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Department of Agriculture</w:t>
            </w:r>
          </w:p>
        </w:tc>
      </w:tr>
      <w:tr w:rsidR="00524589" w:rsidRPr="00700914" w14:paraId="5FE0E017" w14:textId="77777777" w:rsidTr="00133743">
        <w:trPr>
          <w:trHeight w:val="540"/>
        </w:trPr>
        <w:tc>
          <w:tcPr>
            <w:tcW w:w="1418" w:type="dxa"/>
            <w:tcBorders>
              <w:bottom w:val="dashed" w:sz="8" w:space="0" w:color="000000"/>
              <w:right w:val="single" w:sz="8" w:space="0" w:color="000000"/>
            </w:tcBorders>
            <w:shd w:val="clear" w:color="auto" w:fill="auto"/>
            <w:tcMar>
              <w:top w:w="100" w:type="dxa"/>
              <w:left w:w="100" w:type="dxa"/>
              <w:bottom w:w="100" w:type="dxa"/>
              <w:right w:w="100" w:type="dxa"/>
            </w:tcMar>
          </w:tcPr>
          <w:p w14:paraId="44ACACF7"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FND2016_002</w:t>
            </w:r>
          </w:p>
        </w:tc>
        <w:tc>
          <w:tcPr>
            <w:tcW w:w="4111" w:type="dxa"/>
            <w:tcBorders>
              <w:left w:val="single" w:sz="8" w:space="0" w:color="000000"/>
              <w:bottom w:val="dashed" w:sz="8" w:space="0" w:color="000000"/>
              <w:right w:val="single" w:sz="8" w:space="0" w:color="000000"/>
            </w:tcBorders>
            <w:shd w:val="clear" w:color="auto" w:fill="auto"/>
            <w:tcMar>
              <w:top w:w="100" w:type="dxa"/>
              <w:left w:w="100" w:type="dxa"/>
              <w:bottom w:w="100" w:type="dxa"/>
              <w:right w:w="100" w:type="dxa"/>
            </w:tcMar>
          </w:tcPr>
          <w:p w14:paraId="2F74480A"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Centre of Excellence for Biosecurity Risk Analysis (CEBRA)</w:t>
            </w:r>
          </w:p>
        </w:tc>
        <w:tc>
          <w:tcPr>
            <w:tcW w:w="3827" w:type="dxa"/>
            <w:tcBorders>
              <w:left w:val="single" w:sz="8" w:space="0" w:color="000000"/>
              <w:bottom w:val="dashed" w:sz="8" w:space="0" w:color="000000"/>
            </w:tcBorders>
            <w:shd w:val="clear" w:color="auto" w:fill="auto"/>
            <w:tcMar>
              <w:top w:w="100" w:type="dxa"/>
              <w:left w:w="100" w:type="dxa"/>
              <w:bottom w:w="100" w:type="dxa"/>
              <w:right w:w="100" w:type="dxa"/>
            </w:tcMar>
          </w:tcPr>
          <w:p w14:paraId="1AFC65FA"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Department of Agriculture</w:t>
            </w:r>
          </w:p>
        </w:tc>
      </w:tr>
      <w:tr w:rsidR="00524589" w:rsidRPr="00700914" w14:paraId="36D8C35C" w14:textId="77777777" w:rsidTr="00133743">
        <w:trPr>
          <w:trHeight w:val="520"/>
        </w:trPr>
        <w:tc>
          <w:tcPr>
            <w:tcW w:w="1418" w:type="dxa"/>
            <w:tcBorders>
              <w:top w:val="dashed" w:sz="8" w:space="0" w:color="000000"/>
              <w:right w:val="single" w:sz="8" w:space="0" w:color="000000"/>
            </w:tcBorders>
            <w:shd w:val="clear" w:color="auto" w:fill="auto"/>
            <w:tcMar>
              <w:top w:w="100" w:type="dxa"/>
              <w:left w:w="100" w:type="dxa"/>
              <w:bottom w:w="100" w:type="dxa"/>
              <w:right w:w="100" w:type="dxa"/>
            </w:tcMar>
          </w:tcPr>
          <w:p w14:paraId="5101BC01"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FND2014_018</w:t>
            </w:r>
          </w:p>
        </w:tc>
        <w:tc>
          <w:tcPr>
            <w:tcW w:w="4111" w:type="dxa"/>
            <w:tcBorders>
              <w:top w:val="dashed" w:sz="8" w:space="0" w:color="000000"/>
              <w:left w:val="single" w:sz="8" w:space="0" w:color="000000"/>
              <w:right w:val="single" w:sz="8" w:space="0" w:color="000000"/>
            </w:tcBorders>
            <w:shd w:val="clear" w:color="auto" w:fill="auto"/>
            <w:tcMar>
              <w:top w:w="100" w:type="dxa"/>
              <w:left w:w="100" w:type="dxa"/>
              <w:bottom w:w="100" w:type="dxa"/>
              <w:right w:w="100" w:type="dxa"/>
            </w:tcMar>
          </w:tcPr>
          <w:p w14:paraId="4A96508C"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Marine and Tropical Sciences Research Facility (MTSRF)—EXPIRED</w:t>
            </w:r>
          </w:p>
        </w:tc>
        <w:tc>
          <w:tcPr>
            <w:tcW w:w="3827" w:type="dxa"/>
            <w:tcBorders>
              <w:top w:val="dashed" w:sz="8" w:space="0" w:color="000000"/>
              <w:left w:val="single" w:sz="8" w:space="0" w:color="000000"/>
            </w:tcBorders>
            <w:shd w:val="clear" w:color="auto" w:fill="auto"/>
            <w:tcMar>
              <w:top w:w="100" w:type="dxa"/>
              <w:left w:w="100" w:type="dxa"/>
              <w:bottom w:w="100" w:type="dxa"/>
              <w:right w:w="100" w:type="dxa"/>
            </w:tcMar>
          </w:tcPr>
          <w:p w14:paraId="039CF111"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Department of the Environment</w:t>
            </w:r>
          </w:p>
        </w:tc>
      </w:tr>
      <w:tr w:rsidR="00524589" w:rsidRPr="00700914" w14:paraId="7C224247" w14:textId="77777777" w:rsidTr="00133743">
        <w:trPr>
          <w:trHeight w:val="360"/>
        </w:trPr>
        <w:tc>
          <w:tcPr>
            <w:tcW w:w="1418" w:type="dxa"/>
            <w:tcBorders>
              <w:right w:val="single" w:sz="8" w:space="0" w:color="000000"/>
            </w:tcBorders>
            <w:shd w:val="clear" w:color="auto" w:fill="auto"/>
            <w:tcMar>
              <w:top w:w="100" w:type="dxa"/>
              <w:left w:w="100" w:type="dxa"/>
              <w:bottom w:w="100" w:type="dxa"/>
              <w:right w:w="100" w:type="dxa"/>
            </w:tcMar>
          </w:tcPr>
          <w:p w14:paraId="34CB8461"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FND2014_019</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7EA23C8D"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Commonwealth Environment Research Facilities (CERF) —EXPIRED</w:t>
            </w:r>
          </w:p>
        </w:tc>
        <w:tc>
          <w:tcPr>
            <w:tcW w:w="3827" w:type="dxa"/>
            <w:tcBorders>
              <w:left w:val="single" w:sz="8" w:space="0" w:color="000000"/>
            </w:tcBorders>
            <w:shd w:val="clear" w:color="auto" w:fill="auto"/>
            <w:tcMar>
              <w:top w:w="100" w:type="dxa"/>
              <w:left w:w="100" w:type="dxa"/>
              <w:bottom w:w="100" w:type="dxa"/>
              <w:right w:w="100" w:type="dxa"/>
            </w:tcMar>
          </w:tcPr>
          <w:p w14:paraId="30F9D9B8"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Department of the Environment</w:t>
            </w:r>
          </w:p>
        </w:tc>
      </w:tr>
      <w:tr w:rsidR="00524589" w:rsidRPr="00700914" w14:paraId="47ACE674" w14:textId="77777777" w:rsidTr="00133743">
        <w:trPr>
          <w:trHeight w:val="340"/>
        </w:trPr>
        <w:tc>
          <w:tcPr>
            <w:tcW w:w="1418" w:type="dxa"/>
            <w:tcBorders>
              <w:right w:val="single" w:sz="8" w:space="0" w:color="000000"/>
            </w:tcBorders>
            <w:shd w:val="clear" w:color="auto" w:fill="auto"/>
            <w:tcMar>
              <w:top w:w="100" w:type="dxa"/>
              <w:left w:w="100" w:type="dxa"/>
              <w:bottom w:w="100" w:type="dxa"/>
              <w:right w:w="100" w:type="dxa"/>
            </w:tcMar>
          </w:tcPr>
          <w:p w14:paraId="4955A736"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FND2014_020</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75FCA18C"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National Environmental Research Program (NERP)</w:t>
            </w:r>
          </w:p>
        </w:tc>
        <w:tc>
          <w:tcPr>
            <w:tcW w:w="3827" w:type="dxa"/>
            <w:tcBorders>
              <w:left w:val="single" w:sz="8" w:space="0" w:color="000000"/>
            </w:tcBorders>
            <w:shd w:val="clear" w:color="auto" w:fill="auto"/>
            <w:tcMar>
              <w:top w:w="100" w:type="dxa"/>
              <w:left w:w="100" w:type="dxa"/>
              <w:bottom w:w="100" w:type="dxa"/>
              <w:right w:w="100" w:type="dxa"/>
            </w:tcMar>
          </w:tcPr>
          <w:p w14:paraId="77CE7D61"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Department of the Environment</w:t>
            </w:r>
          </w:p>
        </w:tc>
      </w:tr>
      <w:tr w:rsidR="00524589" w:rsidRPr="00700914" w14:paraId="37776931" w14:textId="77777777" w:rsidTr="00133743">
        <w:trPr>
          <w:trHeight w:val="420"/>
        </w:trPr>
        <w:tc>
          <w:tcPr>
            <w:tcW w:w="1418" w:type="dxa"/>
            <w:tcBorders>
              <w:right w:val="single" w:sz="8" w:space="0" w:color="000000"/>
            </w:tcBorders>
            <w:shd w:val="clear" w:color="auto" w:fill="auto"/>
            <w:tcMar>
              <w:top w:w="100" w:type="dxa"/>
              <w:left w:w="100" w:type="dxa"/>
              <w:bottom w:w="100" w:type="dxa"/>
              <w:right w:w="100" w:type="dxa"/>
            </w:tcMar>
          </w:tcPr>
          <w:p w14:paraId="4F11BF7D"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FND2015_018</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76EC05F5"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National Environmental Research Program (NERP) —EXPIRED</w:t>
            </w:r>
          </w:p>
        </w:tc>
        <w:tc>
          <w:tcPr>
            <w:tcW w:w="3827" w:type="dxa"/>
            <w:tcBorders>
              <w:left w:val="single" w:sz="8" w:space="0" w:color="000000"/>
            </w:tcBorders>
            <w:shd w:val="clear" w:color="auto" w:fill="auto"/>
            <w:tcMar>
              <w:top w:w="100" w:type="dxa"/>
              <w:left w:w="100" w:type="dxa"/>
              <w:bottom w:w="100" w:type="dxa"/>
              <w:right w:w="100" w:type="dxa"/>
            </w:tcMar>
          </w:tcPr>
          <w:p w14:paraId="57AD8941"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Department of the Environment</w:t>
            </w:r>
          </w:p>
        </w:tc>
      </w:tr>
      <w:tr w:rsidR="00524589" w:rsidRPr="00700914" w14:paraId="7E4B5A13" w14:textId="77777777" w:rsidTr="00133743">
        <w:trPr>
          <w:trHeight w:val="340"/>
        </w:trPr>
        <w:tc>
          <w:tcPr>
            <w:tcW w:w="1418" w:type="dxa"/>
            <w:tcBorders>
              <w:right w:val="single" w:sz="8" w:space="0" w:color="000000"/>
            </w:tcBorders>
            <w:shd w:val="clear" w:color="auto" w:fill="auto"/>
            <w:tcMar>
              <w:top w:w="100" w:type="dxa"/>
              <w:left w:w="100" w:type="dxa"/>
              <w:bottom w:w="100" w:type="dxa"/>
              <w:right w:w="100" w:type="dxa"/>
            </w:tcMar>
          </w:tcPr>
          <w:p w14:paraId="7B0B49D3"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FND2014_021</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7B1C195D"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National Environmental Science Programme (NESP) (excluding Emerging Priorities)</w:t>
            </w:r>
          </w:p>
        </w:tc>
        <w:tc>
          <w:tcPr>
            <w:tcW w:w="3827" w:type="dxa"/>
            <w:tcBorders>
              <w:left w:val="single" w:sz="8" w:space="0" w:color="000000"/>
            </w:tcBorders>
            <w:shd w:val="clear" w:color="auto" w:fill="auto"/>
            <w:tcMar>
              <w:top w:w="100" w:type="dxa"/>
              <w:left w:w="100" w:type="dxa"/>
              <w:bottom w:w="100" w:type="dxa"/>
              <w:right w:w="100" w:type="dxa"/>
            </w:tcMar>
          </w:tcPr>
          <w:p w14:paraId="0005EC6A"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Department of the Environment</w:t>
            </w:r>
          </w:p>
        </w:tc>
      </w:tr>
      <w:tr w:rsidR="00524589" w:rsidRPr="00700914" w14:paraId="52526CF2" w14:textId="77777777" w:rsidTr="00133743">
        <w:trPr>
          <w:trHeight w:val="340"/>
        </w:trPr>
        <w:tc>
          <w:tcPr>
            <w:tcW w:w="1418" w:type="dxa"/>
            <w:tcBorders>
              <w:right w:val="single" w:sz="8" w:space="0" w:color="000000"/>
            </w:tcBorders>
            <w:shd w:val="clear" w:color="auto" w:fill="auto"/>
            <w:tcMar>
              <w:top w:w="100" w:type="dxa"/>
              <w:left w:w="100" w:type="dxa"/>
              <w:bottom w:w="100" w:type="dxa"/>
              <w:right w:w="100" w:type="dxa"/>
            </w:tcMar>
          </w:tcPr>
          <w:p w14:paraId="2BCB7441"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FND2015_019</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3737B1DD"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National Environmental Science Programme (NESP) (excluding Emerging Priorities)</w:t>
            </w:r>
          </w:p>
        </w:tc>
        <w:tc>
          <w:tcPr>
            <w:tcW w:w="3827" w:type="dxa"/>
            <w:tcBorders>
              <w:left w:val="single" w:sz="8" w:space="0" w:color="000000"/>
            </w:tcBorders>
            <w:shd w:val="clear" w:color="auto" w:fill="auto"/>
            <w:tcMar>
              <w:top w:w="100" w:type="dxa"/>
              <w:left w:w="100" w:type="dxa"/>
              <w:bottom w:w="100" w:type="dxa"/>
              <w:right w:w="100" w:type="dxa"/>
            </w:tcMar>
          </w:tcPr>
          <w:p w14:paraId="6EAF335D"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Department of the Environment</w:t>
            </w:r>
          </w:p>
        </w:tc>
      </w:tr>
      <w:tr w:rsidR="00524589" w:rsidRPr="00700914" w14:paraId="24C2D302" w14:textId="77777777" w:rsidTr="00133743">
        <w:trPr>
          <w:trHeight w:val="460"/>
        </w:trPr>
        <w:tc>
          <w:tcPr>
            <w:tcW w:w="1418" w:type="dxa"/>
            <w:tcBorders>
              <w:bottom w:val="dashed" w:sz="8" w:space="0" w:color="000000"/>
              <w:right w:val="single" w:sz="8" w:space="0" w:color="000000"/>
            </w:tcBorders>
            <w:shd w:val="clear" w:color="auto" w:fill="auto"/>
            <w:tcMar>
              <w:top w:w="100" w:type="dxa"/>
              <w:left w:w="100" w:type="dxa"/>
              <w:bottom w:w="100" w:type="dxa"/>
              <w:right w:w="100" w:type="dxa"/>
            </w:tcMar>
          </w:tcPr>
          <w:p w14:paraId="3F2A6AFD"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FND2016_018</w:t>
            </w:r>
          </w:p>
        </w:tc>
        <w:tc>
          <w:tcPr>
            <w:tcW w:w="4111" w:type="dxa"/>
            <w:tcBorders>
              <w:left w:val="single" w:sz="8" w:space="0" w:color="000000"/>
              <w:bottom w:val="dashed" w:sz="8" w:space="0" w:color="000000"/>
              <w:right w:val="single" w:sz="8" w:space="0" w:color="000000"/>
            </w:tcBorders>
            <w:shd w:val="clear" w:color="auto" w:fill="auto"/>
            <w:tcMar>
              <w:top w:w="100" w:type="dxa"/>
              <w:left w:w="100" w:type="dxa"/>
              <w:bottom w:w="100" w:type="dxa"/>
              <w:right w:w="100" w:type="dxa"/>
            </w:tcMar>
          </w:tcPr>
          <w:p w14:paraId="5957350A"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National Environmental Science Programme (NESP) (excluding Emerging Priorities)</w:t>
            </w:r>
          </w:p>
        </w:tc>
        <w:tc>
          <w:tcPr>
            <w:tcW w:w="3827" w:type="dxa"/>
            <w:tcBorders>
              <w:left w:val="single" w:sz="8" w:space="0" w:color="000000"/>
              <w:bottom w:val="dashed" w:sz="8" w:space="0" w:color="000000"/>
            </w:tcBorders>
            <w:shd w:val="clear" w:color="auto" w:fill="auto"/>
            <w:tcMar>
              <w:top w:w="100" w:type="dxa"/>
              <w:left w:w="100" w:type="dxa"/>
              <w:bottom w:w="100" w:type="dxa"/>
              <w:right w:w="100" w:type="dxa"/>
            </w:tcMar>
          </w:tcPr>
          <w:p w14:paraId="019AA544"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Department of the Environment</w:t>
            </w:r>
          </w:p>
        </w:tc>
      </w:tr>
      <w:tr w:rsidR="00524589" w:rsidRPr="00700914" w14:paraId="72E883FB" w14:textId="77777777" w:rsidTr="00133743">
        <w:trPr>
          <w:trHeight w:val="440"/>
        </w:trPr>
        <w:tc>
          <w:tcPr>
            <w:tcW w:w="1418" w:type="dxa"/>
            <w:tcBorders>
              <w:top w:val="dashed" w:sz="8" w:space="0" w:color="000000"/>
              <w:right w:val="single" w:sz="8" w:space="0" w:color="000000"/>
            </w:tcBorders>
            <w:shd w:val="clear" w:color="auto" w:fill="auto"/>
            <w:tcMar>
              <w:top w:w="100" w:type="dxa"/>
              <w:left w:w="100" w:type="dxa"/>
              <w:bottom w:w="100" w:type="dxa"/>
              <w:right w:w="100" w:type="dxa"/>
            </w:tcMar>
          </w:tcPr>
          <w:p w14:paraId="6125BB22"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FND2014_027</w:t>
            </w:r>
          </w:p>
        </w:tc>
        <w:tc>
          <w:tcPr>
            <w:tcW w:w="4111" w:type="dxa"/>
            <w:tcBorders>
              <w:top w:val="dashed" w:sz="8" w:space="0" w:color="000000"/>
              <w:left w:val="single" w:sz="8" w:space="0" w:color="000000"/>
              <w:right w:val="single" w:sz="8" w:space="0" w:color="000000"/>
            </w:tcBorders>
            <w:shd w:val="clear" w:color="auto" w:fill="auto"/>
            <w:tcMar>
              <w:top w:w="100" w:type="dxa"/>
              <w:left w:w="100" w:type="dxa"/>
              <w:bottom w:w="100" w:type="dxa"/>
              <w:right w:w="100" w:type="dxa"/>
            </w:tcMar>
          </w:tcPr>
          <w:p w14:paraId="7F88F0A9"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Australian Development Research Awards</w:t>
            </w:r>
          </w:p>
        </w:tc>
        <w:tc>
          <w:tcPr>
            <w:tcW w:w="3827" w:type="dxa"/>
            <w:tcBorders>
              <w:top w:val="dashed" w:sz="8" w:space="0" w:color="000000"/>
              <w:left w:val="single" w:sz="8" w:space="0" w:color="000000"/>
            </w:tcBorders>
            <w:shd w:val="clear" w:color="auto" w:fill="auto"/>
            <w:tcMar>
              <w:top w:w="100" w:type="dxa"/>
              <w:left w:w="100" w:type="dxa"/>
              <w:bottom w:w="100" w:type="dxa"/>
              <w:right w:w="100" w:type="dxa"/>
            </w:tcMar>
          </w:tcPr>
          <w:p w14:paraId="43857BBB"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Department of Foreign Affairs and Trade</w:t>
            </w:r>
          </w:p>
        </w:tc>
      </w:tr>
      <w:tr w:rsidR="00524589" w:rsidRPr="00700914" w14:paraId="6F7636FD" w14:textId="77777777" w:rsidTr="00133743">
        <w:trPr>
          <w:trHeight w:val="260"/>
        </w:trPr>
        <w:tc>
          <w:tcPr>
            <w:tcW w:w="1418" w:type="dxa"/>
            <w:tcBorders>
              <w:bottom w:val="dashed" w:sz="8" w:space="0" w:color="000000"/>
              <w:right w:val="single" w:sz="8" w:space="0" w:color="000000"/>
            </w:tcBorders>
            <w:shd w:val="clear" w:color="auto" w:fill="auto"/>
            <w:tcMar>
              <w:top w:w="100" w:type="dxa"/>
              <w:left w:w="100" w:type="dxa"/>
              <w:bottom w:w="100" w:type="dxa"/>
              <w:right w:w="100" w:type="dxa"/>
            </w:tcMar>
          </w:tcPr>
          <w:p w14:paraId="5D1C2639"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FND2015_025</w:t>
            </w:r>
          </w:p>
        </w:tc>
        <w:tc>
          <w:tcPr>
            <w:tcW w:w="4111" w:type="dxa"/>
            <w:tcBorders>
              <w:left w:val="single" w:sz="8" w:space="0" w:color="000000"/>
              <w:bottom w:val="dashed" w:sz="8" w:space="0" w:color="000000"/>
              <w:right w:val="single" w:sz="8" w:space="0" w:color="000000"/>
            </w:tcBorders>
            <w:shd w:val="clear" w:color="auto" w:fill="auto"/>
            <w:tcMar>
              <w:top w:w="100" w:type="dxa"/>
              <w:left w:w="100" w:type="dxa"/>
              <w:bottom w:w="100" w:type="dxa"/>
              <w:right w:w="100" w:type="dxa"/>
            </w:tcMar>
          </w:tcPr>
          <w:p w14:paraId="1BF3443B"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Australian Development Research Awards—EXPIRED</w:t>
            </w:r>
          </w:p>
        </w:tc>
        <w:tc>
          <w:tcPr>
            <w:tcW w:w="3827" w:type="dxa"/>
            <w:tcBorders>
              <w:left w:val="single" w:sz="8" w:space="0" w:color="000000"/>
              <w:bottom w:val="dashed" w:sz="8" w:space="0" w:color="000000"/>
            </w:tcBorders>
            <w:shd w:val="clear" w:color="auto" w:fill="auto"/>
            <w:tcMar>
              <w:top w:w="100" w:type="dxa"/>
              <w:left w:w="100" w:type="dxa"/>
              <w:bottom w:w="100" w:type="dxa"/>
              <w:right w:w="100" w:type="dxa"/>
            </w:tcMar>
          </w:tcPr>
          <w:p w14:paraId="5E8D5802"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Department of Foreign Affairs and Trade</w:t>
            </w:r>
          </w:p>
        </w:tc>
      </w:tr>
      <w:tr w:rsidR="00524589" w:rsidRPr="00700914" w14:paraId="4981DC5E" w14:textId="77777777" w:rsidTr="00133743">
        <w:trPr>
          <w:trHeight w:val="620"/>
        </w:trPr>
        <w:tc>
          <w:tcPr>
            <w:tcW w:w="1418" w:type="dxa"/>
            <w:tcBorders>
              <w:top w:val="dashed" w:sz="8" w:space="0" w:color="000000"/>
              <w:right w:val="single" w:sz="8" w:space="0" w:color="000000"/>
            </w:tcBorders>
            <w:shd w:val="clear" w:color="auto" w:fill="auto"/>
            <w:tcMar>
              <w:top w:w="100" w:type="dxa"/>
              <w:left w:w="100" w:type="dxa"/>
              <w:bottom w:w="100" w:type="dxa"/>
              <w:right w:w="100" w:type="dxa"/>
            </w:tcMar>
          </w:tcPr>
          <w:p w14:paraId="25288830"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FND2014_029</w:t>
            </w:r>
          </w:p>
        </w:tc>
        <w:tc>
          <w:tcPr>
            <w:tcW w:w="4111" w:type="dxa"/>
            <w:tcBorders>
              <w:top w:val="dashed" w:sz="8" w:space="0" w:color="000000"/>
              <w:left w:val="single" w:sz="8" w:space="0" w:color="000000"/>
              <w:right w:val="single" w:sz="8" w:space="0" w:color="000000"/>
            </w:tcBorders>
            <w:shd w:val="clear" w:color="auto" w:fill="auto"/>
            <w:tcMar>
              <w:top w:w="100" w:type="dxa"/>
              <w:left w:w="100" w:type="dxa"/>
              <w:bottom w:w="100" w:type="dxa"/>
              <w:right w:w="100" w:type="dxa"/>
            </w:tcMar>
          </w:tcPr>
          <w:p w14:paraId="1EFD7214"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Preventative Health Research Grants Program (formerly under the Australian National Preventative Health Agency)</w:t>
            </w:r>
          </w:p>
        </w:tc>
        <w:tc>
          <w:tcPr>
            <w:tcW w:w="3827" w:type="dxa"/>
            <w:tcBorders>
              <w:top w:val="dashed" w:sz="8" w:space="0" w:color="000000"/>
              <w:left w:val="single" w:sz="8" w:space="0" w:color="000000"/>
            </w:tcBorders>
            <w:shd w:val="clear" w:color="auto" w:fill="auto"/>
            <w:tcMar>
              <w:top w:w="100" w:type="dxa"/>
              <w:left w:w="100" w:type="dxa"/>
              <w:bottom w:w="100" w:type="dxa"/>
              <w:right w:w="100" w:type="dxa"/>
            </w:tcMar>
          </w:tcPr>
          <w:p w14:paraId="7C0E3E88"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Department of Health - National Drug Law Enforcement Research Fund (NDLERF)</w:t>
            </w:r>
          </w:p>
        </w:tc>
      </w:tr>
      <w:tr w:rsidR="00524589" w:rsidRPr="00700914" w14:paraId="6A2047E9" w14:textId="77777777" w:rsidTr="00133743">
        <w:trPr>
          <w:trHeight w:val="680"/>
        </w:trPr>
        <w:tc>
          <w:tcPr>
            <w:tcW w:w="1418" w:type="dxa"/>
            <w:tcBorders>
              <w:bottom w:val="dashed" w:sz="8" w:space="0" w:color="000000"/>
              <w:right w:val="single" w:sz="8" w:space="0" w:color="000000"/>
            </w:tcBorders>
            <w:shd w:val="clear" w:color="auto" w:fill="auto"/>
            <w:tcMar>
              <w:top w:w="100" w:type="dxa"/>
              <w:left w:w="100" w:type="dxa"/>
              <w:bottom w:w="100" w:type="dxa"/>
              <w:right w:w="100" w:type="dxa"/>
            </w:tcMar>
          </w:tcPr>
          <w:p w14:paraId="15EFF0D2"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FND2015_027</w:t>
            </w:r>
          </w:p>
        </w:tc>
        <w:tc>
          <w:tcPr>
            <w:tcW w:w="4111" w:type="dxa"/>
            <w:tcBorders>
              <w:left w:val="single" w:sz="8" w:space="0" w:color="000000"/>
              <w:bottom w:val="dashed" w:sz="8" w:space="0" w:color="000000"/>
              <w:right w:val="single" w:sz="8" w:space="0" w:color="000000"/>
            </w:tcBorders>
            <w:shd w:val="clear" w:color="auto" w:fill="auto"/>
            <w:tcMar>
              <w:top w:w="100" w:type="dxa"/>
              <w:left w:w="100" w:type="dxa"/>
              <w:bottom w:w="100" w:type="dxa"/>
              <w:right w:w="100" w:type="dxa"/>
            </w:tcMar>
          </w:tcPr>
          <w:p w14:paraId="30F666A1"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Preventative Health Research Grants Program (formerly under the Australian National Preventative Health Agency)</w:t>
            </w:r>
          </w:p>
        </w:tc>
        <w:tc>
          <w:tcPr>
            <w:tcW w:w="3827" w:type="dxa"/>
            <w:tcBorders>
              <w:left w:val="single" w:sz="8" w:space="0" w:color="000000"/>
              <w:bottom w:val="dashed" w:sz="8" w:space="0" w:color="000000"/>
            </w:tcBorders>
            <w:shd w:val="clear" w:color="auto" w:fill="auto"/>
            <w:tcMar>
              <w:top w:w="100" w:type="dxa"/>
              <w:left w:w="100" w:type="dxa"/>
              <w:bottom w:w="100" w:type="dxa"/>
              <w:right w:w="100" w:type="dxa"/>
            </w:tcMar>
          </w:tcPr>
          <w:p w14:paraId="77CC0D1F"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Department of Health, National Drug Law Enforcement Research Fund (NDLERF)</w:t>
            </w:r>
          </w:p>
        </w:tc>
      </w:tr>
      <w:tr w:rsidR="00524589" w:rsidRPr="00700914" w14:paraId="38A474EE" w14:textId="77777777" w:rsidTr="00133743">
        <w:trPr>
          <w:trHeight w:val="280"/>
        </w:trPr>
        <w:tc>
          <w:tcPr>
            <w:tcW w:w="1418" w:type="dxa"/>
            <w:tcBorders>
              <w:top w:val="dashed" w:sz="8" w:space="0" w:color="000000"/>
              <w:right w:val="single" w:sz="8" w:space="0" w:color="000000"/>
            </w:tcBorders>
            <w:shd w:val="clear" w:color="auto" w:fill="auto"/>
            <w:tcMar>
              <w:top w:w="100" w:type="dxa"/>
              <w:left w:w="100" w:type="dxa"/>
              <w:bottom w:w="100" w:type="dxa"/>
              <w:right w:w="100" w:type="dxa"/>
            </w:tcMar>
          </w:tcPr>
          <w:p w14:paraId="737393FA"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FND2014_061</w:t>
            </w:r>
          </w:p>
        </w:tc>
        <w:tc>
          <w:tcPr>
            <w:tcW w:w="4111" w:type="dxa"/>
            <w:tcBorders>
              <w:top w:val="dashed" w:sz="8" w:space="0" w:color="000000"/>
              <w:left w:val="single" w:sz="8" w:space="0" w:color="000000"/>
              <w:right w:val="single" w:sz="8" w:space="0" w:color="000000"/>
            </w:tcBorders>
            <w:shd w:val="clear" w:color="auto" w:fill="auto"/>
            <w:tcMar>
              <w:top w:w="100" w:type="dxa"/>
              <w:left w:w="100" w:type="dxa"/>
              <w:bottom w:w="100" w:type="dxa"/>
              <w:right w:w="100" w:type="dxa"/>
            </w:tcMar>
          </w:tcPr>
          <w:p w14:paraId="3400D1F6"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Australia-India Strategic Research Fund (AISRF)</w:t>
            </w:r>
          </w:p>
        </w:tc>
        <w:tc>
          <w:tcPr>
            <w:tcW w:w="3827" w:type="dxa"/>
            <w:tcBorders>
              <w:top w:val="dashed" w:sz="8" w:space="0" w:color="000000"/>
              <w:left w:val="single" w:sz="8" w:space="0" w:color="000000"/>
            </w:tcBorders>
            <w:shd w:val="clear" w:color="auto" w:fill="auto"/>
            <w:tcMar>
              <w:top w:w="100" w:type="dxa"/>
              <w:left w:w="100" w:type="dxa"/>
              <w:bottom w:w="100" w:type="dxa"/>
              <w:right w:w="100" w:type="dxa"/>
            </w:tcMar>
          </w:tcPr>
          <w:p w14:paraId="1E8392D3"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Department of Industry and Science</w:t>
            </w:r>
          </w:p>
        </w:tc>
      </w:tr>
      <w:tr w:rsidR="00524589" w:rsidRPr="00700914" w14:paraId="3E2B43C7" w14:textId="77777777" w:rsidTr="00133743">
        <w:trPr>
          <w:trHeight w:val="280"/>
        </w:trPr>
        <w:tc>
          <w:tcPr>
            <w:tcW w:w="1418" w:type="dxa"/>
            <w:tcBorders>
              <w:right w:val="single" w:sz="8" w:space="0" w:color="000000"/>
            </w:tcBorders>
            <w:shd w:val="clear" w:color="auto" w:fill="auto"/>
            <w:tcMar>
              <w:top w:w="100" w:type="dxa"/>
              <w:left w:w="100" w:type="dxa"/>
              <w:bottom w:w="100" w:type="dxa"/>
              <w:right w:w="100" w:type="dxa"/>
            </w:tcMar>
          </w:tcPr>
          <w:p w14:paraId="1826A4DB"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FND2015_067</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1D8F2999"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Australia-India Strategic Research Fund (AISRF)</w:t>
            </w:r>
          </w:p>
        </w:tc>
        <w:tc>
          <w:tcPr>
            <w:tcW w:w="3827" w:type="dxa"/>
            <w:tcBorders>
              <w:left w:val="single" w:sz="8" w:space="0" w:color="000000"/>
            </w:tcBorders>
            <w:shd w:val="clear" w:color="auto" w:fill="auto"/>
            <w:tcMar>
              <w:top w:w="100" w:type="dxa"/>
              <w:left w:w="100" w:type="dxa"/>
              <w:bottom w:w="100" w:type="dxa"/>
              <w:right w:w="100" w:type="dxa"/>
            </w:tcMar>
          </w:tcPr>
          <w:p w14:paraId="183B835D"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Department of Industry and Science</w:t>
            </w:r>
          </w:p>
        </w:tc>
      </w:tr>
      <w:tr w:rsidR="00524589" w:rsidRPr="00700914" w14:paraId="41BAAC42" w14:textId="77777777" w:rsidTr="00133743">
        <w:trPr>
          <w:trHeight w:val="380"/>
        </w:trPr>
        <w:tc>
          <w:tcPr>
            <w:tcW w:w="1418" w:type="dxa"/>
            <w:tcBorders>
              <w:right w:val="single" w:sz="8" w:space="0" w:color="000000"/>
            </w:tcBorders>
            <w:shd w:val="clear" w:color="auto" w:fill="auto"/>
            <w:tcMar>
              <w:top w:w="100" w:type="dxa"/>
              <w:left w:w="100" w:type="dxa"/>
              <w:bottom w:w="100" w:type="dxa"/>
              <w:right w:w="100" w:type="dxa"/>
            </w:tcMar>
          </w:tcPr>
          <w:p w14:paraId="1CD3FD97"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FND2016_070</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0BB44A99"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Australia-India Strategic Research Fund (AISRF)</w:t>
            </w:r>
          </w:p>
        </w:tc>
        <w:tc>
          <w:tcPr>
            <w:tcW w:w="3827" w:type="dxa"/>
            <w:tcBorders>
              <w:left w:val="single" w:sz="8" w:space="0" w:color="000000"/>
            </w:tcBorders>
            <w:shd w:val="clear" w:color="auto" w:fill="auto"/>
            <w:tcMar>
              <w:top w:w="100" w:type="dxa"/>
              <w:left w:w="100" w:type="dxa"/>
              <w:bottom w:w="100" w:type="dxa"/>
              <w:right w:w="100" w:type="dxa"/>
            </w:tcMar>
          </w:tcPr>
          <w:p w14:paraId="1E9E80AA"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Department of Industry, Innovation and Science</w:t>
            </w:r>
          </w:p>
        </w:tc>
      </w:tr>
      <w:tr w:rsidR="00524589" w:rsidRPr="00700914" w14:paraId="74C3F0E2" w14:textId="77777777" w:rsidTr="00133743">
        <w:trPr>
          <w:trHeight w:val="280"/>
        </w:trPr>
        <w:tc>
          <w:tcPr>
            <w:tcW w:w="1418" w:type="dxa"/>
            <w:tcBorders>
              <w:right w:val="single" w:sz="8" w:space="0" w:color="000000"/>
            </w:tcBorders>
            <w:shd w:val="clear" w:color="auto" w:fill="auto"/>
            <w:tcMar>
              <w:top w:w="100" w:type="dxa"/>
              <w:left w:w="100" w:type="dxa"/>
              <w:bottom w:w="100" w:type="dxa"/>
              <w:right w:w="100" w:type="dxa"/>
            </w:tcMar>
          </w:tcPr>
          <w:p w14:paraId="316F4A27"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FND2014_062</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157C7C68"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Australia-China Science and Research Fund (ACSRF)</w:t>
            </w:r>
          </w:p>
        </w:tc>
        <w:tc>
          <w:tcPr>
            <w:tcW w:w="3827" w:type="dxa"/>
            <w:tcBorders>
              <w:left w:val="single" w:sz="8" w:space="0" w:color="000000"/>
            </w:tcBorders>
            <w:shd w:val="clear" w:color="auto" w:fill="auto"/>
            <w:tcMar>
              <w:top w:w="100" w:type="dxa"/>
              <w:left w:w="100" w:type="dxa"/>
              <w:bottom w:w="100" w:type="dxa"/>
              <w:right w:w="100" w:type="dxa"/>
            </w:tcMar>
          </w:tcPr>
          <w:p w14:paraId="63BD6B22"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Department of Industry and Science</w:t>
            </w:r>
          </w:p>
        </w:tc>
      </w:tr>
      <w:tr w:rsidR="00524589" w:rsidRPr="00700914" w14:paraId="760715AD" w14:textId="77777777" w:rsidTr="00133743">
        <w:trPr>
          <w:trHeight w:val="40"/>
        </w:trPr>
        <w:tc>
          <w:tcPr>
            <w:tcW w:w="1418" w:type="dxa"/>
            <w:tcBorders>
              <w:right w:val="single" w:sz="8" w:space="0" w:color="000000"/>
            </w:tcBorders>
            <w:shd w:val="clear" w:color="auto" w:fill="auto"/>
            <w:tcMar>
              <w:top w:w="100" w:type="dxa"/>
              <w:left w:w="100" w:type="dxa"/>
              <w:bottom w:w="100" w:type="dxa"/>
              <w:right w:w="100" w:type="dxa"/>
            </w:tcMar>
          </w:tcPr>
          <w:p w14:paraId="1BFCFFC5"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FND2015_068</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53ECF12C"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Australia-China Science and Research Fund (ACSRF)</w:t>
            </w:r>
          </w:p>
        </w:tc>
        <w:tc>
          <w:tcPr>
            <w:tcW w:w="3827" w:type="dxa"/>
            <w:tcBorders>
              <w:left w:val="single" w:sz="8" w:space="0" w:color="000000"/>
            </w:tcBorders>
            <w:shd w:val="clear" w:color="auto" w:fill="auto"/>
            <w:tcMar>
              <w:top w:w="100" w:type="dxa"/>
              <w:left w:w="100" w:type="dxa"/>
              <w:bottom w:w="100" w:type="dxa"/>
              <w:right w:w="100" w:type="dxa"/>
            </w:tcMar>
          </w:tcPr>
          <w:p w14:paraId="43ECFF33"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Department of Industry and Science</w:t>
            </w:r>
          </w:p>
        </w:tc>
      </w:tr>
      <w:tr w:rsidR="00524589" w:rsidRPr="00700914" w14:paraId="57DCF4A8" w14:textId="77777777" w:rsidTr="00133743">
        <w:trPr>
          <w:trHeight w:val="420"/>
        </w:trPr>
        <w:tc>
          <w:tcPr>
            <w:tcW w:w="1418" w:type="dxa"/>
            <w:tcBorders>
              <w:right w:val="single" w:sz="8" w:space="0" w:color="000000"/>
            </w:tcBorders>
            <w:shd w:val="clear" w:color="auto" w:fill="auto"/>
            <w:tcMar>
              <w:top w:w="100" w:type="dxa"/>
              <w:left w:w="100" w:type="dxa"/>
              <w:bottom w:w="100" w:type="dxa"/>
              <w:right w:w="100" w:type="dxa"/>
            </w:tcMar>
          </w:tcPr>
          <w:p w14:paraId="08D77900"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FND2016_071</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4D499EE2"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Australia-China Science and Research Fund (ACSRF)</w:t>
            </w:r>
          </w:p>
        </w:tc>
        <w:tc>
          <w:tcPr>
            <w:tcW w:w="3827" w:type="dxa"/>
            <w:tcBorders>
              <w:left w:val="single" w:sz="8" w:space="0" w:color="000000"/>
            </w:tcBorders>
            <w:shd w:val="clear" w:color="auto" w:fill="auto"/>
            <w:tcMar>
              <w:top w:w="100" w:type="dxa"/>
              <w:left w:w="100" w:type="dxa"/>
              <w:bottom w:w="100" w:type="dxa"/>
              <w:right w:w="100" w:type="dxa"/>
            </w:tcMar>
          </w:tcPr>
          <w:p w14:paraId="1C61328C"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Department of Industry, Innovation and Science</w:t>
            </w:r>
          </w:p>
        </w:tc>
      </w:tr>
      <w:tr w:rsidR="00524589" w:rsidRPr="00700914" w14:paraId="45E98864" w14:textId="77777777" w:rsidTr="00133743">
        <w:trPr>
          <w:trHeight w:val="520"/>
        </w:trPr>
        <w:tc>
          <w:tcPr>
            <w:tcW w:w="1418" w:type="dxa"/>
            <w:tcBorders>
              <w:bottom w:val="dashed" w:sz="8" w:space="0" w:color="000000"/>
              <w:right w:val="single" w:sz="8" w:space="0" w:color="000000"/>
            </w:tcBorders>
            <w:shd w:val="clear" w:color="auto" w:fill="auto"/>
            <w:tcMar>
              <w:top w:w="100" w:type="dxa"/>
              <w:left w:w="100" w:type="dxa"/>
              <w:bottom w:w="100" w:type="dxa"/>
              <w:right w:w="100" w:type="dxa"/>
            </w:tcMar>
          </w:tcPr>
          <w:p w14:paraId="52A2BC07"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FND2016_072</w:t>
            </w:r>
          </w:p>
        </w:tc>
        <w:tc>
          <w:tcPr>
            <w:tcW w:w="4111" w:type="dxa"/>
            <w:tcBorders>
              <w:left w:val="single" w:sz="8" w:space="0" w:color="000000"/>
              <w:bottom w:val="dashed" w:sz="8" w:space="0" w:color="000000"/>
              <w:right w:val="single" w:sz="8" w:space="0" w:color="000000"/>
            </w:tcBorders>
            <w:shd w:val="clear" w:color="auto" w:fill="auto"/>
            <w:tcMar>
              <w:top w:w="100" w:type="dxa"/>
              <w:left w:w="100" w:type="dxa"/>
              <w:bottom w:w="100" w:type="dxa"/>
              <w:right w:w="100" w:type="dxa"/>
            </w:tcMar>
          </w:tcPr>
          <w:p w14:paraId="48144111"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Global Innovation Linkages (GIL)</w:t>
            </w:r>
          </w:p>
        </w:tc>
        <w:tc>
          <w:tcPr>
            <w:tcW w:w="3827" w:type="dxa"/>
            <w:tcBorders>
              <w:left w:val="single" w:sz="8" w:space="0" w:color="000000"/>
              <w:bottom w:val="dashed" w:sz="8" w:space="0" w:color="000000"/>
            </w:tcBorders>
            <w:shd w:val="clear" w:color="auto" w:fill="auto"/>
            <w:tcMar>
              <w:top w:w="100" w:type="dxa"/>
              <w:left w:w="100" w:type="dxa"/>
              <w:bottom w:w="100" w:type="dxa"/>
              <w:right w:w="100" w:type="dxa"/>
            </w:tcMar>
          </w:tcPr>
          <w:p w14:paraId="4C1111ED"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Department of Industry, Innovation and Science</w:t>
            </w:r>
          </w:p>
        </w:tc>
      </w:tr>
      <w:tr w:rsidR="00524589" w:rsidRPr="00700914" w14:paraId="1F88B217" w14:textId="77777777" w:rsidTr="00133743">
        <w:trPr>
          <w:trHeight w:val="560"/>
        </w:trPr>
        <w:tc>
          <w:tcPr>
            <w:tcW w:w="1418" w:type="dxa"/>
            <w:tcBorders>
              <w:top w:val="dashed" w:sz="8" w:space="0" w:color="000000"/>
              <w:bottom w:val="dashed" w:sz="8" w:space="0" w:color="000000"/>
              <w:right w:val="single" w:sz="8" w:space="0" w:color="000000"/>
            </w:tcBorders>
            <w:shd w:val="clear" w:color="auto" w:fill="auto"/>
            <w:tcMar>
              <w:top w:w="100" w:type="dxa"/>
              <w:left w:w="100" w:type="dxa"/>
              <w:bottom w:w="100" w:type="dxa"/>
              <w:right w:w="100" w:type="dxa"/>
            </w:tcMar>
          </w:tcPr>
          <w:p w14:paraId="2B222F42"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FND2014_068</w:t>
            </w:r>
          </w:p>
        </w:tc>
        <w:tc>
          <w:tcPr>
            <w:tcW w:w="4111" w:type="dxa"/>
            <w:tcBorders>
              <w:top w:val="dashed" w:sz="8" w:space="0" w:color="000000"/>
              <w:left w:val="single" w:sz="8" w:space="0" w:color="000000"/>
              <w:bottom w:val="dashed" w:sz="8" w:space="0" w:color="000000"/>
              <w:right w:val="single" w:sz="8" w:space="0" w:color="000000"/>
            </w:tcBorders>
            <w:shd w:val="clear" w:color="auto" w:fill="auto"/>
            <w:tcMar>
              <w:top w:w="100" w:type="dxa"/>
              <w:left w:w="100" w:type="dxa"/>
              <w:bottom w:w="100" w:type="dxa"/>
              <w:right w:w="100" w:type="dxa"/>
            </w:tcMar>
          </w:tcPr>
          <w:p w14:paraId="597BC307"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Homelessness Research Partnership Agreements – EXPIRED</w:t>
            </w:r>
          </w:p>
        </w:tc>
        <w:tc>
          <w:tcPr>
            <w:tcW w:w="3827" w:type="dxa"/>
            <w:tcBorders>
              <w:top w:val="dashed" w:sz="8" w:space="0" w:color="000000"/>
              <w:left w:val="single" w:sz="8" w:space="0" w:color="000000"/>
              <w:bottom w:val="dashed" w:sz="8" w:space="0" w:color="000000"/>
            </w:tcBorders>
            <w:shd w:val="clear" w:color="auto" w:fill="auto"/>
            <w:tcMar>
              <w:top w:w="100" w:type="dxa"/>
              <w:left w:w="100" w:type="dxa"/>
              <w:bottom w:w="100" w:type="dxa"/>
              <w:right w:w="100" w:type="dxa"/>
            </w:tcMar>
          </w:tcPr>
          <w:p w14:paraId="7BF5CB64"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Department of Social Services</w:t>
            </w:r>
          </w:p>
        </w:tc>
      </w:tr>
      <w:tr w:rsidR="00524589" w:rsidRPr="00700914" w14:paraId="178B7071" w14:textId="77777777" w:rsidTr="00133743">
        <w:trPr>
          <w:trHeight w:val="360"/>
        </w:trPr>
        <w:tc>
          <w:tcPr>
            <w:tcW w:w="1418" w:type="dxa"/>
            <w:tcBorders>
              <w:top w:val="dashed" w:sz="8" w:space="0" w:color="000000"/>
              <w:right w:val="single" w:sz="8" w:space="0" w:color="000000"/>
            </w:tcBorders>
            <w:shd w:val="clear" w:color="auto" w:fill="auto"/>
            <w:tcMar>
              <w:top w:w="100" w:type="dxa"/>
              <w:left w:w="100" w:type="dxa"/>
              <w:bottom w:w="100" w:type="dxa"/>
              <w:right w:w="100" w:type="dxa"/>
            </w:tcMar>
          </w:tcPr>
          <w:p w14:paraId="5A24F272"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FND2014_079</w:t>
            </w:r>
          </w:p>
        </w:tc>
        <w:tc>
          <w:tcPr>
            <w:tcW w:w="4111" w:type="dxa"/>
            <w:tcBorders>
              <w:top w:val="dashed" w:sz="8" w:space="0" w:color="000000"/>
              <w:left w:val="single" w:sz="8" w:space="0" w:color="000000"/>
              <w:right w:val="single" w:sz="8" w:space="0" w:color="000000"/>
            </w:tcBorders>
            <w:shd w:val="clear" w:color="auto" w:fill="auto"/>
            <w:tcMar>
              <w:top w:w="100" w:type="dxa"/>
              <w:left w:w="100" w:type="dxa"/>
              <w:bottom w:w="100" w:type="dxa"/>
              <w:right w:w="100" w:type="dxa"/>
            </w:tcMar>
          </w:tcPr>
          <w:p w14:paraId="5675F44D"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Industry Partnership Agreement Programme</w:t>
            </w:r>
          </w:p>
        </w:tc>
        <w:tc>
          <w:tcPr>
            <w:tcW w:w="3827" w:type="dxa"/>
            <w:tcBorders>
              <w:top w:val="dashed" w:sz="8" w:space="0" w:color="000000"/>
              <w:left w:val="single" w:sz="8" w:space="0" w:color="000000"/>
            </w:tcBorders>
            <w:shd w:val="clear" w:color="auto" w:fill="auto"/>
            <w:tcMar>
              <w:top w:w="100" w:type="dxa"/>
              <w:left w:w="100" w:type="dxa"/>
              <w:bottom w:w="100" w:type="dxa"/>
              <w:right w:w="100" w:type="dxa"/>
            </w:tcMar>
          </w:tcPr>
          <w:p w14:paraId="062A159A"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Fisheries Research and Development Corporation</w:t>
            </w:r>
          </w:p>
        </w:tc>
      </w:tr>
      <w:tr w:rsidR="00524589" w:rsidRPr="00700914" w14:paraId="18E2075B" w14:textId="77777777" w:rsidTr="00133743">
        <w:trPr>
          <w:trHeight w:val="760"/>
        </w:trPr>
        <w:tc>
          <w:tcPr>
            <w:tcW w:w="1418" w:type="dxa"/>
            <w:tcBorders>
              <w:right w:val="single" w:sz="8" w:space="0" w:color="000000"/>
            </w:tcBorders>
            <w:shd w:val="clear" w:color="auto" w:fill="auto"/>
            <w:tcMar>
              <w:top w:w="100" w:type="dxa"/>
              <w:left w:w="100" w:type="dxa"/>
              <w:bottom w:w="100" w:type="dxa"/>
              <w:right w:w="100" w:type="dxa"/>
            </w:tcMar>
          </w:tcPr>
          <w:p w14:paraId="5B655B11"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FND2015_084</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5A6387F8"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Industry Partnership Agreement Programme</w:t>
            </w:r>
          </w:p>
        </w:tc>
        <w:tc>
          <w:tcPr>
            <w:tcW w:w="3827" w:type="dxa"/>
            <w:tcBorders>
              <w:left w:val="single" w:sz="8" w:space="0" w:color="000000"/>
            </w:tcBorders>
            <w:shd w:val="clear" w:color="auto" w:fill="auto"/>
            <w:tcMar>
              <w:top w:w="100" w:type="dxa"/>
              <w:left w:w="100" w:type="dxa"/>
              <w:bottom w:w="100" w:type="dxa"/>
              <w:right w:w="100" w:type="dxa"/>
            </w:tcMar>
          </w:tcPr>
          <w:p w14:paraId="37642B68"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Fisheries Research and Development Corporation</w:t>
            </w:r>
          </w:p>
        </w:tc>
      </w:tr>
      <w:tr w:rsidR="00524589" w:rsidRPr="00700914" w14:paraId="6D329CC9" w14:textId="77777777" w:rsidTr="00133743">
        <w:trPr>
          <w:trHeight w:val="480"/>
        </w:trPr>
        <w:tc>
          <w:tcPr>
            <w:tcW w:w="1418" w:type="dxa"/>
            <w:tcBorders>
              <w:right w:val="single" w:sz="8" w:space="0" w:color="000000"/>
            </w:tcBorders>
            <w:shd w:val="clear" w:color="auto" w:fill="auto"/>
            <w:tcMar>
              <w:top w:w="100" w:type="dxa"/>
              <w:left w:w="100" w:type="dxa"/>
              <w:bottom w:w="100" w:type="dxa"/>
              <w:right w:w="100" w:type="dxa"/>
            </w:tcMar>
          </w:tcPr>
          <w:p w14:paraId="3240E7FB"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FND2016_088</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7F104B51"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Industry Partnership Agreement Programme</w:t>
            </w:r>
          </w:p>
        </w:tc>
        <w:tc>
          <w:tcPr>
            <w:tcW w:w="3827" w:type="dxa"/>
            <w:tcBorders>
              <w:left w:val="single" w:sz="8" w:space="0" w:color="000000"/>
            </w:tcBorders>
            <w:shd w:val="clear" w:color="auto" w:fill="auto"/>
            <w:tcMar>
              <w:top w:w="100" w:type="dxa"/>
              <w:left w:w="100" w:type="dxa"/>
              <w:bottom w:w="100" w:type="dxa"/>
              <w:right w:w="100" w:type="dxa"/>
            </w:tcMar>
          </w:tcPr>
          <w:p w14:paraId="2F26590A"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Fisheries Research and Development Corporation</w:t>
            </w:r>
          </w:p>
        </w:tc>
      </w:tr>
      <w:tr w:rsidR="00524589" w:rsidRPr="00700914" w14:paraId="4ECDB72E" w14:textId="77777777" w:rsidTr="00133743">
        <w:trPr>
          <w:trHeight w:val="600"/>
        </w:trPr>
        <w:tc>
          <w:tcPr>
            <w:tcW w:w="1418" w:type="dxa"/>
            <w:tcBorders>
              <w:right w:val="single" w:sz="8" w:space="0" w:color="000000"/>
            </w:tcBorders>
            <w:shd w:val="clear" w:color="auto" w:fill="auto"/>
            <w:tcMar>
              <w:top w:w="100" w:type="dxa"/>
              <w:left w:w="100" w:type="dxa"/>
              <w:bottom w:w="100" w:type="dxa"/>
              <w:right w:w="100" w:type="dxa"/>
            </w:tcMar>
          </w:tcPr>
          <w:p w14:paraId="49B5C826"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FND2016_086</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5DCC40D4"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Open Call Funding Round (formerly Annual Open Call Funding Round)—EXPIRED</w:t>
            </w:r>
          </w:p>
        </w:tc>
        <w:tc>
          <w:tcPr>
            <w:tcW w:w="3827" w:type="dxa"/>
            <w:tcBorders>
              <w:left w:val="single" w:sz="8" w:space="0" w:color="000000"/>
            </w:tcBorders>
            <w:shd w:val="clear" w:color="auto" w:fill="auto"/>
            <w:tcMar>
              <w:top w:w="100" w:type="dxa"/>
              <w:left w:w="100" w:type="dxa"/>
              <w:bottom w:w="100" w:type="dxa"/>
              <w:right w:w="100" w:type="dxa"/>
            </w:tcMar>
          </w:tcPr>
          <w:p w14:paraId="7FDFFBD9"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Fisheries Research and Development Corporation</w:t>
            </w:r>
          </w:p>
        </w:tc>
      </w:tr>
      <w:tr w:rsidR="00524589" w:rsidRPr="00700914" w14:paraId="31038EBF" w14:textId="77777777" w:rsidTr="00133743">
        <w:trPr>
          <w:trHeight w:val="500"/>
        </w:trPr>
        <w:tc>
          <w:tcPr>
            <w:tcW w:w="1418" w:type="dxa"/>
            <w:tcBorders>
              <w:right w:val="single" w:sz="8" w:space="0" w:color="000000"/>
            </w:tcBorders>
            <w:shd w:val="clear" w:color="auto" w:fill="auto"/>
            <w:tcMar>
              <w:top w:w="100" w:type="dxa"/>
              <w:left w:w="100" w:type="dxa"/>
              <w:bottom w:w="100" w:type="dxa"/>
              <w:right w:w="100" w:type="dxa"/>
            </w:tcMar>
          </w:tcPr>
          <w:p w14:paraId="44F94996"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FND2014_078</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2A88CC38"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Tactical Research Fund</w:t>
            </w:r>
          </w:p>
        </w:tc>
        <w:tc>
          <w:tcPr>
            <w:tcW w:w="3827" w:type="dxa"/>
            <w:tcBorders>
              <w:left w:val="single" w:sz="8" w:space="0" w:color="000000"/>
            </w:tcBorders>
            <w:shd w:val="clear" w:color="auto" w:fill="auto"/>
            <w:tcMar>
              <w:top w:w="100" w:type="dxa"/>
              <w:left w:w="100" w:type="dxa"/>
              <w:bottom w:w="100" w:type="dxa"/>
              <w:right w:w="100" w:type="dxa"/>
            </w:tcMar>
          </w:tcPr>
          <w:p w14:paraId="5D0F5A2E"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Fisheries Research and Development Corporation</w:t>
            </w:r>
          </w:p>
        </w:tc>
      </w:tr>
      <w:tr w:rsidR="00524589" w:rsidRPr="00700914" w14:paraId="05BEF685" w14:textId="77777777" w:rsidTr="00133743">
        <w:trPr>
          <w:trHeight w:val="320"/>
        </w:trPr>
        <w:tc>
          <w:tcPr>
            <w:tcW w:w="1418" w:type="dxa"/>
            <w:tcBorders>
              <w:right w:val="single" w:sz="8" w:space="0" w:color="000000"/>
            </w:tcBorders>
            <w:shd w:val="clear" w:color="auto" w:fill="auto"/>
            <w:tcMar>
              <w:top w:w="100" w:type="dxa"/>
              <w:left w:w="100" w:type="dxa"/>
              <w:bottom w:w="100" w:type="dxa"/>
              <w:right w:w="100" w:type="dxa"/>
            </w:tcMar>
          </w:tcPr>
          <w:p w14:paraId="70880EC6"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FND2015_083</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2EABB685"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Tactical Research Fund</w:t>
            </w:r>
          </w:p>
        </w:tc>
        <w:tc>
          <w:tcPr>
            <w:tcW w:w="3827" w:type="dxa"/>
            <w:tcBorders>
              <w:left w:val="single" w:sz="8" w:space="0" w:color="000000"/>
            </w:tcBorders>
            <w:shd w:val="clear" w:color="auto" w:fill="auto"/>
            <w:tcMar>
              <w:top w:w="100" w:type="dxa"/>
              <w:left w:w="100" w:type="dxa"/>
              <w:bottom w:w="100" w:type="dxa"/>
              <w:right w:w="100" w:type="dxa"/>
            </w:tcMar>
          </w:tcPr>
          <w:p w14:paraId="0C85D813"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Fisheries Research and Development Corporation</w:t>
            </w:r>
          </w:p>
        </w:tc>
      </w:tr>
      <w:tr w:rsidR="00524589" w:rsidRPr="00700914" w14:paraId="366E45A0" w14:textId="77777777" w:rsidTr="00133743">
        <w:trPr>
          <w:trHeight w:val="460"/>
        </w:trPr>
        <w:tc>
          <w:tcPr>
            <w:tcW w:w="1418" w:type="dxa"/>
            <w:tcBorders>
              <w:right w:val="single" w:sz="8" w:space="0" w:color="000000"/>
            </w:tcBorders>
            <w:shd w:val="clear" w:color="auto" w:fill="auto"/>
            <w:tcMar>
              <w:top w:w="100" w:type="dxa"/>
              <w:left w:w="100" w:type="dxa"/>
              <w:bottom w:w="100" w:type="dxa"/>
              <w:right w:w="100" w:type="dxa"/>
            </w:tcMar>
          </w:tcPr>
          <w:p w14:paraId="0A0406D7"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FND2016_087</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57871443"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Tactical Research Fund—EXPIRED</w:t>
            </w:r>
          </w:p>
        </w:tc>
        <w:tc>
          <w:tcPr>
            <w:tcW w:w="3827" w:type="dxa"/>
            <w:tcBorders>
              <w:left w:val="single" w:sz="8" w:space="0" w:color="000000"/>
            </w:tcBorders>
            <w:shd w:val="clear" w:color="auto" w:fill="auto"/>
            <w:tcMar>
              <w:top w:w="100" w:type="dxa"/>
              <w:left w:w="100" w:type="dxa"/>
              <w:bottom w:w="100" w:type="dxa"/>
              <w:right w:w="100" w:type="dxa"/>
            </w:tcMar>
          </w:tcPr>
          <w:p w14:paraId="742123FB"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Fisheries Research and Development Corporation</w:t>
            </w:r>
          </w:p>
        </w:tc>
      </w:tr>
      <w:tr w:rsidR="00524589" w:rsidRPr="00700914" w14:paraId="670DED3C" w14:textId="77777777" w:rsidTr="00133743">
        <w:trPr>
          <w:trHeight w:val="420"/>
        </w:trPr>
        <w:tc>
          <w:tcPr>
            <w:tcW w:w="1418" w:type="dxa"/>
            <w:tcBorders>
              <w:right w:val="single" w:sz="8" w:space="0" w:color="000000"/>
            </w:tcBorders>
            <w:shd w:val="clear" w:color="auto" w:fill="auto"/>
            <w:tcMar>
              <w:top w:w="100" w:type="dxa"/>
              <w:left w:w="100" w:type="dxa"/>
              <w:bottom w:w="100" w:type="dxa"/>
              <w:right w:w="100" w:type="dxa"/>
            </w:tcMar>
          </w:tcPr>
          <w:p w14:paraId="3F71E544"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FND2014_077</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0F7528E3"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Annual Open Call Funding Round</w:t>
            </w:r>
          </w:p>
        </w:tc>
        <w:tc>
          <w:tcPr>
            <w:tcW w:w="3827" w:type="dxa"/>
            <w:tcBorders>
              <w:left w:val="single" w:sz="8" w:space="0" w:color="000000"/>
            </w:tcBorders>
            <w:shd w:val="clear" w:color="auto" w:fill="auto"/>
            <w:tcMar>
              <w:top w:w="100" w:type="dxa"/>
              <w:left w:w="100" w:type="dxa"/>
              <w:bottom w:w="100" w:type="dxa"/>
              <w:right w:w="100" w:type="dxa"/>
            </w:tcMar>
          </w:tcPr>
          <w:p w14:paraId="1CAE555F"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Fisheries Research and Development Corporation</w:t>
            </w:r>
          </w:p>
        </w:tc>
      </w:tr>
      <w:tr w:rsidR="00524589" w:rsidRPr="00700914" w14:paraId="6AAEE25C" w14:textId="77777777" w:rsidTr="00133743">
        <w:trPr>
          <w:trHeight w:val="400"/>
        </w:trPr>
        <w:tc>
          <w:tcPr>
            <w:tcW w:w="1418" w:type="dxa"/>
            <w:tcBorders>
              <w:bottom w:val="dashed" w:sz="8" w:space="0" w:color="000000"/>
              <w:right w:val="single" w:sz="8" w:space="0" w:color="000000"/>
            </w:tcBorders>
            <w:shd w:val="clear" w:color="auto" w:fill="auto"/>
            <w:tcMar>
              <w:top w:w="100" w:type="dxa"/>
              <w:left w:w="100" w:type="dxa"/>
              <w:bottom w:w="100" w:type="dxa"/>
              <w:right w:w="100" w:type="dxa"/>
            </w:tcMar>
          </w:tcPr>
          <w:p w14:paraId="1C52FAD4"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FND2015_082</w:t>
            </w:r>
          </w:p>
        </w:tc>
        <w:tc>
          <w:tcPr>
            <w:tcW w:w="4111" w:type="dxa"/>
            <w:tcBorders>
              <w:left w:val="single" w:sz="8" w:space="0" w:color="000000"/>
              <w:bottom w:val="dashed" w:sz="8" w:space="0" w:color="000000"/>
              <w:right w:val="single" w:sz="8" w:space="0" w:color="000000"/>
            </w:tcBorders>
            <w:shd w:val="clear" w:color="auto" w:fill="auto"/>
            <w:tcMar>
              <w:top w:w="100" w:type="dxa"/>
              <w:left w:w="100" w:type="dxa"/>
              <w:bottom w:w="100" w:type="dxa"/>
              <w:right w:w="100" w:type="dxa"/>
            </w:tcMar>
          </w:tcPr>
          <w:p w14:paraId="366D5D4D"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Annual Open Call Funding Round</w:t>
            </w:r>
          </w:p>
        </w:tc>
        <w:tc>
          <w:tcPr>
            <w:tcW w:w="3827" w:type="dxa"/>
            <w:tcBorders>
              <w:left w:val="single" w:sz="8" w:space="0" w:color="000000"/>
              <w:bottom w:val="dashed" w:sz="8" w:space="0" w:color="000000"/>
            </w:tcBorders>
            <w:shd w:val="clear" w:color="auto" w:fill="auto"/>
            <w:tcMar>
              <w:top w:w="100" w:type="dxa"/>
              <w:left w:w="100" w:type="dxa"/>
              <w:bottom w:w="100" w:type="dxa"/>
              <w:right w:w="100" w:type="dxa"/>
            </w:tcMar>
          </w:tcPr>
          <w:p w14:paraId="1CA114FD"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Fisheries Research and Development Corporation</w:t>
            </w:r>
          </w:p>
        </w:tc>
      </w:tr>
      <w:tr w:rsidR="00524589" w:rsidRPr="00700914" w14:paraId="11D41552" w14:textId="77777777" w:rsidTr="00133743">
        <w:trPr>
          <w:trHeight w:val="340"/>
        </w:trPr>
        <w:tc>
          <w:tcPr>
            <w:tcW w:w="1418" w:type="dxa"/>
            <w:tcBorders>
              <w:top w:val="dashed" w:sz="8" w:space="0" w:color="000000"/>
              <w:right w:val="single" w:sz="8" w:space="0" w:color="000000"/>
            </w:tcBorders>
            <w:shd w:val="clear" w:color="auto" w:fill="auto"/>
            <w:tcMar>
              <w:top w:w="100" w:type="dxa"/>
              <w:left w:w="100" w:type="dxa"/>
              <w:bottom w:w="100" w:type="dxa"/>
              <w:right w:w="100" w:type="dxa"/>
            </w:tcMar>
          </w:tcPr>
          <w:p w14:paraId="522EC2F4"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FND2014_080</w:t>
            </w:r>
          </w:p>
        </w:tc>
        <w:tc>
          <w:tcPr>
            <w:tcW w:w="4111" w:type="dxa"/>
            <w:tcBorders>
              <w:top w:val="dashed" w:sz="8" w:space="0" w:color="000000"/>
              <w:left w:val="single" w:sz="8" w:space="0" w:color="000000"/>
              <w:right w:val="single" w:sz="8" w:space="0" w:color="000000"/>
            </w:tcBorders>
            <w:shd w:val="clear" w:color="auto" w:fill="auto"/>
            <w:tcMar>
              <w:top w:w="100" w:type="dxa"/>
              <w:left w:w="100" w:type="dxa"/>
              <w:bottom w:w="100" w:type="dxa"/>
              <w:right w:w="100" w:type="dxa"/>
            </w:tcMar>
          </w:tcPr>
          <w:p w14:paraId="66F9FB2E"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Research and Development Scheme</w:t>
            </w:r>
          </w:p>
        </w:tc>
        <w:tc>
          <w:tcPr>
            <w:tcW w:w="3827" w:type="dxa"/>
            <w:tcBorders>
              <w:top w:val="dashed" w:sz="8" w:space="0" w:color="000000"/>
              <w:left w:val="single" w:sz="8" w:space="0" w:color="000000"/>
            </w:tcBorders>
            <w:shd w:val="clear" w:color="auto" w:fill="auto"/>
            <w:tcMar>
              <w:top w:w="100" w:type="dxa"/>
              <w:left w:w="100" w:type="dxa"/>
              <w:bottom w:w="100" w:type="dxa"/>
              <w:right w:w="100" w:type="dxa"/>
            </w:tcMar>
          </w:tcPr>
          <w:p w14:paraId="1F260D2C"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Forest and Wood Products Australia Ltd</w:t>
            </w:r>
          </w:p>
        </w:tc>
      </w:tr>
      <w:tr w:rsidR="00524589" w:rsidRPr="00700914" w14:paraId="2954B70F" w14:textId="77777777" w:rsidTr="00133743">
        <w:trPr>
          <w:trHeight w:val="180"/>
        </w:trPr>
        <w:tc>
          <w:tcPr>
            <w:tcW w:w="1418" w:type="dxa"/>
            <w:tcBorders>
              <w:right w:val="single" w:sz="8" w:space="0" w:color="000000"/>
            </w:tcBorders>
            <w:shd w:val="clear" w:color="auto" w:fill="auto"/>
            <w:tcMar>
              <w:top w:w="100" w:type="dxa"/>
              <w:left w:w="100" w:type="dxa"/>
              <w:bottom w:w="100" w:type="dxa"/>
              <w:right w:w="100" w:type="dxa"/>
            </w:tcMar>
          </w:tcPr>
          <w:p w14:paraId="1042B772"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FND2015_085</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6A843CEB"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Research and Development Scheme</w:t>
            </w:r>
          </w:p>
        </w:tc>
        <w:tc>
          <w:tcPr>
            <w:tcW w:w="3827" w:type="dxa"/>
            <w:tcBorders>
              <w:left w:val="single" w:sz="8" w:space="0" w:color="000000"/>
            </w:tcBorders>
            <w:shd w:val="clear" w:color="auto" w:fill="auto"/>
            <w:tcMar>
              <w:top w:w="100" w:type="dxa"/>
              <w:left w:w="100" w:type="dxa"/>
              <w:bottom w:w="100" w:type="dxa"/>
              <w:right w:w="100" w:type="dxa"/>
            </w:tcMar>
          </w:tcPr>
          <w:p w14:paraId="6E21FF86"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Forest and Wood Products Australia Ltd</w:t>
            </w:r>
          </w:p>
        </w:tc>
      </w:tr>
      <w:tr w:rsidR="00524589" w:rsidRPr="00700914" w14:paraId="48D11B25" w14:textId="77777777" w:rsidTr="00133743">
        <w:trPr>
          <w:trHeight w:val="580"/>
        </w:trPr>
        <w:tc>
          <w:tcPr>
            <w:tcW w:w="1418" w:type="dxa"/>
            <w:tcBorders>
              <w:bottom w:val="dashed" w:sz="8" w:space="0" w:color="000000"/>
              <w:right w:val="single" w:sz="8" w:space="0" w:color="000000"/>
            </w:tcBorders>
            <w:shd w:val="clear" w:color="auto" w:fill="auto"/>
            <w:tcMar>
              <w:top w:w="100" w:type="dxa"/>
              <w:left w:w="100" w:type="dxa"/>
              <w:bottom w:w="100" w:type="dxa"/>
              <w:right w:w="100" w:type="dxa"/>
            </w:tcMar>
          </w:tcPr>
          <w:p w14:paraId="31FF8C32"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FND2016_089</w:t>
            </w:r>
          </w:p>
        </w:tc>
        <w:tc>
          <w:tcPr>
            <w:tcW w:w="4111" w:type="dxa"/>
            <w:tcBorders>
              <w:left w:val="single" w:sz="8" w:space="0" w:color="000000"/>
              <w:bottom w:val="dashed" w:sz="8" w:space="0" w:color="000000"/>
              <w:right w:val="single" w:sz="8" w:space="0" w:color="000000"/>
            </w:tcBorders>
            <w:shd w:val="clear" w:color="auto" w:fill="auto"/>
            <w:tcMar>
              <w:top w:w="100" w:type="dxa"/>
              <w:left w:w="100" w:type="dxa"/>
              <w:bottom w:w="100" w:type="dxa"/>
              <w:right w:w="100" w:type="dxa"/>
            </w:tcMar>
          </w:tcPr>
          <w:p w14:paraId="33B23A86"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Research and Development Funding Program (formerly Research and Development Scheme)</w:t>
            </w:r>
          </w:p>
        </w:tc>
        <w:tc>
          <w:tcPr>
            <w:tcW w:w="3827" w:type="dxa"/>
            <w:tcBorders>
              <w:left w:val="single" w:sz="8" w:space="0" w:color="000000"/>
              <w:bottom w:val="dashed" w:sz="8" w:space="0" w:color="000000"/>
            </w:tcBorders>
            <w:shd w:val="clear" w:color="auto" w:fill="auto"/>
            <w:tcMar>
              <w:top w:w="100" w:type="dxa"/>
              <w:left w:w="100" w:type="dxa"/>
              <w:bottom w:w="100" w:type="dxa"/>
              <w:right w:w="100" w:type="dxa"/>
            </w:tcMar>
          </w:tcPr>
          <w:p w14:paraId="577BF0C8"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Forest and Wood Products Australia Ltd</w:t>
            </w:r>
          </w:p>
        </w:tc>
      </w:tr>
      <w:tr w:rsidR="00524589" w:rsidRPr="00700914" w14:paraId="270D39C8" w14:textId="77777777" w:rsidTr="00133743">
        <w:trPr>
          <w:trHeight w:val="180"/>
        </w:trPr>
        <w:tc>
          <w:tcPr>
            <w:tcW w:w="1418" w:type="dxa"/>
            <w:tcBorders>
              <w:top w:val="dashed" w:sz="8" w:space="0" w:color="000000"/>
              <w:right w:val="single" w:sz="8" w:space="0" w:color="000000"/>
            </w:tcBorders>
            <w:shd w:val="clear" w:color="auto" w:fill="auto"/>
            <w:tcMar>
              <w:top w:w="100" w:type="dxa"/>
              <w:left w:w="100" w:type="dxa"/>
              <w:bottom w:w="100" w:type="dxa"/>
              <w:right w:w="100" w:type="dxa"/>
            </w:tcMar>
          </w:tcPr>
          <w:p w14:paraId="190B4943"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FND2014_106</w:t>
            </w:r>
          </w:p>
        </w:tc>
        <w:tc>
          <w:tcPr>
            <w:tcW w:w="4111" w:type="dxa"/>
            <w:tcBorders>
              <w:top w:val="dashed" w:sz="8" w:space="0" w:color="000000"/>
              <w:left w:val="single" w:sz="8" w:space="0" w:color="000000"/>
              <w:right w:val="single" w:sz="8" w:space="0" w:color="000000"/>
            </w:tcBorders>
            <w:shd w:val="clear" w:color="auto" w:fill="auto"/>
            <w:tcMar>
              <w:top w:w="100" w:type="dxa"/>
              <w:left w:w="100" w:type="dxa"/>
              <w:bottom w:w="100" w:type="dxa"/>
              <w:right w:w="100" w:type="dxa"/>
            </w:tcMar>
          </w:tcPr>
          <w:p w14:paraId="61065B9D"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Innovation Program</w:t>
            </w:r>
          </w:p>
        </w:tc>
        <w:tc>
          <w:tcPr>
            <w:tcW w:w="3827" w:type="dxa"/>
            <w:tcBorders>
              <w:top w:val="dashed" w:sz="8" w:space="0" w:color="000000"/>
              <w:left w:val="single" w:sz="8" w:space="0" w:color="000000"/>
            </w:tcBorders>
            <w:shd w:val="clear" w:color="auto" w:fill="auto"/>
            <w:tcMar>
              <w:top w:w="100" w:type="dxa"/>
              <w:left w:w="100" w:type="dxa"/>
              <w:bottom w:w="100" w:type="dxa"/>
              <w:right w:w="100" w:type="dxa"/>
            </w:tcMar>
          </w:tcPr>
          <w:p w14:paraId="4BF592CA"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Gardiner Foundation</w:t>
            </w:r>
          </w:p>
        </w:tc>
      </w:tr>
      <w:tr w:rsidR="00524589" w:rsidRPr="00700914" w14:paraId="2222D1C8" w14:textId="77777777" w:rsidTr="00133743">
        <w:trPr>
          <w:trHeight w:val="20"/>
        </w:trPr>
        <w:tc>
          <w:tcPr>
            <w:tcW w:w="1418" w:type="dxa"/>
            <w:tcBorders>
              <w:right w:val="single" w:sz="8" w:space="0" w:color="000000"/>
            </w:tcBorders>
            <w:shd w:val="clear" w:color="auto" w:fill="auto"/>
            <w:tcMar>
              <w:top w:w="100" w:type="dxa"/>
              <w:left w:w="100" w:type="dxa"/>
              <w:bottom w:w="100" w:type="dxa"/>
              <w:right w:w="100" w:type="dxa"/>
            </w:tcMar>
          </w:tcPr>
          <w:p w14:paraId="416E84CC"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FND2015_111</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47E96977"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Innovation Program</w:t>
            </w:r>
          </w:p>
        </w:tc>
        <w:tc>
          <w:tcPr>
            <w:tcW w:w="3827" w:type="dxa"/>
            <w:tcBorders>
              <w:left w:val="single" w:sz="8" w:space="0" w:color="000000"/>
            </w:tcBorders>
            <w:shd w:val="clear" w:color="auto" w:fill="auto"/>
            <w:tcMar>
              <w:top w:w="100" w:type="dxa"/>
              <w:left w:w="100" w:type="dxa"/>
              <w:bottom w:w="100" w:type="dxa"/>
              <w:right w:w="100" w:type="dxa"/>
            </w:tcMar>
          </w:tcPr>
          <w:p w14:paraId="607FCE86"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Gardiner Foundation</w:t>
            </w:r>
          </w:p>
        </w:tc>
      </w:tr>
      <w:tr w:rsidR="00524589" w:rsidRPr="00700914" w14:paraId="5C1D2A97" w14:textId="77777777" w:rsidTr="00133743">
        <w:trPr>
          <w:trHeight w:val="280"/>
        </w:trPr>
        <w:tc>
          <w:tcPr>
            <w:tcW w:w="1418" w:type="dxa"/>
            <w:tcBorders>
              <w:bottom w:val="dashed" w:sz="8" w:space="0" w:color="000000"/>
              <w:right w:val="single" w:sz="8" w:space="0" w:color="000000"/>
            </w:tcBorders>
            <w:shd w:val="clear" w:color="auto" w:fill="auto"/>
            <w:tcMar>
              <w:top w:w="100" w:type="dxa"/>
              <w:left w:w="100" w:type="dxa"/>
              <w:bottom w:w="100" w:type="dxa"/>
              <w:right w:w="100" w:type="dxa"/>
            </w:tcMar>
          </w:tcPr>
          <w:p w14:paraId="2CD6BD19"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FND2016_117</w:t>
            </w:r>
          </w:p>
        </w:tc>
        <w:tc>
          <w:tcPr>
            <w:tcW w:w="4111" w:type="dxa"/>
            <w:tcBorders>
              <w:left w:val="single" w:sz="8" w:space="0" w:color="000000"/>
              <w:bottom w:val="dashed" w:sz="8" w:space="0" w:color="000000"/>
              <w:right w:val="single" w:sz="8" w:space="0" w:color="000000"/>
            </w:tcBorders>
            <w:shd w:val="clear" w:color="auto" w:fill="auto"/>
            <w:tcMar>
              <w:top w:w="100" w:type="dxa"/>
              <w:left w:w="100" w:type="dxa"/>
              <w:bottom w:w="100" w:type="dxa"/>
              <w:right w:w="100" w:type="dxa"/>
            </w:tcMar>
          </w:tcPr>
          <w:p w14:paraId="452140F2"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Innovation Program—EXPIRED</w:t>
            </w:r>
          </w:p>
        </w:tc>
        <w:tc>
          <w:tcPr>
            <w:tcW w:w="3827" w:type="dxa"/>
            <w:tcBorders>
              <w:left w:val="single" w:sz="8" w:space="0" w:color="000000"/>
              <w:bottom w:val="dashed" w:sz="8" w:space="0" w:color="000000"/>
            </w:tcBorders>
            <w:shd w:val="clear" w:color="auto" w:fill="auto"/>
            <w:tcMar>
              <w:top w:w="100" w:type="dxa"/>
              <w:left w:w="100" w:type="dxa"/>
              <w:bottom w:w="100" w:type="dxa"/>
              <w:right w:w="100" w:type="dxa"/>
            </w:tcMar>
          </w:tcPr>
          <w:p w14:paraId="27C56E17"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Gardiner Foundation</w:t>
            </w:r>
          </w:p>
        </w:tc>
      </w:tr>
      <w:tr w:rsidR="00524589" w:rsidRPr="00700914" w14:paraId="0130765D" w14:textId="77777777" w:rsidTr="00133743">
        <w:trPr>
          <w:trHeight w:val="300"/>
        </w:trPr>
        <w:tc>
          <w:tcPr>
            <w:tcW w:w="1418" w:type="dxa"/>
            <w:tcBorders>
              <w:top w:val="dashed" w:sz="8" w:space="0" w:color="000000"/>
              <w:right w:val="single" w:sz="8" w:space="0" w:color="000000"/>
            </w:tcBorders>
            <w:shd w:val="clear" w:color="auto" w:fill="auto"/>
            <w:tcMar>
              <w:top w:w="100" w:type="dxa"/>
              <w:left w:w="100" w:type="dxa"/>
              <w:bottom w:w="100" w:type="dxa"/>
              <w:right w:w="100" w:type="dxa"/>
            </w:tcMar>
          </w:tcPr>
          <w:p w14:paraId="65F7D292"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FND2014_081</w:t>
            </w:r>
          </w:p>
        </w:tc>
        <w:tc>
          <w:tcPr>
            <w:tcW w:w="4111" w:type="dxa"/>
            <w:tcBorders>
              <w:top w:val="dashed" w:sz="8" w:space="0" w:color="000000"/>
              <w:left w:val="single" w:sz="8" w:space="0" w:color="000000"/>
              <w:right w:val="single" w:sz="8" w:space="0" w:color="000000"/>
            </w:tcBorders>
            <w:shd w:val="clear" w:color="auto" w:fill="auto"/>
            <w:tcMar>
              <w:top w:w="100" w:type="dxa"/>
              <w:left w:w="100" w:type="dxa"/>
              <w:bottom w:w="100" w:type="dxa"/>
              <w:right w:w="100" w:type="dxa"/>
            </w:tcMar>
          </w:tcPr>
          <w:p w14:paraId="6F562492"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Meeting Market Requirements</w:t>
            </w:r>
          </w:p>
        </w:tc>
        <w:tc>
          <w:tcPr>
            <w:tcW w:w="3827" w:type="dxa"/>
            <w:tcBorders>
              <w:top w:val="dashed" w:sz="8" w:space="0" w:color="000000"/>
              <w:left w:val="single" w:sz="8" w:space="0" w:color="000000"/>
            </w:tcBorders>
            <w:shd w:val="clear" w:color="auto" w:fill="auto"/>
            <w:tcMar>
              <w:top w:w="100" w:type="dxa"/>
              <w:left w:w="100" w:type="dxa"/>
              <w:bottom w:w="100" w:type="dxa"/>
              <w:right w:w="100" w:type="dxa"/>
            </w:tcMar>
          </w:tcPr>
          <w:p w14:paraId="56C5E6B4"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Grains Research and Development Corporation (GRDC)</w:t>
            </w:r>
          </w:p>
        </w:tc>
      </w:tr>
      <w:tr w:rsidR="00524589" w:rsidRPr="00700914" w14:paraId="2BB77723" w14:textId="77777777" w:rsidTr="00133743">
        <w:trPr>
          <w:trHeight w:val="540"/>
        </w:trPr>
        <w:tc>
          <w:tcPr>
            <w:tcW w:w="1418" w:type="dxa"/>
            <w:tcBorders>
              <w:right w:val="single" w:sz="8" w:space="0" w:color="000000"/>
            </w:tcBorders>
            <w:shd w:val="clear" w:color="auto" w:fill="auto"/>
            <w:tcMar>
              <w:top w:w="100" w:type="dxa"/>
              <w:left w:w="100" w:type="dxa"/>
              <w:bottom w:w="100" w:type="dxa"/>
              <w:right w:w="100" w:type="dxa"/>
            </w:tcMar>
          </w:tcPr>
          <w:p w14:paraId="3B3981A3"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FND2014_082</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282F185E"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Protecting Your Crop (excluding Integrating Crop Protection Training Project)</w:t>
            </w:r>
          </w:p>
        </w:tc>
        <w:tc>
          <w:tcPr>
            <w:tcW w:w="3827" w:type="dxa"/>
            <w:tcBorders>
              <w:left w:val="single" w:sz="8" w:space="0" w:color="000000"/>
            </w:tcBorders>
            <w:shd w:val="clear" w:color="auto" w:fill="auto"/>
            <w:tcMar>
              <w:top w:w="100" w:type="dxa"/>
              <w:left w:w="100" w:type="dxa"/>
              <w:bottom w:w="100" w:type="dxa"/>
              <w:right w:w="100" w:type="dxa"/>
            </w:tcMar>
          </w:tcPr>
          <w:p w14:paraId="31C69E66"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Grains Research and Development Corporation (GRDC)</w:t>
            </w:r>
          </w:p>
        </w:tc>
      </w:tr>
      <w:tr w:rsidR="00524589" w:rsidRPr="00700914" w14:paraId="0D77D235" w14:textId="77777777" w:rsidTr="00133743">
        <w:trPr>
          <w:trHeight w:val="280"/>
        </w:trPr>
        <w:tc>
          <w:tcPr>
            <w:tcW w:w="1418" w:type="dxa"/>
            <w:tcBorders>
              <w:right w:val="single" w:sz="8" w:space="0" w:color="000000"/>
            </w:tcBorders>
            <w:shd w:val="clear" w:color="auto" w:fill="auto"/>
            <w:tcMar>
              <w:top w:w="100" w:type="dxa"/>
              <w:left w:w="100" w:type="dxa"/>
              <w:bottom w:w="100" w:type="dxa"/>
              <w:right w:w="100" w:type="dxa"/>
            </w:tcMar>
          </w:tcPr>
          <w:p w14:paraId="38624984"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FND2014_083</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2DAB1197"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Improving Crop Yields</w:t>
            </w:r>
          </w:p>
        </w:tc>
        <w:tc>
          <w:tcPr>
            <w:tcW w:w="3827" w:type="dxa"/>
            <w:tcBorders>
              <w:left w:val="single" w:sz="8" w:space="0" w:color="000000"/>
            </w:tcBorders>
            <w:shd w:val="clear" w:color="auto" w:fill="auto"/>
            <w:tcMar>
              <w:top w:w="100" w:type="dxa"/>
              <w:left w:w="100" w:type="dxa"/>
              <w:bottom w:w="100" w:type="dxa"/>
              <w:right w:w="100" w:type="dxa"/>
            </w:tcMar>
          </w:tcPr>
          <w:p w14:paraId="16CE9005"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Grains Research and Development Corporation (GRDC)</w:t>
            </w:r>
          </w:p>
        </w:tc>
      </w:tr>
      <w:tr w:rsidR="00524589" w:rsidRPr="00700914" w14:paraId="0C95565D" w14:textId="77777777" w:rsidTr="00133743">
        <w:trPr>
          <w:trHeight w:val="600"/>
        </w:trPr>
        <w:tc>
          <w:tcPr>
            <w:tcW w:w="1418" w:type="dxa"/>
            <w:tcBorders>
              <w:right w:val="single" w:sz="8" w:space="0" w:color="000000"/>
            </w:tcBorders>
            <w:shd w:val="clear" w:color="auto" w:fill="auto"/>
            <w:tcMar>
              <w:top w:w="100" w:type="dxa"/>
              <w:left w:w="100" w:type="dxa"/>
              <w:bottom w:w="100" w:type="dxa"/>
              <w:right w:w="100" w:type="dxa"/>
            </w:tcMar>
          </w:tcPr>
          <w:p w14:paraId="48C7EC2F"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FND2015_086</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38BC9201"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Research and Development Programs: R&amp;D Open Tender, Multi-stage Tenders and Expressions of Interest (research projects only)</w:t>
            </w:r>
          </w:p>
        </w:tc>
        <w:tc>
          <w:tcPr>
            <w:tcW w:w="3827" w:type="dxa"/>
            <w:tcBorders>
              <w:left w:val="single" w:sz="8" w:space="0" w:color="000000"/>
            </w:tcBorders>
            <w:shd w:val="clear" w:color="auto" w:fill="auto"/>
            <w:tcMar>
              <w:top w:w="100" w:type="dxa"/>
              <w:left w:w="100" w:type="dxa"/>
              <w:bottom w:w="100" w:type="dxa"/>
              <w:right w:w="100" w:type="dxa"/>
            </w:tcMar>
          </w:tcPr>
          <w:p w14:paraId="3539FC6B"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Grains Research and Development Corporation (GRDC)</w:t>
            </w:r>
          </w:p>
        </w:tc>
      </w:tr>
      <w:tr w:rsidR="00524589" w:rsidRPr="00700914" w14:paraId="5D6D805C" w14:textId="77777777" w:rsidTr="00133743">
        <w:trPr>
          <w:trHeight w:val="620"/>
        </w:trPr>
        <w:tc>
          <w:tcPr>
            <w:tcW w:w="1418" w:type="dxa"/>
            <w:tcBorders>
              <w:bottom w:val="dashed" w:sz="8" w:space="0" w:color="000000"/>
              <w:right w:val="single" w:sz="8" w:space="0" w:color="000000"/>
            </w:tcBorders>
            <w:shd w:val="clear" w:color="auto" w:fill="auto"/>
            <w:tcMar>
              <w:top w:w="100" w:type="dxa"/>
              <w:left w:w="100" w:type="dxa"/>
              <w:bottom w:w="100" w:type="dxa"/>
              <w:right w:w="100" w:type="dxa"/>
            </w:tcMar>
          </w:tcPr>
          <w:p w14:paraId="581ED7D2"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FND2016_090</w:t>
            </w:r>
          </w:p>
        </w:tc>
        <w:tc>
          <w:tcPr>
            <w:tcW w:w="4111" w:type="dxa"/>
            <w:tcBorders>
              <w:left w:val="single" w:sz="8" w:space="0" w:color="000000"/>
              <w:bottom w:val="dashed" w:sz="8" w:space="0" w:color="000000"/>
              <w:right w:val="single" w:sz="8" w:space="0" w:color="000000"/>
            </w:tcBorders>
            <w:shd w:val="clear" w:color="auto" w:fill="auto"/>
            <w:tcMar>
              <w:top w:w="100" w:type="dxa"/>
              <w:left w:w="100" w:type="dxa"/>
              <w:bottom w:w="100" w:type="dxa"/>
              <w:right w:w="100" w:type="dxa"/>
            </w:tcMar>
          </w:tcPr>
          <w:p w14:paraId="324A694F"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Research and Development Programs: R&amp;D Open Tender, Multi-stage Tenders and Expressions of Interest (research and development projects only)</w:t>
            </w:r>
          </w:p>
        </w:tc>
        <w:tc>
          <w:tcPr>
            <w:tcW w:w="3827" w:type="dxa"/>
            <w:tcBorders>
              <w:left w:val="single" w:sz="8" w:space="0" w:color="000000"/>
              <w:bottom w:val="dashed" w:sz="8" w:space="0" w:color="000000"/>
            </w:tcBorders>
            <w:shd w:val="clear" w:color="auto" w:fill="auto"/>
            <w:tcMar>
              <w:top w:w="100" w:type="dxa"/>
              <w:left w:w="100" w:type="dxa"/>
              <w:bottom w:w="100" w:type="dxa"/>
              <w:right w:w="100" w:type="dxa"/>
            </w:tcMar>
          </w:tcPr>
          <w:p w14:paraId="6BB6C341"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Grains Research and Development Corporation (GRDC)</w:t>
            </w:r>
          </w:p>
        </w:tc>
      </w:tr>
      <w:tr w:rsidR="00524589" w:rsidRPr="00700914" w14:paraId="0D5DD900" w14:textId="77777777" w:rsidTr="00133743">
        <w:trPr>
          <w:trHeight w:val="240"/>
        </w:trPr>
        <w:tc>
          <w:tcPr>
            <w:tcW w:w="1418" w:type="dxa"/>
            <w:tcBorders>
              <w:top w:val="dashed" w:sz="8" w:space="0" w:color="000000"/>
              <w:right w:val="single" w:sz="8" w:space="0" w:color="000000"/>
            </w:tcBorders>
            <w:shd w:val="clear" w:color="auto" w:fill="auto"/>
            <w:tcMar>
              <w:top w:w="100" w:type="dxa"/>
              <w:left w:w="100" w:type="dxa"/>
              <w:bottom w:w="100" w:type="dxa"/>
              <w:right w:w="100" w:type="dxa"/>
            </w:tcMar>
          </w:tcPr>
          <w:p w14:paraId="4CE22B0E"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FND2014_108</w:t>
            </w:r>
          </w:p>
        </w:tc>
        <w:tc>
          <w:tcPr>
            <w:tcW w:w="4111" w:type="dxa"/>
            <w:tcBorders>
              <w:top w:val="dashed" w:sz="8" w:space="0" w:color="000000"/>
              <w:left w:val="single" w:sz="8" w:space="0" w:color="000000"/>
              <w:right w:val="single" w:sz="8" w:space="0" w:color="000000"/>
            </w:tcBorders>
            <w:shd w:val="clear" w:color="auto" w:fill="auto"/>
            <w:tcMar>
              <w:top w:w="100" w:type="dxa"/>
              <w:left w:w="100" w:type="dxa"/>
              <w:bottom w:w="100" w:type="dxa"/>
              <w:right w:w="100" w:type="dxa"/>
            </w:tcMar>
          </w:tcPr>
          <w:p w14:paraId="1B9A8590"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Health Services Research Grants Program</w:t>
            </w:r>
          </w:p>
        </w:tc>
        <w:tc>
          <w:tcPr>
            <w:tcW w:w="3827" w:type="dxa"/>
            <w:tcBorders>
              <w:top w:val="dashed" w:sz="8" w:space="0" w:color="000000"/>
              <w:left w:val="single" w:sz="8" w:space="0" w:color="000000"/>
            </w:tcBorders>
            <w:shd w:val="clear" w:color="auto" w:fill="auto"/>
            <w:tcMar>
              <w:top w:w="100" w:type="dxa"/>
              <w:left w:w="100" w:type="dxa"/>
              <w:bottom w:w="100" w:type="dxa"/>
              <w:right w:w="100" w:type="dxa"/>
            </w:tcMar>
          </w:tcPr>
          <w:p w14:paraId="1202B81D"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HCF Research Foundation</w:t>
            </w:r>
          </w:p>
        </w:tc>
      </w:tr>
      <w:tr w:rsidR="00524589" w:rsidRPr="00700914" w14:paraId="4C3CFEE8" w14:textId="77777777" w:rsidTr="00133743">
        <w:trPr>
          <w:trHeight w:val="180"/>
        </w:trPr>
        <w:tc>
          <w:tcPr>
            <w:tcW w:w="1418" w:type="dxa"/>
            <w:tcBorders>
              <w:right w:val="single" w:sz="8" w:space="0" w:color="000000"/>
            </w:tcBorders>
            <w:shd w:val="clear" w:color="auto" w:fill="auto"/>
            <w:tcMar>
              <w:top w:w="100" w:type="dxa"/>
              <w:left w:w="100" w:type="dxa"/>
              <w:bottom w:w="100" w:type="dxa"/>
              <w:right w:w="100" w:type="dxa"/>
            </w:tcMar>
          </w:tcPr>
          <w:p w14:paraId="645A8BC5"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FND2015_113</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00B0FC4E"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Health Services Research Grants Program</w:t>
            </w:r>
          </w:p>
        </w:tc>
        <w:tc>
          <w:tcPr>
            <w:tcW w:w="3827" w:type="dxa"/>
            <w:tcBorders>
              <w:left w:val="single" w:sz="8" w:space="0" w:color="000000"/>
            </w:tcBorders>
            <w:shd w:val="clear" w:color="auto" w:fill="auto"/>
            <w:tcMar>
              <w:top w:w="100" w:type="dxa"/>
              <w:left w:w="100" w:type="dxa"/>
              <w:bottom w:w="100" w:type="dxa"/>
              <w:right w:w="100" w:type="dxa"/>
            </w:tcMar>
          </w:tcPr>
          <w:p w14:paraId="20CBF9DB"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HCF Research Foundation</w:t>
            </w:r>
          </w:p>
        </w:tc>
      </w:tr>
      <w:tr w:rsidR="00524589" w:rsidRPr="00700914" w14:paraId="24920A2D" w14:textId="77777777" w:rsidTr="00133743">
        <w:trPr>
          <w:trHeight w:val="360"/>
        </w:trPr>
        <w:tc>
          <w:tcPr>
            <w:tcW w:w="1418" w:type="dxa"/>
            <w:tcBorders>
              <w:bottom w:val="dashed" w:sz="8" w:space="0" w:color="000000"/>
              <w:right w:val="single" w:sz="8" w:space="0" w:color="000000"/>
            </w:tcBorders>
            <w:shd w:val="clear" w:color="auto" w:fill="auto"/>
            <w:tcMar>
              <w:top w:w="100" w:type="dxa"/>
              <w:left w:w="100" w:type="dxa"/>
              <w:bottom w:w="100" w:type="dxa"/>
              <w:right w:w="100" w:type="dxa"/>
            </w:tcMar>
          </w:tcPr>
          <w:p w14:paraId="5B0BE009"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FND2016_119</w:t>
            </w:r>
          </w:p>
        </w:tc>
        <w:tc>
          <w:tcPr>
            <w:tcW w:w="4111" w:type="dxa"/>
            <w:tcBorders>
              <w:left w:val="single" w:sz="8" w:space="0" w:color="000000"/>
              <w:bottom w:val="dashed" w:sz="8" w:space="0" w:color="000000"/>
              <w:right w:val="single" w:sz="8" w:space="0" w:color="000000"/>
            </w:tcBorders>
            <w:shd w:val="clear" w:color="auto" w:fill="auto"/>
            <w:tcMar>
              <w:top w:w="100" w:type="dxa"/>
              <w:left w:w="100" w:type="dxa"/>
              <w:bottom w:w="100" w:type="dxa"/>
              <w:right w:w="100" w:type="dxa"/>
            </w:tcMar>
          </w:tcPr>
          <w:p w14:paraId="719EA204"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Health Services Research Grants Program</w:t>
            </w:r>
          </w:p>
        </w:tc>
        <w:tc>
          <w:tcPr>
            <w:tcW w:w="3827" w:type="dxa"/>
            <w:tcBorders>
              <w:left w:val="single" w:sz="8" w:space="0" w:color="000000"/>
              <w:bottom w:val="dashed" w:sz="8" w:space="0" w:color="000000"/>
            </w:tcBorders>
            <w:shd w:val="clear" w:color="auto" w:fill="auto"/>
            <w:tcMar>
              <w:top w:w="100" w:type="dxa"/>
              <w:left w:w="100" w:type="dxa"/>
              <w:bottom w:w="100" w:type="dxa"/>
              <w:right w:w="100" w:type="dxa"/>
            </w:tcMar>
          </w:tcPr>
          <w:p w14:paraId="6DBA711B"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HCF Research Foundation</w:t>
            </w:r>
          </w:p>
        </w:tc>
      </w:tr>
      <w:tr w:rsidR="00524589" w:rsidRPr="00700914" w14:paraId="1070AC4B" w14:textId="77777777" w:rsidTr="00133743">
        <w:trPr>
          <w:trHeight w:val="480"/>
        </w:trPr>
        <w:tc>
          <w:tcPr>
            <w:tcW w:w="1418" w:type="dxa"/>
            <w:tcBorders>
              <w:top w:val="dashed" w:sz="8" w:space="0" w:color="000000"/>
              <w:right w:val="single" w:sz="8" w:space="0" w:color="000000"/>
            </w:tcBorders>
            <w:shd w:val="clear" w:color="auto" w:fill="auto"/>
            <w:tcMar>
              <w:top w:w="100" w:type="dxa"/>
              <w:left w:w="100" w:type="dxa"/>
              <w:bottom w:w="100" w:type="dxa"/>
              <w:right w:w="100" w:type="dxa"/>
            </w:tcMar>
          </w:tcPr>
          <w:p w14:paraId="119D3372"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FND2014_084</w:t>
            </w:r>
          </w:p>
        </w:tc>
        <w:tc>
          <w:tcPr>
            <w:tcW w:w="4111" w:type="dxa"/>
            <w:tcBorders>
              <w:top w:val="dashed" w:sz="8" w:space="0" w:color="000000"/>
              <w:left w:val="single" w:sz="8" w:space="0" w:color="000000"/>
              <w:right w:val="single" w:sz="8" w:space="0" w:color="000000"/>
            </w:tcBorders>
            <w:shd w:val="clear" w:color="auto" w:fill="auto"/>
            <w:tcMar>
              <w:top w:w="100" w:type="dxa"/>
              <w:left w:w="100" w:type="dxa"/>
              <w:bottom w:w="100" w:type="dxa"/>
              <w:right w:w="100" w:type="dxa"/>
            </w:tcMar>
          </w:tcPr>
          <w:p w14:paraId="56CB60BF"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Industry Call</w:t>
            </w:r>
          </w:p>
        </w:tc>
        <w:tc>
          <w:tcPr>
            <w:tcW w:w="3827" w:type="dxa"/>
            <w:tcBorders>
              <w:top w:val="dashed" w:sz="8" w:space="0" w:color="000000"/>
              <w:left w:val="single" w:sz="8" w:space="0" w:color="000000"/>
            </w:tcBorders>
            <w:shd w:val="clear" w:color="auto" w:fill="auto"/>
            <w:tcMar>
              <w:top w:w="100" w:type="dxa"/>
              <w:left w:w="100" w:type="dxa"/>
              <w:bottom w:w="100" w:type="dxa"/>
              <w:right w:w="100" w:type="dxa"/>
            </w:tcMar>
          </w:tcPr>
          <w:p w14:paraId="534B7267"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Horticulture Innovation Australia Limited (formerly Horticulture Australia Limited)</w:t>
            </w:r>
          </w:p>
        </w:tc>
      </w:tr>
      <w:tr w:rsidR="00524589" w:rsidRPr="00700914" w14:paraId="3547F857" w14:textId="77777777" w:rsidTr="00133743">
        <w:trPr>
          <w:trHeight w:val="680"/>
        </w:trPr>
        <w:tc>
          <w:tcPr>
            <w:tcW w:w="1418" w:type="dxa"/>
            <w:tcBorders>
              <w:right w:val="single" w:sz="8" w:space="0" w:color="000000"/>
            </w:tcBorders>
            <w:shd w:val="clear" w:color="auto" w:fill="auto"/>
            <w:tcMar>
              <w:top w:w="100" w:type="dxa"/>
              <w:left w:w="100" w:type="dxa"/>
              <w:bottom w:w="100" w:type="dxa"/>
              <w:right w:w="100" w:type="dxa"/>
            </w:tcMar>
          </w:tcPr>
          <w:p w14:paraId="4D8E68AD"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FND2015_087</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6B528DDC"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Industry Call</w:t>
            </w:r>
          </w:p>
        </w:tc>
        <w:tc>
          <w:tcPr>
            <w:tcW w:w="3827" w:type="dxa"/>
            <w:tcBorders>
              <w:left w:val="single" w:sz="8" w:space="0" w:color="000000"/>
            </w:tcBorders>
            <w:shd w:val="clear" w:color="auto" w:fill="auto"/>
            <w:tcMar>
              <w:top w:w="100" w:type="dxa"/>
              <w:left w:w="100" w:type="dxa"/>
              <w:bottom w:w="100" w:type="dxa"/>
              <w:right w:w="100" w:type="dxa"/>
            </w:tcMar>
          </w:tcPr>
          <w:p w14:paraId="59192908"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Horticulture Innovation Australia Limited (formerly Horticulture Australia Limited)</w:t>
            </w:r>
          </w:p>
        </w:tc>
      </w:tr>
      <w:tr w:rsidR="00524589" w:rsidRPr="00700914" w14:paraId="58FE8D1A" w14:textId="77777777" w:rsidTr="00133743">
        <w:trPr>
          <w:trHeight w:val="440"/>
        </w:trPr>
        <w:tc>
          <w:tcPr>
            <w:tcW w:w="1418" w:type="dxa"/>
            <w:tcBorders>
              <w:right w:val="single" w:sz="8" w:space="0" w:color="000000"/>
            </w:tcBorders>
            <w:shd w:val="clear" w:color="auto" w:fill="auto"/>
            <w:tcMar>
              <w:top w:w="100" w:type="dxa"/>
              <w:left w:w="100" w:type="dxa"/>
              <w:bottom w:w="100" w:type="dxa"/>
              <w:right w:w="100" w:type="dxa"/>
            </w:tcMar>
          </w:tcPr>
          <w:p w14:paraId="250EF2AE"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FND2016_091</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4980C537"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Industry Call—EXPIRED</w:t>
            </w:r>
          </w:p>
        </w:tc>
        <w:tc>
          <w:tcPr>
            <w:tcW w:w="3827" w:type="dxa"/>
            <w:tcBorders>
              <w:left w:val="single" w:sz="8" w:space="0" w:color="000000"/>
            </w:tcBorders>
            <w:shd w:val="clear" w:color="auto" w:fill="auto"/>
            <w:tcMar>
              <w:top w:w="100" w:type="dxa"/>
              <w:left w:w="100" w:type="dxa"/>
              <w:bottom w:w="100" w:type="dxa"/>
              <w:right w:w="100" w:type="dxa"/>
            </w:tcMar>
          </w:tcPr>
          <w:p w14:paraId="6C1ABE2C"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Horticulture Innovation Australia Limited (formerly Horticulture Australia Limited)</w:t>
            </w:r>
          </w:p>
        </w:tc>
      </w:tr>
      <w:tr w:rsidR="00524589" w:rsidRPr="00700914" w14:paraId="33E54408" w14:textId="77777777" w:rsidTr="00133743">
        <w:trPr>
          <w:trHeight w:val="620"/>
        </w:trPr>
        <w:tc>
          <w:tcPr>
            <w:tcW w:w="1418" w:type="dxa"/>
            <w:tcBorders>
              <w:right w:val="single" w:sz="8" w:space="0" w:color="000000"/>
            </w:tcBorders>
            <w:shd w:val="clear" w:color="auto" w:fill="auto"/>
            <w:tcMar>
              <w:top w:w="100" w:type="dxa"/>
              <w:left w:w="100" w:type="dxa"/>
              <w:bottom w:w="100" w:type="dxa"/>
              <w:right w:w="100" w:type="dxa"/>
            </w:tcMar>
          </w:tcPr>
          <w:p w14:paraId="387806AC"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FND2014_085</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6FA4C15C"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General Call</w:t>
            </w:r>
          </w:p>
        </w:tc>
        <w:tc>
          <w:tcPr>
            <w:tcW w:w="3827" w:type="dxa"/>
            <w:tcBorders>
              <w:left w:val="single" w:sz="8" w:space="0" w:color="000000"/>
            </w:tcBorders>
            <w:shd w:val="clear" w:color="auto" w:fill="auto"/>
            <w:tcMar>
              <w:top w:w="100" w:type="dxa"/>
              <w:left w:w="100" w:type="dxa"/>
              <w:bottom w:w="100" w:type="dxa"/>
              <w:right w:w="100" w:type="dxa"/>
            </w:tcMar>
          </w:tcPr>
          <w:p w14:paraId="1E9ACE33"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Horticulture Innovation Australia Limited (formerly Horticulture Australia Limited)</w:t>
            </w:r>
          </w:p>
        </w:tc>
      </w:tr>
      <w:tr w:rsidR="00524589" w:rsidRPr="00700914" w14:paraId="294B7ADF" w14:textId="77777777" w:rsidTr="00133743">
        <w:trPr>
          <w:trHeight w:val="260"/>
        </w:trPr>
        <w:tc>
          <w:tcPr>
            <w:tcW w:w="1418" w:type="dxa"/>
            <w:tcBorders>
              <w:right w:val="single" w:sz="8" w:space="0" w:color="000000"/>
            </w:tcBorders>
            <w:shd w:val="clear" w:color="auto" w:fill="auto"/>
            <w:tcMar>
              <w:top w:w="100" w:type="dxa"/>
              <w:left w:w="100" w:type="dxa"/>
              <w:bottom w:w="100" w:type="dxa"/>
              <w:right w:w="100" w:type="dxa"/>
            </w:tcMar>
          </w:tcPr>
          <w:p w14:paraId="7D6FC803"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FND2015_088</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44590484"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General Call</w:t>
            </w:r>
          </w:p>
        </w:tc>
        <w:tc>
          <w:tcPr>
            <w:tcW w:w="3827" w:type="dxa"/>
            <w:tcBorders>
              <w:left w:val="single" w:sz="8" w:space="0" w:color="000000"/>
            </w:tcBorders>
            <w:shd w:val="clear" w:color="auto" w:fill="auto"/>
            <w:tcMar>
              <w:top w:w="100" w:type="dxa"/>
              <w:left w:w="100" w:type="dxa"/>
              <w:bottom w:w="100" w:type="dxa"/>
              <w:right w:w="100" w:type="dxa"/>
            </w:tcMar>
          </w:tcPr>
          <w:p w14:paraId="260F054F"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Horticulture Innovation Australia Limited (formerly Horticulture Australia Limited)</w:t>
            </w:r>
          </w:p>
        </w:tc>
      </w:tr>
      <w:tr w:rsidR="00524589" w:rsidRPr="00700914" w14:paraId="506CB686" w14:textId="77777777" w:rsidTr="00133743">
        <w:trPr>
          <w:trHeight w:val="440"/>
        </w:trPr>
        <w:tc>
          <w:tcPr>
            <w:tcW w:w="1418" w:type="dxa"/>
            <w:tcBorders>
              <w:right w:val="single" w:sz="8" w:space="0" w:color="000000"/>
            </w:tcBorders>
            <w:shd w:val="clear" w:color="auto" w:fill="auto"/>
            <w:tcMar>
              <w:top w:w="100" w:type="dxa"/>
              <w:left w:w="100" w:type="dxa"/>
              <w:bottom w:w="100" w:type="dxa"/>
              <w:right w:w="100" w:type="dxa"/>
            </w:tcMar>
          </w:tcPr>
          <w:p w14:paraId="4FB58850"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FND2016_092</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023B53F6"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General Call—EXPIRED</w:t>
            </w:r>
          </w:p>
        </w:tc>
        <w:tc>
          <w:tcPr>
            <w:tcW w:w="3827" w:type="dxa"/>
            <w:tcBorders>
              <w:left w:val="single" w:sz="8" w:space="0" w:color="000000"/>
            </w:tcBorders>
            <w:shd w:val="clear" w:color="auto" w:fill="auto"/>
            <w:tcMar>
              <w:top w:w="100" w:type="dxa"/>
              <w:left w:w="100" w:type="dxa"/>
              <w:bottom w:w="100" w:type="dxa"/>
              <w:right w:w="100" w:type="dxa"/>
            </w:tcMar>
          </w:tcPr>
          <w:p w14:paraId="3910B140"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Horticulture Innovation Australia Limited (formerly Horticulture Australia Limited)</w:t>
            </w:r>
          </w:p>
        </w:tc>
      </w:tr>
      <w:tr w:rsidR="00524589" w:rsidRPr="00700914" w14:paraId="5708D653" w14:textId="77777777" w:rsidTr="00133743">
        <w:trPr>
          <w:trHeight w:val="500"/>
        </w:trPr>
        <w:tc>
          <w:tcPr>
            <w:tcW w:w="1418" w:type="dxa"/>
            <w:tcBorders>
              <w:right w:val="single" w:sz="8" w:space="0" w:color="000000"/>
            </w:tcBorders>
            <w:shd w:val="clear" w:color="auto" w:fill="auto"/>
            <w:tcMar>
              <w:top w:w="100" w:type="dxa"/>
              <w:left w:w="100" w:type="dxa"/>
              <w:bottom w:w="100" w:type="dxa"/>
              <w:right w:w="100" w:type="dxa"/>
            </w:tcMar>
          </w:tcPr>
          <w:p w14:paraId="75A30E17"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FND2014_086</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0B607947"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Horticultural Transformational Funding Call</w:t>
            </w:r>
          </w:p>
        </w:tc>
        <w:tc>
          <w:tcPr>
            <w:tcW w:w="3827" w:type="dxa"/>
            <w:tcBorders>
              <w:left w:val="single" w:sz="8" w:space="0" w:color="000000"/>
            </w:tcBorders>
            <w:shd w:val="clear" w:color="auto" w:fill="auto"/>
            <w:tcMar>
              <w:top w:w="100" w:type="dxa"/>
              <w:left w:w="100" w:type="dxa"/>
              <w:bottom w:w="100" w:type="dxa"/>
              <w:right w:w="100" w:type="dxa"/>
            </w:tcMar>
          </w:tcPr>
          <w:p w14:paraId="0F194215"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Horticulture Innovation Australia Limited (formerly Horticulture Australia Limited)</w:t>
            </w:r>
          </w:p>
        </w:tc>
      </w:tr>
      <w:tr w:rsidR="00524589" w:rsidRPr="00700914" w14:paraId="515CB19B" w14:textId="77777777" w:rsidTr="00133743">
        <w:trPr>
          <w:trHeight w:val="300"/>
        </w:trPr>
        <w:tc>
          <w:tcPr>
            <w:tcW w:w="1418" w:type="dxa"/>
            <w:tcBorders>
              <w:right w:val="single" w:sz="8" w:space="0" w:color="000000"/>
            </w:tcBorders>
            <w:shd w:val="clear" w:color="auto" w:fill="auto"/>
            <w:tcMar>
              <w:top w:w="100" w:type="dxa"/>
              <w:left w:w="100" w:type="dxa"/>
              <w:bottom w:w="100" w:type="dxa"/>
              <w:right w:w="100" w:type="dxa"/>
            </w:tcMar>
          </w:tcPr>
          <w:p w14:paraId="09131EEC"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FND2015_089</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3D96055F"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Horticultural Transformational Funding Call</w:t>
            </w:r>
          </w:p>
        </w:tc>
        <w:tc>
          <w:tcPr>
            <w:tcW w:w="3827" w:type="dxa"/>
            <w:tcBorders>
              <w:left w:val="single" w:sz="8" w:space="0" w:color="000000"/>
            </w:tcBorders>
            <w:shd w:val="clear" w:color="auto" w:fill="auto"/>
            <w:tcMar>
              <w:top w:w="100" w:type="dxa"/>
              <w:left w:w="100" w:type="dxa"/>
              <w:bottom w:w="100" w:type="dxa"/>
              <w:right w:w="100" w:type="dxa"/>
            </w:tcMar>
          </w:tcPr>
          <w:p w14:paraId="3F58EBD9"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Horticulture Innovation Australia Limited (formerly Horticulture Australia Limited)</w:t>
            </w:r>
          </w:p>
        </w:tc>
      </w:tr>
      <w:tr w:rsidR="00524589" w:rsidRPr="00700914" w14:paraId="5DB3E9B6" w14:textId="77777777" w:rsidTr="00133743">
        <w:trPr>
          <w:trHeight w:val="360"/>
        </w:trPr>
        <w:tc>
          <w:tcPr>
            <w:tcW w:w="1418" w:type="dxa"/>
            <w:tcBorders>
              <w:right w:val="single" w:sz="8" w:space="0" w:color="000000"/>
            </w:tcBorders>
            <w:shd w:val="clear" w:color="auto" w:fill="auto"/>
            <w:tcMar>
              <w:top w:w="100" w:type="dxa"/>
              <w:left w:w="100" w:type="dxa"/>
              <w:bottom w:w="100" w:type="dxa"/>
              <w:right w:w="100" w:type="dxa"/>
            </w:tcMar>
          </w:tcPr>
          <w:p w14:paraId="6C1675FA"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FND2016_093</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34B8DC86"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Horticultural Transformational Funding Call</w:t>
            </w:r>
          </w:p>
        </w:tc>
        <w:tc>
          <w:tcPr>
            <w:tcW w:w="3827" w:type="dxa"/>
            <w:tcBorders>
              <w:left w:val="single" w:sz="8" w:space="0" w:color="000000"/>
            </w:tcBorders>
            <w:shd w:val="clear" w:color="auto" w:fill="auto"/>
            <w:tcMar>
              <w:top w:w="100" w:type="dxa"/>
              <w:left w:w="100" w:type="dxa"/>
              <w:bottom w:w="100" w:type="dxa"/>
              <w:right w:w="100" w:type="dxa"/>
            </w:tcMar>
          </w:tcPr>
          <w:p w14:paraId="32F0DF51"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Horticulture Innovation Australia Limited (formerly Horticulture Australia Limited)</w:t>
            </w:r>
          </w:p>
        </w:tc>
      </w:tr>
      <w:tr w:rsidR="00524589" w:rsidRPr="00700914" w14:paraId="4BC6A825" w14:textId="77777777" w:rsidTr="00133743">
        <w:trPr>
          <w:trHeight w:val="500"/>
        </w:trPr>
        <w:tc>
          <w:tcPr>
            <w:tcW w:w="1418" w:type="dxa"/>
            <w:tcBorders>
              <w:right w:val="single" w:sz="8" w:space="0" w:color="000000"/>
            </w:tcBorders>
            <w:shd w:val="clear" w:color="auto" w:fill="auto"/>
            <w:tcMar>
              <w:top w:w="100" w:type="dxa"/>
              <w:left w:w="100" w:type="dxa"/>
              <w:bottom w:w="100" w:type="dxa"/>
              <w:right w:w="100" w:type="dxa"/>
            </w:tcMar>
          </w:tcPr>
          <w:p w14:paraId="5A19C94D"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FND2014_087</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2A4C752D"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R&amp;D Strategic Investment Funding Call</w:t>
            </w:r>
          </w:p>
        </w:tc>
        <w:tc>
          <w:tcPr>
            <w:tcW w:w="3827" w:type="dxa"/>
            <w:tcBorders>
              <w:left w:val="single" w:sz="8" w:space="0" w:color="000000"/>
            </w:tcBorders>
            <w:shd w:val="clear" w:color="auto" w:fill="auto"/>
            <w:tcMar>
              <w:top w:w="100" w:type="dxa"/>
              <w:left w:w="100" w:type="dxa"/>
              <w:bottom w:w="100" w:type="dxa"/>
              <w:right w:w="100" w:type="dxa"/>
            </w:tcMar>
          </w:tcPr>
          <w:p w14:paraId="52380FE5"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Horticulture Innovation Australia Limited (formerly Horticulture Australia Limited)</w:t>
            </w:r>
          </w:p>
        </w:tc>
      </w:tr>
      <w:tr w:rsidR="00524589" w:rsidRPr="00700914" w14:paraId="6AE21E0B" w14:textId="77777777" w:rsidTr="00133743">
        <w:trPr>
          <w:trHeight w:val="60"/>
        </w:trPr>
        <w:tc>
          <w:tcPr>
            <w:tcW w:w="1418" w:type="dxa"/>
            <w:tcBorders>
              <w:right w:val="single" w:sz="8" w:space="0" w:color="000000"/>
            </w:tcBorders>
            <w:shd w:val="clear" w:color="auto" w:fill="auto"/>
            <w:tcMar>
              <w:top w:w="100" w:type="dxa"/>
              <w:left w:w="100" w:type="dxa"/>
              <w:bottom w:w="100" w:type="dxa"/>
              <w:right w:w="100" w:type="dxa"/>
            </w:tcMar>
          </w:tcPr>
          <w:p w14:paraId="1F2D791F"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FND2015_090</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2E8C6065"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R&amp;D Strategic Investment Funding Call</w:t>
            </w:r>
          </w:p>
        </w:tc>
        <w:tc>
          <w:tcPr>
            <w:tcW w:w="3827" w:type="dxa"/>
            <w:tcBorders>
              <w:left w:val="single" w:sz="8" w:space="0" w:color="000000"/>
            </w:tcBorders>
            <w:shd w:val="clear" w:color="auto" w:fill="auto"/>
            <w:tcMar>
              <w:top w:w="100" w:type="dxa"/>
              <w:left w:w="100" w:type="dxa"/>
              <w:bottom w:w="100" w:type="dxa"/>
              <w:right w:w="100" w:type="dxa"/>
            </w:tcMar>
          </w:tcPr>
          <w:p w14:paraId="5A5ADD21"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Horticulture Innovation Australia Limited (formerly Horticulture Australia Limited)</w:t>
            </w:r>
          </w:p>
        </w:tc>
      </w:tr>
      <w:tr w:rsidR="00524589" w:rsidRPr="00700914" w14:paraId="5B595FEC" w14:textId="77777777" w:rsidTr="00133743">
        <w:trPr>
          <w:trHeight w:val="760"/>
        </w:trPr>
        <w:tc>
          <w:tcPr>
            <w:tcW w:w="1418" w:type="dxa"/>
            <w:tcBorders>
              <w:right w:val="single" w:sz="8" w:space="0" w:color="000000"/>
            </w:tcBorders>
            <w:shd w:val="clear" w:color="auto" w:fill="auto"/>
            <w:tcMar>
              <w:top w:w="100" w:type="dxa"/>
              <w:left w:w="100" w:type="dxa"/>
              <w:bottom w:w="100" w:type="dxa"/>
              <w:right w:w="100" w:type="dxa"/>
            </w:tcMar>
          </w:tcPr>
          <w:p w14:paraId="7FA76AC7"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FND2016_094</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54B84BF4"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R&amp;D Strategic Investment Funding Call</w:t>
            </w:r>
          </w:p>
        </w:tc>
        <w:tc>
          <w:tcPr>
            <w:tcW w:w="3827" w:type="dxa"/>
            <w:tcBorders>
              <w:left w:val="single" w:sz="8" w:space="0" w:color="000000"/>
            </w:tcBorders>
            <w:shd w:val="clear" w:color="auto" w:fill="auto"/>
            <w:tcMar>
              <w:top w:w="100" w:type="dxa"/>
              <w:left w:w="100" w:type="dxa"/>
              <w:bottom w:w="100" w:type="dxa"/>
              <w:right w:w="100" w:type="dxa"/>
            </w:tcMar>
          </w:tcPr>
          <w:p w14:paraId="3D46ACA1"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Horticulture Innovation Australia Limited (formerly Horticulture Australia Limited)</w:t>
            </w:r>
          </w:p>
        </w:tc>
      </w:tr>
      <w:tr w:rsidR="00524589" w:rsidRPr="00700914" w14:paraId="499E29F2" w14:textId="77777777" w:rsidTr="00133743">
        <w:trPr>
          <w:trHeight w:val="380"/>
        </w:trPr>
        <w:tc>
          <w:tcPr>
            <w:tcW w:w="1418" w:type="dxa"/>
            <w:tcBorders>
              <w:right w:val="single" w:sz="8" w:space="0" w:color="000000"/>
            </w:tcBorders>
            <w:shd w:val="clear" w:color="auto" w:fill="auto"/>
            <w:tcMar>
              <w:top w:w="100" w:type="dxa"/>
              <w:left w:w="100" w:type="dxa"/>
              <w:bottom w:w="100" w:type="dxa"/>
              <w:right w:w="100" w:type="dxa"/>
            </w:tcMar>
          </w:tcPr>
          <w:p w14:paraId="0EC1CCDC"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FND2014_088</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3BDCCB85"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Sweeter Citrus Program</w:t>
            </w:r>
          </w:p>
        </w:tc>
        <w:tc>
          <w:tcPr>
            <w:tcW w:w="3827" w:type="dxa"/>
            <w:tcBorders>
              <w:left w:val="single" w:sz="8" w:space="0" w:color="000000"/>
            </w:tcBorders>
            <w:shd w:val="clear" w:color="auto" w:fill="auto"/>
            <w:tcMar>
              <w:top w:w="100" w:type="dxa"/>
              <w:left w:w="100" w:type="dxa"/>
              <w:bottom w:w="100" w:type="dxa"/>
              <w:right w:w="100" w:type="dxa"/>
            </w:tcMar>
          </w:tcPr>
          <w:p w14:paraId="20787E9E"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Horticulture Innovation Australia Limited (formerly Horticulture Australia Limited)</w:t>
            </w:r>
          </w:p>
        </w:tc>
      </w:tr>
      <w:tr w:rsidR="00524589" w:rsidRPr="00700914" w14:paraId="37D8A9C7" w14:textId="77777777" w:rsidTr="00133743">
        <w:trPr>
          <w:trHeight w:val="500"/>
        </w:trPr>
        <w:tc>
          <w:tcPr>
            <w:tcW w:w="1418" w:type="dxa"/>
            <w:tcBorders>
              <w:right w:val="single" w:sz="8" w:space="0" w:color="000000"/>
            </w:tcBorders>
            <w:shd w:val="clear" w:color="auto" w:fill="auto"/>
            <w:tcMar>
              <w:top w:w="100" w:type="dxa"/>
              <w:left w:w="100" w:type="dxa"/>
              <w:bottom w:w="100" w:type="dxa"/>
              <w:right w:w="100" w:type="dxa"/>
            </w:tcMar>
          </w:tcPr>
          <w:p w14:paraId="53BC0BBE"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FND2015_091</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701B6843"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 xml:space="preserve">Sweeter Citrus Program </w:t>
            </w:r>
          </w:p>
        </w:tc>
        <w:tc>
          <w:tcPr>
            <w:tcW w:w="3827" w:type="dxa"/>
            <w:tcBorders>
              <w:left w:val="single" w:sz="8" w:space="0" w:color="000000"/>
            </w:tcBorders>
            <w:shd w:val="clear" w:color="auto" w:fill="auto"/>
            <w:tcMar>
              <w:top w:w="100" w:type="dxa"/>
              <w:left w:w="100" w:type="dxa"/>
              <w:bottom w:w="100" w:type="dxa"/>
              <w:right w:w="100" w:type="dxa"/>
            </w:tcMar>
          </w:tcPr>
          <w:p w14:paraId="667BD649"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Horticulture Innovation Australia Limited (formerly Horticulture Australia Limited)</w:t>
            </w:r>
          </w:p>
        </w:tc>
      </w:tr>
      <w:tr w:rsidR="00524589" w:rsidRPr="00700914" w14:paraId="3CAFDC61" w14:textId="77777777" w:rsidTr="00133743">
        <w:trPr>
          <w:trHeight w:val="260"/>
        </w:trPr>
        <w:tc>
          <w:tcPr>
            <w:tcW w:w="1418" w:type="dxa"/>
            <w:tcBorders>
              <w:right w:val="single" w:sz="8" w:space="0" w:color="000000"/>
            </w:tcBorders>
            <w:shd w:val="clear" w:color="auto" w:fill="auto"/>
            <w:tcMar>
              <w:top w:w="100" w:type="dxa"/>
              <w:left w:w="100" w:type="dxa"/>
              <w:bottom w:w="100" w:type="dxa"/>
              <w:right w:w="100" w:type="dxa"/>
            </w:tcMar>
          </w:tcPr>
          <w:p w14:paraId="0DF6096B"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FND2016_095</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32D40458"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Sweeter Citrus Program</w:t>
            </w:r>
          </w:p>
        </w:tc>
        <w:tc>
          <w:tcPr>
            <w:tcW w:w="3827" w:type="dxa"/>
            <w:tcBorders>
              <w:left w:val="single" w:sz="8" w:space="0" w:color="000000"/>
            </w:tcBorders>
            <w:shd w:val="clear" w:color="auto" w:fill="auto"/>
            <w:tcMar>
              <w:top w:w="100" w:type="dxa"/>
              <w:left w:w="100" w:type="dxa"/>
              <w:bottom w:w="100" w:type="dxa"/>
              <w:right w:w="100" w:type="dxa"/>
            </w:tcMar>
          </w:tcPr>
          <w:p w14:paraId="0AB77FD6"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Horticulture Innovation Australia Limited (formerly Horticulture Australia Limited)</w:t>
            </w:r>
          </w:p>
        </w:tc>
      </w:tr>
      <w:tr w:rsidR="00524589" w:rsidRPr="00700914" w14:paraId="3E1A801E" w14:textId="77777777" w:rsidTr="00133743">
        <w:trPr>
          <w:trHeight w:val="740"/>
        </w:trPr>
        <w:tc>
          <w:tcPr>
            <w:tcW w:w="1418" w:type="dxa"/>
            <w:tcBorders>
              <w:right w:val="single" w:sz="8" w:space="0" w:color="000000"/>
            </w:tcBorders>
            <w:shd w:val="clear" w:color="auto" w:fill="auto"/>
            <w:tcMar>
              <w:top w:w="100" w:type="dxa"/>
              <w:left w:w="100" w:type="dxa"/>
              <w:bottom w:w="100" w:type="dxa"/>
              <w:right w:w="100" w:type="dxa"/>
            </w:tcMar>
          </w:tcPr>
          <w:p w14:paraId="41A65273"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FND2015_092</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24B5DE1F"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Matched Levy Funded Investment Pool and Strategic Co-investment Pool open procurements only (excluding expression of interest procurements)</w:t>
            </w:r>
          </w:p>
        </w:tc>
        <w:tc>
          <w:tcPr>
            <w:tcW w:w="3827" w:type="dxa"/>
            <w:tcBorders>
              <w:left w:val="single" w:sz="8" w:space="0" w:color="000000"/>
            </w:tcBorders>
            <w:shd w:val="clear" w:color="auto" w:fill="auto"/>
            <w:tcMar>
              <w:top w:w="100" w:type="dxa"/>
              <w:left w:w="100" w:type="dxa"/>
              <w:bottom w:w="100" w:type="dxa"/>
              <w:right w:w="100" w:type="dxa"/>
            </w:tcMar>
          </w:tcPr>
          <w:p w14:paraId="701704A7"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Horticulture Innovation Australia Limited (formerly Horticulture Australia Limited)</w:t>
            </w:r>
          </w:p>
        </w:tc>
      </w:tr>
      <w:tr w:rsidR="00524589" w:rsidRPr="00700914" w14:paraId="02098BCB" w14:textId="77777777" w:rsidTr="00133743">
        <w:trPr>
          <w:trHeight w:val="480"/>
        </w:trPr>
        <w:tc>
          <w:tcPr>
            <w:tcW w:w="1418" w:type="dxa"/>
            <w:tcBorders>
              <w:bottom w:val="dashed" w:sz="8" w:space="0" w:color="000000"/>
              <w:right w:val="single" w:sz="8" w:space="0" w:color="000000"/>
            </w:tcBorders>
            <w:shd w:val="clear" w:color="auto" w:fill="auto"/>
            <w:tcMar>
              <w:top w:w="100" w:type="dxa"/>
              <w:left w:w="100" w:type="dxa"/>
              <w:bottom w:w="100" w:type="dxa"/>
              <w:right w:w="100" w:type="dxa"/>
            </w:tcMar>
          </w:tcPr>
          <w:p w14:paraId="19B1C5B5"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FND2016_096</w:t>
            </w:r>
          </w:p>
        </w:tc>
        <w:tc>
          <w:tcPr>
            <w:tcW w:w="4111" w:type="dxa"/>
            <w:tcBorders>
              <w:left w:val="single" w:sz="8" w:space="0" w:color="000000"/>
              <w:bottom w:val="dashed" w:sz="8" w:space="0" w:color="000000"/>
              <w:right w:val="single" w:sz="8" w:space="0" w:color="000000"/>
            </w:tcBorders>
            <w:shd w:val="clear" w:color="auto" w:fill="auto"/>
            <w:tcMar>
              <w:top w:w="100" w:type="dxa"/>
              <w:left w:w="100" w:type="dxa"/>
              <w:bottom w:w="100" w:type="dxa"/>
              <w:right w:w="100" w:type="dxa"/>
            </w:tcMar>
          </w:tcPr>
          <w:p w14:paraId="53FA7D2E"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Matched Levy Funded Investment Pool and Strategic Co-investment Pool open procurements only (excluding expression of interest procurements)</w:t>
            </w:r>
          </w:p>
        </w:tc>
        <w:tc>
          <w:tcPr>
            <w:tcW w:w="3827" w:type="dxa"/>
            <w:tcBorders>
              <w:left w:val="single" w:sz="8" w:space="0" w:color="000000"/>
              <w:bottom w:val="dashed" w:sz="8" w:space="0" w:color="000000"/>
            </w:tcBorders>
            <w:shd w:val="clear" w:color="auto" w:fill="auto"/>
            <w:tcMar>
              <w:top w:w="100" w:type="dxa"/>
              <w:left w:w="100" w:type="dxa"/>
              <w:bottom w:w="100" w:type="dxa"/>
              <w:right w:w="100" w:type="dxa"/>
            </w:tcMar>
          </w:tcPr>
          <w:p w14:paraId="4BA1320A"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Horticulture Innovation Australia Limited (formerly Horticulture Australia Limited)</w:t>
            </w:r>
          </w:p>
        </w:tc>
      </w:tr>
      <w:tr w:rsidR="00524589" w:rsidRPr="00700914" w14:paraId="04CE2DBE" w14:textId="77777777" w:rsidTr="00133743">
        <w:trPr>
          <w:trHeight w:val="740"/>
        </w:trPr>
        <w:tc>
          <w:tcPr>
            <w:tcW w:w="1418" w:type="dxa"/>
            <w:tcBorders>
              <w:top w:val="dashed" w:sz="8" w:space="0" w:color="000000"/>
              <w:right w:val="single" w:sz="8" w:space="0" w:color="000000"/>
            </w:tcBorders>
            <w:shd w:val="clear" w:color="auto" w:fill="auto"/>
            <w:tcMar>
              <w:top w:w="100" w:type="dxa"/>
              <w:left w:w="100" w:type="dxa"/>
              <w:bottom w:w="100" w:type="dxa"/>
              <w:right w:w="100" w:type="dxa"/>
            </w:tcMar>
          </w:tcPr>
          <w:p w14:paraId="43449C46"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FND2014_089</w:t>
            </w:r>
          </w:p>
        </w:tc>
        <w:tc>
          <w:tcPr>
            <w:tcW w:w="4111" w:type="dxa"/>
            <w:tcBorders>
              <w:top w:val="dashed" w:sz="8" w:space="0" w:color="000000"/>
              <w:left w:val="single" w:sz="8" w:space="0" w:color="000000"/>
              <w:right w:val="single" w:sz="8" w:space="0" w:color="000000"/>
            </w:tcBorders>
            <w:shd w:val="clear" w:color="auto" w:fill="auto"/>
            <w:tcMar>
              <w:top w:w="100" w:type="dxa"/>
              <w:left w:w="100" w:type="dxa"/>
              <w:bottom w:w="100" w:type="dxa"/>
              <w:right w:w="100" w:type="dxa"/>
            </w:tcMar>
          </w:tcPr>
          <w:p w14:paraId="3A2C05BF"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MLA Research Program, Human Nutrition Research Program Strategic and Applied Research Funding (Producer Demonstration Sites and Research Organisation Funding only)</w:t>
            </w:r>
          </w:p>
        </w:tc>
        <w:tc>
          <w:tcPr>
            <w:tcW w:w="3827" w:type="dxa"/>
            <w:tcBorders>
              <w:top w:val="dashed" w:sz="8" w:space="0" w:color="000000"/>
              <w:left w:val="single" w:sz="8" w:space="0" w:color="000000"/>
            </w:tcBorders>
            <w:shd w:val="clear" w:color="auto" w:fill="auto"/>
            <w:tcMar>
              <w:top w:w="100" w:type="dxa"/>
              <w:left w:w="100" w:type="dxa"/>
              <w:bottom w:w="100" w:type="dxa"/>
              <w:right w:w="100" w:type="dxa"/>
            </w:tcMar>
          </w:tcPr>
          <w:p w14:paraId="45E53279"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Meat and Livestock Australia</w:t>
            </w:r>
          </w:p>
        </w:tc>
      </w:tr>
      <w:tr w:rsidR="00524589" w:rsidRPr="00700914" w14:paraId="7BF24B3A" w14:textId="77777777" w:rsidTr="00133743">
        <w:trPr>
          <w:trHeight w:val="580"/>
        </w:trPr>
        <w:tc>
          <w:tcPr>
            <w:tcW w:w="1418" w:type="dxa"/>
            <w:tcBorders>
              <w:right w:val="single" w:sz="8" w:space="0" w:color="000000"/>
            </w:tcBorders>
            <w:shd w:val="clear" w:color="auto" w:fill="auto"/>
            <w:tcMar>
              <w:top w:w="100" w:type="dxa"/>
              <w:left w:w="100" w:type="dxa"/>
              <w:bottom w:w="100" w:type="dxa"/>
              <w:right w:w="100" w:type="dxa"/>
            </w:tcMar>
          </w:tcPr>
          <w:p w14:paraId="74BD8712"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FND2015_093</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25F3AE75"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MLA Research Program, Human Nutrition Research Program Strategic and Applied Research Funding (Producer Demonstration Sites and Research Organisation Funding only)</w:t>
            </w:r>
          </w:p>
        </w:tc>
        <w:tc>
          <w:tcPr>
            <w:tcW w:w="3827" w:type="dxa"/>
            <w:tcBorders>
              <w:left w:val="single" w:sz="8" w:space="0" w:color="000000"/>
            </w:tcBorders>
            <w:shd w:val="clear" w:color="auto" w:fill="auto"/>
            <w:tcMar>
              <w:top w:w="100" w:type="dxa"/>
              <w:left w:w="100" w:type="dxa"/>
              <w:bottom w:w="100" w:type="dxa"/>
              <w:right w:w="100" w:type="dxa"/>
            </w:tcMar>
          </w:tcPr>
          <w:p w14:paraId="10788E28"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Meat and Livestock Australia</w:t>
            </w:r>
          </w:p>
        </w:tc>
      </w:tr>
      <w:tr w:rsidR="00524589" w:rsidRPr="00700914" w14:paraId="08A47D18" w14:textId="77777777" w:rsidTr="00133743">
        <w:trPr>
          <w:trHeight w:val="280"/>
        </w:trPr>
        <w:tc>
          <w:tcPr>
            <w:tcW w:w="1418" w:type="dxa"/>
            <w:tcBorders>
              <w:right w:val="single" w:sz="8" w:space="0" w:color="000000"/>
            </w:tcBorders>
            <w:shd w:val="clear" w:color="auto" w:fill="auto"/>
            <w:tcMar>
              <w:top w:w="100" w:type="dxa"/>
              <w:left w:w="100" w:type="dxa"/>
              <w:bottom w:w="100" w:type="dxa"/>
              <w:right w:w="100" w:type="dxa"/>
            </w:tcMar>
          </w:tcPr>
          <w:p w14:paraId="193CE0D7"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FND2016_097</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4F8A59D1"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MLA Research Program Annual Call for research and development projects only</w:t>
            </w:r>
          </w:p>
        </w:tc>
        <w:tc>
          <w:tcPr>
            <w:tcW w:w="3827" w:type="dxa"/>
            <w:tcBorders>
              <w:left w:val="single" w:sz="8" w:space="0" w:color="000000"/>
            </w:tcBorders>
            <w:shd w:val="clear" w:color="auto" w:fill="auto"/>
            <w:tcMar>
              <w:top w:w="100" w:type="dxa"/>
              <w:left w:w="100" w:type="dxa"/>
              <w:bottom w:w="100" w:type="dxa"/>
              <w:right w:w="100" w:type="dxa"/>
            </w:tcMar>
          </w:tcPr>
          <w:p w14:paraId="09A48C3C"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Meat and Livestock Australia</w:t>
            </w:r>
          </w:p>
        </w:tc>
      </w:tr>
      <w:tr w:rsidR="00524589" w:rsidRPr="00700914" w14:paraId="278D1725" w14:textId="77777777" w:rsidTr="00133743">
        <w:trPr>
          <w:trHeight w:val="260"/>
        </w:trPr>
        <w:tc>
          <w:tcPr>
            <w:tcW w:w="1418" w:type="dxa"/>
            <w:tcBorders>
              <w:bottom w:val="dashed" w:sz="8" w:space="0" w:color="000000"/>
              <w:right w:val="single" w:sz="8" w:space="0" w:color="000000"/>
            </w:tcBorders>
            <w:shd w:val="clear" w:color="auto" w:fill="auto"/>
            <w:tcMar>
              <w:top w:w="100" w:type="dxa"/>
              <w:left w:w="100" w:type="dxa"/>
              <w:bottom w:w="100" w:type="dxa"/>
              <w:right w:w="100" w:type="dxa"/>
            </w:tcMar>
          </w:tcPr>
          <w:p w14:paraId="295FA40A"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FND2016_098</w:t>
            </w:r>
          </w:p>
        </w:tc>
        <w:tc>
          <w:tcPr>
            <w:tcW w:w="4111" w:type="dxa"/>
            <w:tcBorders>
              <w:left w:val="single" w:sz="8" w:space="0" w:color="000000"/>
              <w:bottom w:val="dashed" w:sz="8" w:space="0" w:color="000000"/>
              <w:right w:val="single" w:sz="8" w:space="0" w:color="000000"/>
            </w:tcBorders>
            <w:shd w:val="clear" w:color="auto" w:fill="auto"/>
            <w:tcMar>
              <w:top w:w="100" w:type="dxa"/>
              <w:left w:w="100" w:type="dxa"/>
              <w:bottom w:w="100" w:type="dxa"/>
              <w:right w:w="100" w:type="dxa"/>
            </w:tcMar>
          </w:tcPr>
          <w:p w14:paraId="5524CE73"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MLA Research Program Open Tenders/Expression of Interest for research and development projects only</w:t>
            </w:r>
          </w:p>
        </w:tc>
        <w:tc>
          <w:tcPr>
            <w:tcW w:w="3827" w:type="dxa"/>
            <w:tcBorders>
              <w:left w:val="single" w:sz="8" w:space="0" w:color="000000"/>
              <w:bottom w:val="dashed" w:sz="8" w:space="0" w:color="000000"/>
            </w:tcBorders>
            <w:shd w:val="clear" w:color="auto" w:fill="auto"/>
            <w:tcMar>
              <w:top w:w="100" w:type="dxa"/>
              <w:left w:w="100" w:type="dxa"/>
              <w:bottom w:w="100" w:type="dxa"/>
              <w:right w:w="100" w:type="dxa"/>
            </w:tcMar>
          </w:tcPr>
          <w:p w14:paraId="0011022D"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Meat and Livestock Australia</w:t>
            </w:r>
          </w:p>
        </w:tc>
      </w:tr>
      <w:tr w:rsidR="00524589" w:rsidRPr="00700914" w14:paraId="23BE1138" w14:textId="77777777" w:rsidTr="00133743">
        <w:trPr>
          <w:trHeight w:val="1000"/>
        </w:trPr>
        <w:tc>
          <w:tcPr>
            <w:tcW w:w="1418" w:type="dxa"/>
            <w:tcBorders>
              <w:top w:val="dashed" w:sz="8" w:space="0" w:color="000000"/>
              <w:right w:val="single" w:sz="8" w:space="0" w:color="000000"/>
            </w:tcBorders>
            <w:shd w:val="clear" w:color="auto" w:fill="auto"/>
            <w:tcMar>
              <w:top w:w="100" w:type="dxa"/>
              <w:left w:w="100" w:type="dxa"/>
              <w:bottom w:w="100" w:type="dxa"/>
              <w:right w:w="100" w:type="dxa"/>
            </w:tcMar>
          </w:tcPr>
          <w:p w14:paraId="6ABDB304"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FND2014_069</w:t>
            </w:r>
          </w:p>
        </w:tc>
        <w:tc>
          <w:tcPr>
            <w:tcW w:w="4111" w:type="dxa"/>
            <w:tcBorders>
              <w:top w:val="dashed" w:sz="8" w:space="0" w:color="000000"/>
              <w:left w:val="single" w:sz="8" w:space="0" w:color="000000"/>
              <w:right w:val="single" w:sz="8" w:space="0" w:color="000000"/>
            </w:tcBorders>
            <w:shd w:val="clear" w:color="auto" w:fill="auto"/>
            <w:tcMar>
              <w:top w:w="100" w:type="dxa"/>
              <w:left w:w="100" w:type="dxa"/>
              <w:bottom w:w="100" w:type="dxa"/>
              <w:right w:w="100" w:type="dxa"/>
            </w:tcMar>
          </w:tcPr>
          <w:p w14:paraId="0A89A05C"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National Vocational Education and Training Research (NVETR) Program (formerly National Vocational Education and Training Research and Evaluation Program (NVETRE))</w:t>
            </w:r>
          </w:p>
        </w:tc>
        <w:tc>
          <w:tcPr>
            <w:tcW w:w="3827" w:type="dxa"/>
            <w:tcBorders>
              <w:top w:val="dashed" w:sz="8" w:space="0" w:color="000000"/>
              <w:left w:val="single" w:sz="8" w:space="0" w:color="000000"/>
            </w:tcBorders>
            <w:shd w:val="clear" w:color="auto" w:fill="auto"/>
            <w:tcMar>
              <w:top w:w="100" w:type="dxa"/>
              <w:left w:w="100" w:type="dxa"/>
              <w:bottom w:w="100" w:type="dxa"/>
              <w:right w:w="100" w:type="dxa"/>
            </w:tcMar>
          </w:tcPr>
          <w:p w14:paraId="5CD99F38"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National Centre for Vocational Education Research</w:t>
            </w:r>
          </w:p>
        </w:tc>
      </w:tr>
      <w:tr w:rsidR="00524589" w:rsidRPr="00700914" w14:paraId="70C13808" w14:textId="77777777" w:rsidTr="00133743">
        <w:trPr>
          <w:trHeight w:val="980"/>
        </w:trPr>
        <w:tc>
          <w:tcPr>
            <w:tcW w:w="1418" w:type="dxa"/>
            <w:tcBorders>
              <w:right w:val="single" w:sz="8" w:space="0" w:color="000000"/>
            </w:tcBorders>
            <w:shd w:val="clear" w:color="auto" w:fill="auto"/>
            <w:tcMar>
              <w:top w:w="100" w:type="dxa"/>
              <w:left w:w="100" w:type="dxa"/>
              <w:bottom w:w="100" w:type="dxa"/>
              <w:right w:w="100" w:type="dxa"/>
            </w:tcMar>
          </w:tcPr>
          <w:p w14:paraId="4DA75E12"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FND2015_074</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28D0B261"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National Vocational Education and Training Research (NVETR) Program (formerly National Vocational Education and Training Research and Evaluation Program (NVETRE))</w:t>
            </w:r>
          </w:p>
        </w:tc>
        <w:tc>
          <w:tcPr>
            <w:tcW w:w="3827" w:type="dxa"/>
            <w:tcBorders>
              <w:left w:val="single" w:sz="8" w:space="0" w:color="000000"/>
            </w:tcBorders>
            <w:shd w:val="clear" w:color="auto" w:fill="auto"/>
            <w:tcMar>
              <w:top w:w="100" w:type="dxa"/>
              <w:left w:w="100" w:type="dxa"/>
              <w:bottom w:w="100" w:type="dxa"/>
              <w:right w:w="100" w:type="dxa"/>
            </w:tcMar>
          </w:tcPr>
          <w:p w14:paraId="695804E8"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National Centre for Vocational Education Research</w:t>
            </w:r>
          </w:p>
        </w:tc>
      </w:tr>
      <w:tr w:rsidR="00524589" w:rsidRPr="00700914" w14:paraId="318843DF" w14:textId="77777777" w:rsidTr="00133743">
        <w:trPr>
          <w:trHeight w:val="900"/>
        </w:trPr>
        <w:tc>
          <w:tcPr>
            <w:tcW w:w="1418" w:type="dxa"/>
            <w:tcBorders>
              <w:bottom w:val="dashed" w:sz="8" w:space="0" w:color="000000"/>
              <w:right w:val="single" w:sz="8" w:space="0" w:color="000000"/>
            </w:tcBorders>
            <w:shd w:val="clear" w:color="auto" w:fill="auto"/>
            <w:tcMar>
              <w:top w:w="100" w:type="dxa"/>
              <w:left w:w="100" w:type="dxa"/>
              <w:bottom w:w="100" w:type="dxa"/>
              <w:right w:w="100" w:type="dxa"/>
            </w:tcMar>
          </w:tcPr>
          <w:p w14:paraId="3F8F7F7F"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FND2016_078</w:t>
            </w:r>
          </w:p>
        </w:tc>
        <w:tc>
          <w:tcPr>
            <w:tcW w:w="4111" w:type="dxa"/>
            <w:tcBorders>
              <w:left w:val="single" w:sz="8" w:space="0" w:color="000000"/>
              <w:bottom w:val="dashed" w:sz="8" w:space="0" w:color="000000"/>
              <w:right w:val="single" w:sz="8" w:space="0" w:color="000000"/>
            </w:tcBorders>
            <w:shd w:val="clear" w:color="auto" w:fill="auto"/>
            <w:tcMar>
              <w:top w:w="100" w:type="dxa"/>
              <w:left w:w="100" w:type="dxa"/>
              <w:bottom w:w="100" w:type="dxa"/>
              <w:right w:w="100" w:type="dxa"/>
            </w:tcMar>
          </w:tcPr>
          <w:p w14:paraId="7F1AF6E3"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National Vocational Education and Training Research (NVETR) Program (formerly National Vocational Education and Training Research and Evaluation Program (NVETRE))—EXPIRED</w:t>
            </w:r>
          </w:p>
        </w:tc>
        <w:tc>
          <w:tcPr>
            <w:tcW w:w="3827" w:type="dxa"/>
            <w:tcBorders>
              <w:left w:val="single" w:sz="8" w:space="0" w:color="000000"/>
              <w:bottom w:val="dashed" w:sz="8" w:space="0" w:color="000000"/>
            </w:tcBorders>
            <w:shd w:val="clear" w:color="auto" w:fill="auto"/>
            <w:tcMar>
              <w:top w:w="100" w:type="dxa"/>
              <w:left w:w="100" w:type="dxa"/>
              <w:bottom w:w="100" w:type="dxa"/>
              <w:right w:w="100" w:type="dxa"/>
            </w:tcMar>
          </w:tcPr>
          <w:p w14:paraId="487E54CE"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National Centre for Vocational Education Research</w:t>
            </w:r>
          </w:p>
        </w:tc>
      </w:tr>
      <w:tr w:rsidR="00524589" w:rsidRPr="00700914" w14:paraId="0168365D" w14:textId="77777777" w:rsidTr="00133743">
        <w:trPr>
          <w:trHeight w:val="200"/>
        </w:trPr>
        <w:tc>
          <w:tcPr>
            <w:tcW w:w="1418" w:type="dxa"/>
            <w:tcBorders>
              <w:top w:val="dashed" w:sz="8" w:space="0" w:color="000000"/>
              <w:right w:val="single" w:sz="8" w:space="0" w:color="000000"/>
            </w:tcBorders>
            <w:shd w:val="clear" w:color="auto" w:fill="auto"/>
            <w:tcMar>
              <w:top w:w="100" w:type="dxa"/>
              <w:left w:w="100" w:type="dxa"/>
              <w:bottom w:w="100" w:type="dxa"/>
              <w:right w:w="100" w:type="dxa"/>
            </w:tcMar>
          </w:tcPr>
          <w:p w14:paraId="53A07E1A"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FND2014_036</w:t>
            </w:r>
          </w:p>
        </w:tc>
        <w:tc>
          <w:tcPr>
            <w:tcW w:w="4111" w:type="dxa"/>
            <w:tcBorders>
              <w:top w:val="dashed" w:sz="8" w:space="0" w:color="000000"/>
              <w:left w:val="single" w:sz="8" w:space="0" w:color="000000"/>
              <w:right w:val="single" w:sz="8" w:space="0" w:color="000000"/>
            </w:tcBorders>
            <w:shd w:val="clear" w:color="auto" w:fill="auto"/>
            <w:tcMar>
              <w:top w:w="100" w:type="dxa"/>
              <w:left w:w="100" w:type="dxa"/>
              <w:bottom w:w="100" w:type="dxa"/>
              <w:right w:w="100" w:type="dxa"/>
            </w:tcMar>
          </w:tcPr>
          <w:p w14:paraId="4F129F35"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Partnership Projects</w:t>
            </w:r>
          </w:p>
        </w:tc>
        <w:tc>
          <w:tcPr>
            <w:tcW w:w="3827" w:type="dxa"/>
            <w:tcBorders>
              <w:top w:val="dashed" w:sz="8" w:space="0" w:color="000000"/>
              <w:left w:val="single" w:sz="8" w:space="0" w:color="000000"/>
            </w:tcBorders>
            <w:shd w:val="clear" w:color="auto" w:fill="auto"/>
            <w:tcMar>
              <w:top w:w="100" w:type="dxa"/>
              <w:left w:w="100" w:type="dxa"/>
              <w:bottom w:w="100" w:type="dxa"/>
              <w:right w:w="100" w:type="dxa"/>
            </w:tcMar>
          </w:tcPr>
          <w:p w14:paraId="1872A673"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National Health and Medical Research Council</w:t>
            </w:r>
          </w:p>
        </w:tc>
      </w:tr>
      <w:tr w:rsidR="00524589" w:rsidRPr="00700914" w14:paraId="379F4DEE" w14:textId="77777777" w:rsidTr="00133743">
        <w:trPr>
          <w:trHeight w:val="160"/>
        </w:trPr>
        <w:tc>
          <w:tcPr>
            <w:tcW w:w="1418" w:type="dxa"/>
            <w:tcBorders>
              <w:right w:val="single" w:sz="8" w:space="0" w:color="000000"/>
            </w:tcBorders>
            <w:shd w:val="clear" w:color="auto" w:fill="auto"/>
            <w:tcMar>
              <w:top w:w="100" w:type="dxa"/>
              <w:left w:w="100" w:type="dxa"/>
              <w:bottom w:w="100" w:type="dxa"/>
              <w:right w:w="100" w:type="dxa"/>
            </w:tcMar>
          </w:tcPr>
          <w:p w14:paraId="15FA4430"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FND2015_034</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3D1693F8"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Partnership Projects</w:t>
            </w:r>
          </w:p>
        </w:tc>
        <w:tc>
          <w:tcPr>
            <w:tcW w:w="3827" w:type="dxa"/>
            <w:tcBorders>
              <w:left w:val="single" w:sz="8" w:space="0" w:color="000000"/>
            </w:tcBorders>
            <w:shd w:val="clear" w:color="auto" w:fill="auto"/>
            <w:tcMar>
              <w:top w:w="100" w:type="dxa"/>
              <w:left w:w="100" w:type="dxa"/>
              <w:bottom w:w="100" w:type="dxa"/>
              <w:right w:w="100" w:type="dxa"/>
            </w:tcMar>
          </w:tcPr>
          <w:p w14:paraId="26376EB8"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National Health and Medical Research Council</w:t>
            </w:r>
          </w:p>
        </w:tc>
      </w:tr>
      <w:tr w:rsidR="00524589" w:rsidRPr="00700914" w14:paraId="137F3F5C" w14:textId="77777777" w:rsidTr="00133743">
        <w:trPr>
          <w:trHeight w:val="400"/>
        </w:trPr>
        <w:tc>
          <w:tcPr>
            <w:tcW w:w="1418" w:type="dxa"/>
            <w:tcBorders>
              <w:right w:val="single" w:sz="8" w:space="0" w:color="000000"/>
            </w:tcBorders>
            <w:shd w:val="clear" w:color="auto" w:fill="auto"/>
            <w:tcMar>
              <w:top w:w="100" w:type="dxa"/>
              <w:left w:w="100" w:type="dxa"/>
              <w:bottom w:w="100" w:type="dxa"/>
              <w:right w:w="100" w:type="dxa"/>
            </w:tcMar>
          </w:tcPr>
          <w:p w14:paraId="757D6911"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FND2016_035</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6734A78F"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Partnership Projects</w:t>
            </w:r>
          </w:p>
        </w:tc>
        <w:tc>
          <w:tcPr>
            <w:tcW w:w="3827" w:type="dxa"/>
            <w:tcBorders>
              <w:left w:val="single" w:sz="8" w:space="0" w:color="000000"/>
            </w:tcBorders>
            <w:shd w:val="clear" w:color="auto" w:fill="auto"/>
            <w:tcMar>
              <w:top w:w="100" w:type="dxa"/>
              <w:left w:w="100" w:type="dxa"/>
              <w:bottom w:w="100" w:type="dxa"/>
              <w:right w:w="100" w:type="dxa"/>
            </w:tcMar>
          </w:tcPr>
          <w:p w14:paraId="6A0D18D9"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National Health and Medical Research Council</w:t>
            </w:r>
          </w:p>
        </w:tc>
      </w:tr>
      <w:tr w:rsidR="00524589" w:rsidRPr="00700914" w14:paraId="07DDD67D" w14:textId="77777777" w:rsidTr="00133743">
        <w:trPr>
          <w:trHeight w:val="380"/>
        </w:trPr>
        <w:tc>
          <w:tcPr>
            <w:tcW w:w="1418" w:type="dxa"/>
            <w:tcBorders>
              <w:right w:val="single" w:sz="8" w:space="0" w:color="000000"/>
            </w:tcBorders>
            <w:shd w:val="clear" w:color="auto" w:fill="auto"/>
            <w:tcMar>
              <w:top w:w="100" w:type="dxa"/>
              <w:left w:w="100" w:type="dxa"/>
              <w:bottom w:w="100" w:type="dxa"/>
              <w:right w:w="100" w:type="dxa"/>
            </w:tcMar>
          </w:tcPr>
          <w:p w14:paraId="13AE6FEF"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FND2014_060</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2608F08D"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Development Grants</w:t>
            </w:r>
          </w:p>
        </w:tc>
        <w:tc>
          <w:tcPr>
            <w:tcW w:w="3827" w:type="dxa"/>
            <w:tcBorders>
              <w:left w:val="single" w:sz="8" w:space="0" w:color="000000"/>
            </w:tcBorders>
            <w:shd w:val="clear" w:color="auto" w:fill="auto"/>
            <w:tcMar>
              <w:top w:w="100" w:type="dxa"/>
              <w:left w:w="100" w:type="dxa"/>
              <w:bottom w:w="100" w:type="dxa"/>
              <w:right w:w="100" w:type="dxa"/>
            </w:tcMar>
          </w:tcPr>
          <w:p w14:paraId="40012B10"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National Health and Medical Research Council</w:t>
            </w:r>
          </w:p>
        </w:tc>
      </w:tr>
      <w:tr w:rsidR="00524589" w:rsidRPr="00700914" w14:paraId="4EF092D1" w14:textId="77777777" w:rsidTr="00133743">
        <w:trPr>
          <w:trHeight w:val="220"/>
        </w:trPr>
        <w:tc>
          <w:tcPr>
            <w:tcW w:w="1418" w:type="dxa"/>
            <w:tcBorders>
              <w:right w:val="single" w:sz="8" w:space="0" w:color="000000"/>
            </w:tcBorders>
            <w:shd w:val="clear" w:color="auto" w:fill="auto"/>
            <w:tcMar>
              <w:top w:w="100" w:type="dxa"/>
              <w:left w:w="100" w:type="dxa"/>
              <w:bottom w:w="100" w:type="dxa"/>
              <w:right w:w="100" w:type="dxa"/>
            </w:tcMar>
          </w:tcPr>
          <w:p w14:paraId="647A2C6F"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FND2015_058</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3E0792EA"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Development Grants</w:t>
            </w:r>
          </w:p>
        </w:tc>
        <w:tc>
          <w:tcPr>
            <w:tcW w:w="3827" w:type="dxa"/>
            <w:tcBorders>
              <w:left w:val="single" w:sz="8" w:space="0" w:color="000000"/>
            </w:tcBorders>
            <w:shd w:val="clear" w:color="auto" w:fill="auto"/>
            <w:tcMar>
              <w:top w:w="100" w:type="dxa"/>
              <w:left w:w="100" w:type="dxa"/>
              <w:bottom w:w="100" w:type="dxa"/>
              <w:right w:w="100" w:type="dxa"/>
            </w:tcMar>
          </w:tcPr>
          <w:p w14:paraId="439BE6C3"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National Health and Medical Research Council</w:t>
            </w:r>
          </w:p>
        </w:tc>
      </w:tr>
      <w:tr w:rsidR="00524589" w:rsidRPr="00700914" w14:paraId="55F1DB7D" w14:textId="77777777" w:rsidTr="00133743">
        <w:trPr>
          <w:trHeight w:val="60"/>
        </w:trPr>
        <w:tc>
          <w:tcPr>
            <w:tcW w:w="1418" w:type="dxa"/>
            <w:tcBorders>
              <w:bottom w:val="dashed" w:sz="8" w:space="0" w:color="000000"/>
              <w:right w:val="single" w:sz="8" w:space="0" w:color="000000"/>
            </w:tcBorders>
            <w:shd w:val="clear" w:color="auto" w:fill="auto"/>
            <w:tcMar>
              <w:top w:w="100" w:type="dxa"/>
              <w:left w:w="100" w:type="dxa"/>
              <w:bottom w:w="100" w:type="dxa"/>
              <w:right w:w="100" w:type="dxa"/>
            </w:tcMar>
          </w:tcPr>
          <w:p w14:paraId="7E3D3CCE"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FND2016_055</w:t>
            </w:r>
          </w:p>
        </w:tc>
        <w:tc>
          <w:tcPr>
            <w:tcW w:w="4111" w:type="dxa"/>
            <w:tcBorders>
              <w:left w:val="single" w:sz="8" w:space="0" w:color="000000"/>
              <w:bottom w:val="dashed" w:sz="8" w:space="0" w:color="000000"/>
              <w:right w:val="single" w:sz="8" w:space="0" w:color="000000"/>
            </w:tcBorders>
            <w:shd w:val="clear" w:color="auto" w:fill="auto"/>
            <w:tcMar>
              <w:top w:w="100" w:type="dxa"/>
              <w:left w:w="100" w:type="dxa"/>
              <w:bottom w:w="100" w:type="dxa"/>
              <w:right w:w="100" w:type="dxa"/>
            </w:tcMar>
          </w:tcPr>
          <w:p w14:paraId="0E52A5B9"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Development Grants</w:t>
            </w:r>
          </w:p>
        </w:tc>
        <w:tc>
          <w:tcPr>
            <w:tcW w:w="3827" w:type="dxa"/>
            <w:tcBorders>
              <w:left w:val="single" w:sz="8" w:space="0" w:color="000000"/>
              <w:bottom w:val="dashed" w:sz="8" w:space="0" w:color="000000"/>
            </w:tcBorders>
            <w:shd w:val="clear" w:color="auto" w:fill="auto"/>
            <w:tcMar>
              <w:top w:w="100" w:type="dxa"/>
              <w:left w:w="100" w:type="dxa"/>
              <w:bottom w:w="100" w:type="dxa"/>
              <w:right w:w="100" w:type="dxa"/>
            </w:tcMar>
          </w:tcPr>
          <w:p w14:paraId="13AC597D"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National Health and Medical Research Council</w:t>
            </w:r>
          </w:p>
        </w:tc>
      </w:tr>
      <w:tr w:rsidR="00524589" w:rsidRPr="00700914" w14:paraId="6E4E9141" w14:textId="77777777" w:rsidTr="00133743">
        <w:trPr>
          <w:trHeight w:val="560"/>
        </w:trPr>
        <w:tc>
          <w:tcPr>
            <w:tcW w:w="1418" w:type="dxa"/>
            <w:tcBorders>
              <w:top w:val="dashed" w:sz="8" w:space="0" w:color="000000"/>
              <w:right w:val="single" w:sz="8" w:space="0" w:color="000000"/>
            </w:tcBorders>
            <w:shd w:val="clear" w:color="auto" w:fill="auto"/>
            <w:tcMar>
              <w:top w:w="100" w:type="dxa"/>
              <w:left w:w="100" w:type="dxa"/>
              <w:bottom w:w="100" w:type="dxa"/>
              <w:right w:w="100" w:type="dxa"/>
            </w:tcMar>
          </w:tcPr>
          <w:p w14:paraId="3A7E2466"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FND2014_126</w:t>
            </w:r>
          </w:p>
        </w:tc>
        <w:tc>
          <w:tcPr>
            <w:tcW w:w="4111" w:type="dxa"/>
            <w:tcBorders>
              <w:top w:val="dashed" w:sz="8" w:space="0" w:color="000000"/>
              <w:left w:val="single" w:sz="8" w:space="0" w:color="000000"/>
              <w:right w:val="single" w:sz="8" w:space="0" w:color="000000"/>
            </w:tcBorders>
            <w:shd w:val="clear" w:color="auto" w:fill="auto"/>
            <w:tcMar>
              <w:top w:w="100" w:type="dxa"/>
              <w:left w:w="100" w:type="dxa"/>
              <w:bottom w:w="100" w:type="dxa"/>
              <w:right w:w="100" w:type="dxa"/>
            </w:tcMar>
          </w:tcPr>
          <w:p w14:paraId="14473CAB"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Environmental Research Program</w:t>
            </w:r>
          </w:p>
        </w:tc>
        <w:tc>
          <w:tcPr>
            <w:tcW w:w="3827" w:type="dxa"/>
            <w:tcBorders>
              <w:top w:val="dashed" w:sz="8" w:space="0" w:color="000000"/>
              <w:left w:val="single" w:sz="8" w:space="0" w:color="000000"/>
            </w:tcBorders>
            <w:shd w:val="clear" w:color="auto" w:fill="auto"/>
            <w:tcMar>
              <w:top w:w="100" w:type="dxa"/>
              <w:left w:w="100" w:type="dxa"/>
              <w:bottom w:w="100" w:type="dxa"/>
              <w:right w:w="100" w:type="dxa"/>
            </w:tcMar>
          </w:tcPr>
          <w:p w14:paraId="0BEF16E9"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New South Wales Office of Environment and Heritage, New South Wales Environment Trust</w:t>
            </w:r>
          </w:p>
        </w:tc>
      </w:tr>
      <w:tr w:rsidR="00524589" w:rsidRPr="00700914" w14:paraId="77DEAA64" w14:textId="77777777" w:rsidTr="00133743">
        <w:trPr>
          <w:trHeight w:val="620"/>
        </w:trPr>
        <w:tc>
          <w:tcPr>
            <w:tcW w:w="1418" w:type="dxa"/>
            <w:tcBorders>
              <w:right w:val="single" w:sz="8" w:space="0" w:color="000000"/>
            </w:tcBorders>
            <w:shd w:val="clear" w:color="auto" w:fill="auto"/>
            <w:tcMar>
              <w:top w:w="100" w:type="dxa"/>
              <w:left w:w="100" w:type="dxa"/>
              <w:bottom w:w="100" w:type="dxa"/>
              <w:right w:w="100" w:type="dxa"/>
            </w:tcMar>
          </w:tcPr>
          <w:p w14:paraId="572755AF"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FND2015_132</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1B0F0A25"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Environmental Research Program</w:t>
            </w:r>
          </w:p>
        </w:tc>
        <w:tc>
          <w:tcPr>
            <w:tcW w:w="3827" w:type="dxa"/>
            <w:tcBorders>
              <w:left w:val="single" w:sz="8" w:space="0" w:color="000000"/>
            </w:tcBorders>
            <w:shd w:val="clear" w:color="auto" w:fill="auto"/>
            <w:tcMar>
              <w:top w:w="100" w:type="dxa"/>
              <w:left w:w="100" w:type="dxa"/>
              <w:bottom w:w="100" w:type="dxa"/>
              <w:right w:w="100" w:type="dxa"/>
            </w:tcMar>
          </w:tcPr>
          <w:p w14:paraId="2B04F2AD"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New South Wales Office of Environment and Heritage, New South Wales Environment Trust</w:t>
            </w:r>
          </w:p>
        </w:tc>
      </w:tr>
      <w:tr w:rsidR="00524589" w:rsidRPr="00700914" w14:paraId="33FF8752" w14:textId="77777777" w:rsidTr="00133743">
        <w:trPr>
          <w:trHeight w:val="520"/>
        </w:trPr>
        <w:tc>
          <w:tcPr>
            <w:tcW w:w="1418" w:type="dxa"/>
            <w:tcBorders>
              <w:right w:val="single" w:sz="8" w:space="0" w:color="000000"/>
            </w:tcBorders>
            <w:shd w:val="clear" w:color="auto" w:fill="auto"/>
            <w:tcMar>
              <w:top w:w="100" w:type="dxa"/>
              <w:left w:w="100" w:type="dxa"/>
              <w:bottom w:w="100" w:type="dxa"/>
              <w:right w:w="100" w:type="dxa"/>
            </w:tcMar>
          </w:tcPr>
          <w:p w14:paraId="343BAC79"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FND2016_139</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70547865"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New South Wales Environment Trust - Environmental Research Program</w:t>
            </w:r>
          </w:p>
        </w:tc>
        <w:tc>
          <w:tcPr>
            <w:tcW w:w="3827" w:type="dxa"/>
            <w:tcBorders>
              <w:left w:val="single" w:sz="8" w:space="0" w:color="000000"/>
            </w:tcBorders>
            <w:shd w:val="clear" w:color="auto" w:fill="auto"/>
            <w:tcMar>
              <w:top w:w="100" w:type="dxa"/>
              <w:left w:w="100" w:type="dxa"/>
              <w:bottom w:w="100" w:type="dxa"/>
              <w:right w:w="100" w:type="dxa"/>
            </w:tcMar>
          </w:tcPr>
          <w:p w14:paraId="739B9DBE"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New South Wales Office of Environment and Heritage, New South Wales Environment Trust</w:t>
            </w:r>
          </w:p>
        </w:tc>
      </w:tr>
      <w:tr w:rsidR="00524589" w:rsidRPr="00700914" w14:paraId="7B9E3B15" w14:textId="77777777" w:rsidTr="00133743">
        <w:trPr>
          <w:trHeight w:val="300"/>
        </w:trPr>
        <w:tc>
          <w:tcPr>
            <w:tcW w:w="1418" w:type="dxa"/>
            <w:tcBorders>
              <w:right w:val="single" w:sz="8" w:space="0" w:color="000000"/>
            </w:tcBorders>
            <w:shd w:val="clear" w:color="auto" w:fill="auto"/>
            <w:tcMar>
              <w:top w:w="100" w:type="dxa"/>
              <w:left w:w="100" w:type="dxa"/>
              <w:bottom w:w="100" w:type="dxa"/>
              <w:right w:w="100" w:type="dxa"/>
            </w:tcMar>
          </w:tcPr>
          <w:p w14:paraId="6CF73405"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FND2014_016</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62939ED9"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OLT Fellowships</w:t>
            </w:r>
          </w:p>
        </w:tc>
        <w:tc>
          <w:tcPr>
            <w:tcW w:w="3827" w:type="dxa"/>
            <w:tcBorders>
              <w:left w:val="single" w:sz="8" w:space="0" w:color="000000"/>
            </w:tcBorders>
            <w:shd w:val="clear" w:color="auto" w:fill="auto"/>
            <w:tcMar>
              <w:top w:w="100" w:type="dxa"/>
              <w:left w:w="100" w:type="dxa"/>
              <w:bottom w:w="100" w:type="dxa"/>
              <w:right w:w="100" w:type="dxa"/>
            </w:tcMar>
          </w:tcPr>
          <w:p w14:paraId="5441CE90"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Office for Learning and Teaching (OLT)</w:t>
            </w:r>
          </w:p>
        </w:tc>
      </w:tr>
      <w:tr w:rsidR="00524589" w:rsidRPr="00700914" w14:paraId="4696502A" w14:textId="77777777" w:rsidTr="00133743">
        <w:trPr>
          <w:trHeight w:val="420"/>
        </w:trPr>
        <w:tc>
          <w:tcPr>
            <w:tcW w:w="1418" w:type="dxa"/>
            <w:tcBorders>
              <w:right w:val="single" w:sz="8" w:space="0" w:color="000000"/>
            </w:tcBorders>
            <w:shd w:val="clear" w:color="auto" w:fill="auto"/>
            <w:tcMar>
              <w:top w:w="100" w:type="dxa"/>
              <w:left w:w="100" w:type="dxa"/>
              <w:bottom w:w="100" w:type="dxa"/>
              <w:right w:w="100" w:type="dxa"/>
            </w:tcMar>
          </w:tcPr>
          <w:p w14:paraId="004D8D7E"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FND2015_016</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3A39CDCD"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OLT Fellowships</w:t>
            </w:r>
          </w:p>
        </w:tc>
        <w:tc>
          <w:tcPr>
            <w:tcW w:w="3827" w:type="dxa"/>
            <w:tcBorders>
              <w:left w:val="single" w:sz="8" w:space="0" w:color="000000"/>
            </w:tcBorders>
            <w:shd w:val="clear" w:color="auto" w:fill="auto"/>
            <w:tcMar>
              <w:top w:w="100" w:type="dxa"/>
              <w:left w:w="100" w:type="dxa"/>
              <w:bottom w:w="100" w:type="dxa"/>
              <w:right w:w="100" w:type="dxa"/>
            </w:tcMar>
          </w:tcPr>
          <w:p w14:paraId="5698FFB3"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Office for Learning and Teaching (OLT)</w:t>
            </w:r>
          </w:p>
        </w:tc>
      </w:tr>
      <w:tr w:rsidR="00524589" w:rsidRPr="00700914" w14:paraId="1071326B" w14:textId="77777777" w:rsidTr="00133743">
        <w:trPr>
          <w:trHeight w:val="520"/>
        </w:trPr>
        <w:tc>
          <w:tcPr>
            <w:tcW w:w="1418" w:type="dxa"/>
            <w:tcBorders>
              <w:right w:val="single" w:sz="8" w:space="0" w:color="000000"/>
            </w:tcBorders>
            <w:shd w:val="clear" w:color="auto" w:fill="auto"/>
            <w:tcMar>
              <w:top w:w="100" w:type="dxa"/>
              <w:left w:w="100" w:type="dxa"/>
              <w:bottom w:w="100" w:type="dxa"/>
              <w:right w:w="100" w:type="dxa"/>
            </w:tcMar>
          </w:tcPr>
          <w:p w14:paraId="0F8E48CE"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FND2016_016</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608BCFBD"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OLT Fellowships</w:t>
            </w:r>
          </w:p>
        </w:tc>
        <w:tc>
          <w:tcPr>
            <w:tcW w:w="3827" w:type="dxa"/>
            <w:tcBorders>
              <w:left w:val="single" w:sz="8" w:space="0" w:color="000000"/>
            </w:tcBorders>
            <w:shd w:val="clear" w:color="auto" w:fill="auto"/>
            <w:tcMar>
              <w:top w:w="100" w:type="dxa"/>
              <w:left w:w="100" w:type="dxa"/>
              <w:bottom w:w="100" w:type="dxa"/>
              <w:right w:w="100" w:type="dxa"/>
            </w:tcMar>
          </w:tcPr>
          <w:p w14:paraId="6EAD7BBF"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Office for Learning and Teaching (OLT)</w:t>
            </w:r>
          </w:p>
        </w:tc>
      </w:tr>
      <w:tr w:rsidR="00524589" w:rsidRPr="00700914" w14:paraId="30E43670" w14:textId="77777777" w:rsidTr="00133743">
        <w:trPr>
          <w:trHeight w:val="500"/>
        </w:trPr>
        <w:tc>
          <w:tcPr>
            <w:tcW w:w="1418" w:type="dxa"/>
            <w:tcBorders>
              <w:right w:val="single" w:sz="8" w:space="0" w:color="000000"/>
            </w:tcBorders>
            <w:shd w:val="clear" w:color="auto" w:fill="auto"/>
            <w:tcMar>
              <w:top w:w="100" w:type="dxa"/>
              <w:left w:w="100" w:type="dxa"/>
              <w:bottom w:w="100" w:type="dxa"/>
              <w:right w:w="100" w:type="dxa"/>
            </w:tcMar>
          </w:tcPr>
          <w:p w14:paraId="61A7F93A"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FND2014_017</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0411156B"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OLT Grants (including Innovation and Development, Seed Projects, and Strategic Priority Projects)</w:t>
            </w:r>
          </w:p>
        </w:tc>
        <w:tc>
          <w:tcPr>
            <w:tcW w:w="3827" w:type="dxa"/>
            <w:tcBorders>
              <w:left w:val="single" w:sz="8" w:space="0" w:color="000000"/>
            </w:tcBorders>
            <w:shd w:val="clear" w:color="auto" w:fill="auto"/>
            <w:tcMar>
              <w:top w:w="100" w:type="dxa"/>
              <w:left w:w="100" w:type="dxa"/>
              <w:bottom w:w="100" w:type="dxa"/>
              <w:right w:w="100" w:type="dxa"/>
            </w:tcMar>
          </w:tcPr>
          <w:p w14:paraId="1E6F5A34"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Office for Learning and Teaching (OLT)</w:t>
            </w:r>
          </w:p>
        </w:tc>
      </w:tr>
      <w:tr w:rsidR="00524589" w:rsidRPr="00700914" w14:paraId="7DB9C254" w14:textId="77777777" w:rsidTr="00133743">
        <w:trPr>
          <w:trHeight w:val="620"/>
        </w:trPr>
        <w:tc>
          <w:tcPr>
            <w:tcW w:w="1418" w:type="dxa"/>
            <w:tcBorders>
              <w:right w:val="single" w:sz="8" w:space="0" w:color="000000"/>
            </w:tcBorders>
            <w:shd w:val="clear" w:color="auto" w:fill="auto"/>
            <w:tcMar>
              <w:top w:w="100" w:type="dxa"/>
              <w:left w:w="100" w:type="dxa"/>
              <w:bottom w:w="100" w:type="dxa"/>
              <w:right w:w="100" w:type="dxa"/>
            </w:tcMar>
          </w:tcPr>
          <w:p w14:paraId="3E092D58"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FND2015_017</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011D6DD4"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OLT Grants (including Innovation and Development, Seed Projects, and Strategic Priority Projects)</w:t>
            </w:r>
          </w:p>
        </w:tc>
        <w:tc>
          <w:tcPr>
            <w:tcW w:w="3827" w:type="dxa"/>
            <w:tcBorders>
              <w:left w:val="single" w:sz="8" w:space="0" w:color="000000"/>
            </w:tcBorders>
            <w:shd w:val="clear" w:color="auto" w:fill="auto"/>
            <w:tcMar>
              <w:top w:w="100" w:type="dxa"/>
              <w:left w:w="100" w:type="dxa"/>
              <w:bottom w:w="100" w:type="dxa"/>
              <w:right w:w="100" w:type="dxa"/>
            </w:tcMar>
          </w:tcPr>
          <w:p w14:paraId="610AFDDC"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Office for Learning and Teaching (OLT)</w:t>
            </w:r>
          </w:p>
        </w:tc>
      </w:tr>
      <w:tr w:rsidR="00524589" w:rsidRPr="00700914" w14:paraId="170B2431" w14:textId="77777777" w:rsidTr="00133743">
        <w:trPr>
          <w:trHeight w:val="480"/>
        </w:trPr>
        <w:tc>
          <w:tcPr>
            <w:tcW w:w="1418" w:type="dxa"/>
            <w:tcBorders>
              <w:bottom w:val="dashed" w:sz="8" w:space="0" w:color="000000"/>
              <w:right w:val="single" w:sz="8" w:space="0" w:color="000000"/>
            </w:tcBorders>
            <w:shd w:val="clear" w:color="auto" w:fill="auto"/>
            <w:tcMar>
              <w:top w:w="100" w:type="dxa"/>
              <w:left w:w="100" w:type="dxa"/>
              <w:bottom w:w="100" w:type="dxa"/>
              <w:right w:w="100" w:type="dxa"/>
            </w:tcMar>
          </w:tcPr>
          <w:p w14:paraId="5A60FAEA"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FND2016_017</w:t>
            </w:r>
          </w:p>
        </w:tc>
        <w:tc>
          <w:tcPr>
            <w:tcW w:w="4111" w:type="dxa"/>
            <w:tcBorders>
              <w:left w:val="single" w:sz="8" w:space="0" w:color="000000"/>
              <w:bottom w:val="dashed" w:sz="8" w:space="0" w:color="000000"/>
              <w:right w:val="single" w:sz="8" w:space="0" w:color="000000"/>
            </w:tcBorders>
            <w:shd w:val="clear" w:color="auto" w:fill="auto"/>
            <w:tcMar>
              <w:top w:w="100" w:type="dxa"/>
              <w:left w:w="100" w:type="dxa"/>
              <w:bottom w:w="100" w:type="dxa"/>
              <w:right w:w="100" w:type="dxa"/>
            </w:tcMar>
          </w:tcPr>
          <w:p w14:paraId="5586BA26"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OLT Grants (including Innovation and Development, Seed Projects, and Strategic Priority Projects)</w:t>
            </w:r>
          </w:p>
        </w:tc>
        <w:tc>
          <w:tcPr>
            <w:tcW w:w="3827" w:type="dxa"/>
            <w:tcBorders>
              <w:left w:val="single" w:sz="8" w:space="0" w:color="000000"/>
              <w:bottom w:val="dashed" w:sz="8" w:space="0" w:color="000000"/>
            </w:tcBorders>
            <w:shd w:val="clear" w:color="auto" w:fill="auto"/>
            <w:tcMar>
              <w:top w:w="100" w:type="dxa"/>
              <w:left w:w="100" w:type="dxa"/>
              <w:bottom w:w="100" w:type="dxa"/>
              <w:right w:w="100" w:type="dxa"/>
            </w:tcMar>
          </w:tcPr>
          <w:p w14:paraId="2CA02729"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Office for Learning and Teaching (OLT)</w:t>
            </w:r>
          </w:p>
        </w:tc>
      </w:tr>
      <w:tr w:rsidR="00524589" w:rsidRPr="00700914" w14:paraId="393DC3E1" w14:textId="77777777" w:rsidTr="00133743">
        <w:trPr>
          <w:trHeight w:val="320"/>
        </w:trPr>
        <w:tc>
          <w:tcPr>
            <w:tcW w:w="1418" w:type="dxa"/>
            <w:tcBorders>
              <w:top w:val="dashed" w:sz="8" w:space="0" w:color="000000"/>
              <w:bottom w:val="dashed" w:sz="8" w:space="0" w:color="000000"/>
              <w:right w:val="single" w:sz="8" w:space="0" w:color="000000"/>
            </w:tcBorders>
            <w:shd w:val="clear" w:color="auto" w:fill="auto"/>
            <w:tcMar>
              <w:top w:w="100" w:type="dxa"/>
              <w:left w:w="100" w:type="dxa"/>
              <w:bottom w:w="100" w:type="dxa"/>
              <w:right w:w="100" w:type="dxa"/>
            </w:tcMar>
          </w:tcPr>
          <w:p w14:paraId="21782C8B"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FND2014_127</w:t>
            </w:r>
          </w:p>
        </w:tc>
        <w:tc>
          <w:tcPr>
            <w:tcW w:w="4111" w:type="dxa"/>
            <w:tcBorders>
              <w:top w:val="dashed" w:sz="8" w:space="0" w:color="000000"/>
              <w:left w:val="single" w:sz="8" w:space="0" w:color="000000"/>
              <w:bottom w:val="dashed" w:sz="8" w:space="0" w:color="000000"/>
              <w:right w:val="single" w:sz="8" w:space="0" w:color="000000"/>
            </w:tcBorders>
            <w:shd w:val="clear" w:color="auto" w:fill="auto"/>
            <w:tcMar>
              <w:top w:w="100" w:type="dxa"/>
              <w:left w:w="100" w:type="dxa"/>
              <w:bottom w:w="100" w:type="dxa"/>
              <w:right w:w="100" w:type="dxa"/>
            </w:tcMar>
          </w:tcPr>
          <w:p w14:paraId="1A518194"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Pfizer Australia Research Fellowships—EXPIRED</w:t>
            </w:r>
          </w:p>
        </w:tc>
        <w:tc>
          <w:tcPr>
            <w:tcW w:w="3827" w:type="dxa"/>
            <w:tcBorders>
              <w:top w:val="dashed" w:sz="8" w:space="0" w:color="000000"/>
              <w:left w:val="single" w:sz="8" w:space="0" w:color="000000"/>
              <w:bottom w:val="dashed" w:sz="8" w:space="0" w:color="000000"/>
            </w:tcBorders>
            <w:shd w:val="clear" w:color="auto" w:fill="auto"/>
            <w:tcMar>
              <w:top w:w="100" w:type="dxa"/>
              <w:left w:w="100" w:type="dxa"/>
              <w:bottom w:w="100" w:type="dxa"/>
              <w:right w:w="100" w:type="dxa"/>
            </w:tcMar>
          </w:tcPr>
          <w:p w14:paraId="43E4BD44"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Pfizer Australia</w:t>
            </w:r>
          </w:p>
        </w:tc>
      </w:tr>
      <w:tr w:rsidR="00524589" w:rsidRPr="00700914" w14:paraId="12C8369F" w14:textId="77777777" w:rsidTr="00133743">
        <w:trPr>
          <w:trHeight w:val="340"/>
        </w:trPr>
        <w:tc>
          <w:tcPr>
            <w:tcW w:w="1418" w:type="dxa"/>
            <w:tcBorders>
              <w:top w:val="dashed" w:sz="8" w:space="0" w:color="000000"/>
              <w:right w:val="single" w:sz="8" w:space="0" w:color="000000"/>
            </w:tcBorders>
            <w:shd w:val="clear" w:color="auto" w:fill="auto"/>
            <w:tcMar>
              <w:top w:w="100" w:type="dxa"/>
              <w:left w:w="100" w:type="dxa"/>
              <w:bottom w:w="100" w:type="dxa"/>
              <w:right w:w="100" w:type="dxa"/>
            </w:tcMar>
          </w:tcPr>
          <w:p w14:paraId="119050FA"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FND2014_090</w:t>
            </w:r>
          </w:p>
        </w:tc>
        <w:tc>
          <w:tcPr>
            <w:tcW w:w="4111" w:type="dxa"/>
            <w:tcBorders>
              <w:top w:val="dashed" w:sz="8" w:space="0" w:color="000000"/>
              <w:left w:val="single" w:sz="8" w:space="0" w:color="000000"/>
              <w:right w:val="single" w:sz="8" w:space="0" w:color="000000"/>
            </w:tcBorders>
            <w:shd w:val="clear" w:color="auto" w:fill="auto"/>
            <w:tcMar>
              <w:top w:w="100" w:type="dxa"/>
              <w:left w:w="100" w:type="dxa"/>
              <w:bottom w:w="100" w:type="dxa"/>
              <w:right w:w="100" w:type="dxa"/>
            </w:tcMar>
          </w:tcPr>
          <w:p w14:paraId="687F502C"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Open Call Research and Development Projects</w:t>
            </w:r>
          </w:p>
        </w:tc>
        <w:tc>
          <w:tcPr>
            <w:tcW w:w="3827" w:type="dxa"/>
            <w:tcBorders>
              <w:top w:val="dashed" w:sz="8" w:space="0" w:color="000000"/>
              <w:left w:val="single" w:sz="8" w:space="0" w:color="000000"/>
            </w:tcBorders>
            <w:shd w:val="clear" w:color="auto" w:fill="auto"/>
            <w:tcMar>
              <w:top w:w="100" w:type="dxa"/>
              <w:left w:w="100" w:type="dxa"/>
              <w:bottom w:w="100" w:type="dxa"/>
              <w:right w:w="100" w:type="dxa"/>
            </w:tcMar>
          </w:tcPr>
          <w:p w14:paraId="7733A184"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Rural Industries R&amp;D Corporation</w:t>
            </w:r>
          </w:p>
        </w:tc>
      </w:tr>
      <w:tr w:rsidR="00524589" w:rsidRPr="00700914" w14:paraId="0010F6FA" w14:textId="77777777" w:rsidTr="00133743">
        <w:trPr>
          <w:trHeight w:val="80"/>
        </w:trPr>
        <w:tc>
          <w:tcPr>
            <w:tcW w:w="1418" w:type="dxa"/>
            <w:tcBorders>
              <w:right w:val="single" w:sz="8" w:space="0" w:color="000000"/>
            </w:tcBorders>
            <w:shd w:val="clear" w:color="auto" w:fill="auto"/>
            <w:tcMar>
              <w:top w:w="100" w:type="dxa"/>
              <w:left w:w="100" w:type="dxa"/>
              <w:bottom w:w="100" w:type="dxa"/>
              <w:right w:w="100" w:type="dxa"/>
            </w:tcMar>
          </w:tcPr>
          <w:p w14:paraId="25E43A5F"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FND2015_094</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3FA0025D"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Open Call Research and Development Projects</w:t>
            </w:r>
          </w:p>
        </w:tc>
        <w:tc>
          <w:tcPr>
            <w:tcW w:w="3827" w:type="dxa"/>
            <w:tcBorders>
              <w:left w:val="single" w:sz="8" w:space="0" w:color="000000"/>
            </w:tcBorders>
            <w:shd w:val="clear" w:color="auto" w:fill="auto"/>
            <w:tcMar>
              <w:top w:w="100" w:type="dxa"/>
              <w:left w:w="100" w:type="dxa"/>
              <w:bottom w:w="100" w:type="dxa"/>
              <w:right w:w="100" w:type="dxa"/>
            </w:tcMar>
          </w:tcPr>
          <w:p w14:paraId="788777EF"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Rural Industries R&amp;D Corporation</w:t>
            </w:r>
          </w:p>
        </w:tc>
      </w:tr>
      <w:tr w:rsidR="00524589" w:rsidRPr="00700914" w14:paraId="788D5397" w14:textId="77777777" w:rsidTr="00133743">
        <w:trPr>
          <w:trHeight w:val="120"/>
        </w:trPr>
        <w:tc>
          <w:tcPr>
            <w:tcW w:w="1418" w:type="dxa"/>
            <w:tcBorders>
              <w:bottom w:val="dashed" w:sz="8" w:space="0" w:color="000000"/>
              <w:right w:val="single" w:sz="8" w:space="0" w:color="000000"/>
            </w:tcBorders>
            <w:shd w:val="clear" w:color="auto" w:fill="auto"/>
            <w:tcMar>
              <w:top w:w="100" w:type="dxa"/>
              <w:left w:w="100" w:type="dxa"/>
              <w:bottom w:w="100" w:type="dxa"/>
              <w:right w:w="100" w:type="dxa"/>
            </w:tcMar>
          </w:tcPr>
          <w:p w14:paraId="25DF7EB5"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FND2016_099</w:t>
            </w:r>
          </w:p>
        </w:tc>
        <w:tc>
          <w:tcPr>
            <w:tcW w:w="4111" w:type="dxa"/>
            <w:tcBorders>
              <w:left w:val="single" w:sz="8" w:space="0" w:color="000000"/>
              <w:bottom w:val="dashed" w:sz="8" w:space="0" w:color="000000"/>
              <w:right w:val="single" w:sz="8" w:space="0" w:color="000000"/>
            </w:tcBorders>
            <w:shd w:val="clear" w:color="auto" w:fill="auto"/>
            <w:tcMar>
              <w:top w:w="100" w:type="dxa"/>
              <w:left w:w="100" w:type="dxa"/>
              <w:bottom w:w="100" w:type="dxa"/>
              <w:right w:w="100" w:type="dxa"/>
            </w:tcMar>
          </w:tcPr>
          <w:p w14:paraId="0A0CADD7"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Open Call Research and Development Projects</w:t>
            </w:r>
          </w:p>
        </w:tc>
        <w:tc>
          <w:tcPr>
            <w:tcW w:w="3827" w:type="dxa"/>
            <w:tcBorders>
              <w:left w:val="single" w:sz="8" w:space="0" w:color="000000"/>
              <w:bottom w:val="dashed" w:sz="8" w:space="0" w:color="000000"/>
            </w:tcBorders>
            <w:shd w:val="clear" w:color="auto" w:fill="auto"/>
            <w:tcMar>
              <w:top w:w="100" w:type="dxa"/>
              <w:left w:w="100" w:type="dxa"/>
              <w:bottom w:w="100" w:type="dxa"/>
              <w:right w:w="100" w:type="dxa"/>
            </w:tcMar>
          </w:tcPr>
          <w:p w14:paraId="2375C82E"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Rural Industries R&amp;D Corporation</w:t>
            </w:r>
          </w:p>
        </w:tc>
      </w:tr>
      <w:tr w:rsidR="00524589" w:rsidRPr="00700914" w14:paraId="21795459" w14:textId="77777777" w:rsidTr="00133743">
        <w:trPr>
          <w:trHeight w:val="120"/>
        </w:trPr>
        <w:tc>
          <w:tcPr>
            <w:tcW w:w="1418" w:type="dxa"/>
            <w:tcBorders>
              <w:top w:val="dashed" w:sz="8" w:space="0" w:color="000000"/>
              <w:right w:val="single" w:sz="8" w:space="0" w:color="000000"/>
            </w:tcBorders>
            <w:shd w:val="clear" w:color="auto" w:fill="auto"/>
            <w:tcMar>
              <w:top w:w="100" w:type="dxa"/>
              <w:left w:w="100" w:type="dxa"/>
              <w:bottom w:w="100" w:type="dxa"/>
              <w:right w:w="100" w:type="dxa"/>
            </w:tcMar>
          </w:tcPr>
          <w:p w14:paraId="60CCC19D"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FND2014_091</w:t>
            </w:r>
          </w:p>
        </w:tc>
        <w:tc>
          <w:tcPr>
            <w:tcW w:w="4111" w:type="dxa"/>
            <w:tcBorders>
              <w:top w:val="dashed" w:sz="8" w:space="0" w:color="000000"/>
              <w:left w:val="single" w:sz="8" w:space="0" w:color="000000"/>
              <w:right w:val="single" w:sz="8" w:space="0" w:color="000000"/>
            </w:tcBorders>
            <w:shd w:val="clear" w:color="auto" w:fill="auto"/>
            <w:tcMar>
              <w:top w:w="100" w:type="dxa"/>
              <w:left w:w="100" w:type="dxa"/>
              <w:bottom w:w="100" w:type="dxa"/>
              <w:right w:w="100" w:type="dxa"/>
            </w:tcMar>
          </w:tcPr>
          <w:p w14:paraId="2A2C8452"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Open Call Research and Development Projects</w:t>
            </w:r>
          </w:p>
        </w:tc>
        <w:tc>
          <w:tcPr>
            <w:tcW w:w="3827" w:type="dxa"/>
            <w:tcBorders>
              <w:top w:val="dashed" w:sz="8" w:space="0" w:color="000000"/>
              <w:left w:val="single" w:sz="8" w:space="0" w:color="000000"/>
            </w:tcBorders>
            <w:shd w:val="clear" w:color="auto" w:fill="auto"/>
            <w:tcMar>
              <w:top w:w="100" w:type="dxa"/>
              <w:left w:w="100" w:type="dxa"/>
              <w:bottom w:w="100" w:type="dxa"/>
              <w:right w:w="100" w:type="dxa"/>
            </w:tcMar>
          </w:tcPr>
          <w:p w14:paraId="08DD00EE"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Sugar Research Australia</w:t>
            </w:r>
          </w:p>
        </w:tc>
      </w:tr>
      <w:tr w:rsidR="00524589" w:rsidRPr="00700914" w14:paraId="2EC9E068" w14:textId="77777777" w:rsidTr="00133743">
        <w:trPr>
          <w:trHeight w:val="20"/>
        </w:trPr>
        <w:tc>
          <w:tcPr>
            <w:tcW w:w="1418" w:type="dxa"/>
            <w:tcBorders>
              <w:right w:val="single" w:sz="8" w:space="0" w:color="000000"/>
            </w:tcBorders>
            <w:shd w:val="clear" w:color="auto" w:fill="auto"/>
            <w:tcMar>
              <w:top w:w="100" w:type="dxa"/>
              <w:left w:w="100" w:type="dxa"/>
              <w:bottom w:w="100" w:type="dxa"/>
              <w:right w:w="100" w:type="dxa"/>
            </w:tcMar>
          </w:tcPr>
          <w:p w14:paraId="46A5A26A"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FND2015_095</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5B548C4E"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Open Call Research and Development Projects</w:t>
            </w:r>
          </w:p>
        </w:tc>
        <w:tc>
          <w:tcPr>
            <w:tcW w:w="3827" w:type="dxa"/>
            <w:tcBorders>
              <w:left w:val="single" w:sz="8" w:space="0" w:color="000000"/>
            </w:tcBorders>
            <w:shd w:val="clear" w:color="auto" w:fill="auto"/>
            <w:tcMar>
              <w:top w:w="100" w:type="dxa"/>
              <w:left w:w="100" w:type="dxa"/>
              <w:bottom w:w="100" w:type="dxa"/>
              <w:right w:w="100" w:type="dxa"/>
            </w:tcMar>
          </w:tcPr>
          <w:p w14:paraId="55977755"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Sugar Research Australia</w:t>
            </w:r>
          </w:p>
        </w:tc>
      </w:tr>
      <w:tr w:rsidR="00524589" w:rsidRPr="00700914" w14:paraId="6C9E723D" w14:textId="77777777" w:rsidTr="00133743">
        <w:trPr>
          <w:trHeight w:val="20"/>
        </w:trPr>
        <w:tc>
          <w:tcPr>
            <w:tcW w:w="1418" w:type="dxa"/>
            <w:tcBorders>
              <w:bottom w:val="dashed" w:sz="8" w:space="0" w:color="000000"/>
              <w:right w:val="single" w:sz="8" w:space="0" w:color="000000"/>
            </w:tcBorders>
            <w:shd w:val="clear" w:color="auto" w:fill="auto"/>
            <w:tcMar>
              <w:top w:w="100" w:type="dxa"/>
              <w:left w:w="100" w:type="dxa"/>
              <w:bottom w:w="100" w:type="dxa"/>
              <w:right w:w="100" w:type="dxa"/>
            </w:tcMar>
          </w:tcPr>
          <w:p w14:paraId="11B2B82C"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FND2016_100</w:t>
            </w:r>
          </w:p>
        </w:tc>
        <w:tc>
          <w:tcPr>
            <w:tcW w:w="4111" w:type="dxa"/>
            <w:tcBorders>
              <w:left w:val="single" w:sz="8" w:space="0" w:color="000000"/>
              <w:bottom w:val="dashed" w:sz="8" w:space="0" w:color="000000"/>
              <w:right w:val="single" w:sz="8" w:space="0" w:color="000000"/>
            </w:tcBorders>
            <w:shd w:val="clear" w:color="auto" w:fill="auto"/>
            <w:tcMar>
              <w:top w:w="100" w:type="dxa"/>
              <w:left w:w="100" w:type="dxa"/>
              <w:bottom w:w="100" w:type="dxa"/>
              <w:right w:w="100" w:type="dxa"/>
            </w:tcMar>
          </w:tcPr>
          <w:p w14:paraId="105020EA"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Open Call Research and Development Projects</w:t>
            </w:r>
          </w:p>
        </w:tc>
        <w:tc>
          <w:tcPr>
            <w:tcW w:w="3827" w:type="dxa"/>
            <w:tcBorders>
              <w:left w:val="single" w:sz="8" w:space="0" w:color="000000"/>
              <w:bottom w:val="dashed" w:sz="8" w:space="0" w:color="000000"/>
            </w:tcBorders>
            <w:shd w:val="clear" w:color="auto" w:fill="auto"/>
            <w:tcMar>
              <w:top w:w="100" w:type="dxa"/>
              <w:left w:w="100" w:type="dxa"/>
              <w:bottom w:w="100" w:type="dxa"/>
              <w:right w:w="100" w:type="dxa"/>
            </w:tcMar>
          </w:tcPr>
          <w:p w14:paraId="6D0B7BEF"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Sugar Research Australia</w:t>
            </w:r>
          </w:p>
        </w:tc>
      </w:tr>
      <w:tr w:rsidR="00524589" w:rsidRPr="00700914" w14:paraId="6D95939C" w14:textId="77777777" w:rsidTr="00133743">
        <w:trPr>
          <w:trHeight w:val="20"/>
        </w:trPr>
        <w:tc>
          <w:tcPr>
            <w:tcW w:w="1418" w:type="dxa"/>
            <w:tcBorders>
              <w:top w:val="dashed" w:sz="8" w:space="0" w:color="000000"/>
              <w:right w:val="single" w:sz="8" w:space="0" w:color="000000"/>
            </w:tcBorders>
            <w:shd w:val="clear" w:color="auto" w:fill="auto"/>
            <w:tcMar>
              <w:top w:w="100" w:type="dxa"/>
              <w:left w:w="100" w:type="dxa"/>
              <w:bottom w:w="100" w:type="dxa"/>
              <w:right w:w="100" w:type="dxa"/>
            </w:tcMar>
          </w:tcPr>
          <w:p w14:paraId="15917617"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FND2014_136</w:t>
            </w:r>
          </w:p>
        </w:tc>
        <w:tc>
          <w:tcPr>
            <w:tcW w:w="4111" w:type="dxa"/>
            <w:tcBorders>
              <w:top w:val="dashed" w:sz="8" w:space="0" w:color="000000"/>
              <w:left w:val="single" w:sz="8" w:space="0" w:color="000000"/>
              <w:right w:val="single" w:sz="8" w:space="0" w:color="000000"/>
            </w:tcBorders>
            <w:shd w:val="clear" w:color="auto" w:fill="auto"/>
            <w:tcMar>
              <w:top w:w="100" w:type="dxa"/>
              <w:left w:w="100" w:type="dxa"/>
              <w:bottom w:w="100" w:type="dxa"/>
              <w:right w:w="100" w:type="dxa"/>
            </w:tcMar>
          </w:tcPr>
          <w:p w14:paraId="086C0170"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Project Grants</w:t>
            </w:r>
          </w:p>
        </w:tc>
        <w:tc>
          <w:tcPr>
            <w:tcW w:w="3827" w:type="dxa"/>
            <w:tcBorders>
              <w:top w:val="dashed" w:sz="8" w:space="0" w:color="000000"/>
              <w:left w:val="single" w:sz="8" w:space="0" w:color="000000"/>
            </w:tcBorders>
            <w:shd w:val="clear" w:color="auto" w:fill="auto"/>
            <w:tcMar>
              <w:top w:w="100" w:type="dxa"/>
              <w:left w:w="100" w:type="dxa"/>
              <w:bottom w:w="100" w:type="dxa"/>
              <w:right w:w="100" w:type="dxa"/>
            </w:tcMar>
          </w:tcPr>
          <w:p w14:paraId="327FD831"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The Garnett Passe &amp; Rodney Williams Memorial Foundation</w:t>
            </w:r>
          </w:p>
        </w:tc>
      </w:tr>
      <w:tr w:rsidR="00524589" w:rsidRPr="00700914" w14:paraId="188D7342" w14:textId="77777777" w:rsidTr="00133743">
        <w:trPr>
          <w:trHeight w:val="500"/>
        </w:trPr>
        <w:tc>
          <w:tcPr>
            <w:tcW w:w="1418" w:type="dxa"/>
            <w:tcBorders>
              <w:right w:val="single" w:sz="8" w:space="0" w:color="000000"/>
            </w:tcBorders>
            <w:shd w:val="clear" w:color="auto" w:fill="auto"/>
            <w:tcMar>
              <w:top w:w="100" w:type="dxa"/>
              <w:left w:w="100" w:type="dxa"/>
              <w:bottom w:w="100" w:type="dxa"/>
              <w:right w:w="100" w:type="dxa"/>
            </w:tcMar>
          </w:tcPr>
          <w:p w14:paraId="1E4CB046"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FND2015_141</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7F1336C8"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Project Grants</w:t>
            </w:r>
          </w:p>
        </w:tc>
        <w:tc>
          <w:tcPr>
            <w:tcW w:w="3827" w:type="dxa"/>
            <w:tcBorders>
              <w:left w:val="single" w:sz="8" w:space="0" w:color="000000"/>
            </w:tcBorders>
            <w:shd w:val="clear" w:color="auto" w:fill="auto"/>
            <w:tcMar>
              <w:top w:w="100" w:type="dxa"/>
              <w:left w:w="100" w:type="dxa"/>
              <w:bottom w:w="100" w:type="dxa"/>
              <w:right w:w="100" w:type="dxa"/>
            </w:tcMar>
          </w:tcPr>
          <w:p w14:paraId="1F299031"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The Garnett Passe &amp; Rodney Williams Memorial Foundation</w:t>
            </w:r>
          </w:p>
        </w:tc>
      </w:tr>
      <w:tr w:rsidR="00524589" w:rsidRPr="00700914" w14:paraId="08E29ABF" w14:textId="77777777" w:rsidTr="00133743">
        <w:trPr>
          <w:trHeight w:val="320"/>
        </w:trPr>
        <w:tc>
          <w:tcPr>
            <w:tcW w:w="1418" w:type="dxa"/>
            <w:tcBorders>
              <w:right w:val="single" w:sz="8" w:space="0" w:color="000000"/>
            </w:tcBorders>
            <w:shd w:val="clear" w:color="auto" w:fill="auto"/>
            <w:tcMar>
              <w:top w:w="100" w:type="dxa"/>
              <w:left w:w="100" w:type="dxa"/>
              <w:bottom w:w="100" w:type="dxa"/>
              <w:right w:w="100" w:type="dxa"/>
            </w:tcMar>
          </w:tcPr>
          <w:p w14:paraId="058B5B16"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FND2016_148</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4E31FFA2"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Project Grants—EXPIRED</w:t>
            </w:r>
          </w:p>
        </w:tc>
        <w:tc>
          <w:tcPr>
            <w:tcW w:w="3827" w:type="dxa"/>
            <w:tcBorders>
              <w:left w:val="single" w:sz="8" w:space="0" w:color="000000"/>
            </w:tcBorders>
            <w:shd w:val="clear" w:color="auto" w:fill="auto"/>
            <w:tcMar>
              <w:top w:w="100" w:type="dxa"/>
              <w:left w:w="100" w:type="dxa"/>
              <w:bottom w:w="100" w:type="dxa"/>
              <w:right w:w="100" w:type="dxa"/>
            </w:tcMar>
          </w:tcPr>
          <w:p w14:paraId="6F28BCDF"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The Garnett Passe &amp; Rodney Williams Memorial Foundation</w:t>
            </w:r>
          </w:p>
        </w:tc>
      </w:tr>
      <w:tr w:rsidR="00524589" w:rsidRPr="00700914" w14:paraId="70156353" w14:textId="77777777" w:rsidTr="00133743">
        <w:trPr>
          <w:trHeight w:val="440"/>
        </w:trPr>
        <w:tc>
          <w:tcPr>
            <w:tcW w:w="1418" w:type="dxa"/>
            <w:tcBorders>
              <w:right w:val="single" w:sz="8" w:space="0" w:color="000000"/>
            </w:tcBorders>
            <w:shd w:val="clear" w:color="auto" w:fill="auto"/>
            <w:tcMar>
              <w:top w:w="100" w:type="dxa"/>
              <w:left w:w="100" w:type="dxa"/>
              <w:bottom w:w="100" w:type="dxa"/>
              <w:right w:w="100" w:type="dxa"/>
            </w:tcMar>
          </w:tcPr>
          <w:p w14:paraId="78573BDE"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FND2014_137</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45A0B37A"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Conjoint Grant</w:t>
            </w:r>
          </w:p>
        </w:tc>
        <w:tc>
          <w:tcPr>
            <w:tcW w:w="3827" w:type="dxa"/>
            <w:tcBorders>
              <w:left w:val="single" w:sz="8" w:space="0" w:color="000000"/>
            </w:tcBorders>
            <w:shd w:val="clear" w:color="auto" w:fill="auto"/>
            <w:tcMar>
              <w:top w:w="100" w:type="dxa"/>
              <w:left w:w="100" w:type="dxa"/>
              <w:bottom w:w="100" w:type="dxa"/>
              <w:right w:w="100" w:type="dxa"/>
            </w:tcMar>
          </w:tcPr>
          <w:p w14:paraId="411224AA"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The Garnett Passe &amp; Rodney Williams Memorial Foundation</w:t>
            </w:r>
          </w:p>
        </w:tc>
      </w:tr>
      <w:tr w:rsidR="00524589" w:rsidRPr="00700914" w14:paraId="4A95C756" w14:textId="77777777" w:rsidTr="00133743">
        <w:trPr>
          <w:trHeight w:val="60"/>
        </w:trPr>
        <w:tc>
          <w:tcPr>
            <w:tcW w:w="1418" w:type="dxa"/>
            <w:tcBorders>
              <w:right w:val="single" w:sz="8" w:space="0" w:color="000000"/>
            </w:tcBorders>
            <w:shd w:val="clear" w:color="auto" w:fill="auto"/>
            <w:tcMar>
              <w:top w:w="100" w:type="dxa"/>
              <w:left w:w="100" w:type="dxa"/>
              <w:bottom w:w="100" w:type="dxa"/>
              <w:right w:w="100" w:type="dxa"/>
            </w:tcMar>
          </w:tcPr>
          <w:p w14:paraId="7F90519F"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FND2015_142</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5E98454F"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Conjoint Grant</w:t>
            </w:r>
          </w:p>
        </w:tc>
        <w:tc>
          <w:tcPr>
            <w:tcW w:w="3827" w:type="dxa"/>
            <w:tcBorders>
              <w:left w:val="single" w:sz="8" w:space="0" w:color="000000"/>
            </w:tcBorders>
            <w:shd w:val="clear" w:color="auto" w:fill="auto"/>
            <w:tcMar>
              <w:top w:w="100" w:type="dxa"/>
              <w:left w:w="100" w:type="dxa"/>
              <w:bottom w:w="100" w:type="dxa"/>
              <w:right w:w="100" w:type="dxa"/>
            </w:tcMar>
          </w:tcPr>
          <w:p w14:paraId="12A7CDFB"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The Garnett Passe &amp; Rodney Williams Memorial Foundation</w:t>
            </w:r>
          </w:p>
        </w:tc>
      </w:tr>
      <w:tr w:rsidR="00524589" w:rsidRPr="00700914" w14:paraId="5CEC9BF9" w14:textId="77777777" w:rsidTr="00133743">
        <w:trPr>
          <w:trHeight w:val="540"/>
        </w:trPr>
        <w:tc>
          <w:tcPr>
            <w:tcW w:w="1418" w:type="dxa"/>
            <w:tcBorders>
              <w:bottom w:val="dashed" w:sz="8" w:space="0" w:color="000000"/>
              <w:right w:val="single" w:sz="8" w:space="0" w:color="000000"/>
            </w:tcBorders>
            <w:shd w:val="clear" w:color="auto" w:fill="auto"/>
            <w:tcMar>
              <w:top w:w="100" w:type="dxa"/>
              <w:left w:w="100" w:type="dxa"/>
              <w:bottom w:w="100" w:type="dxa"/>
              <w:right w:w="100" w:type="dxa"/>
            </w:tcMar>
          </w:tcPr>
          <w:p w14:paraId="6F0D0E13"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FND2016_149</w:t>
            </w:r>
          </w:p>
        </w:tc>
        <w:tc>
          <w:tcPr>
            <w:tcW w:w="4111" w:type="dxa"/>
            <w:tcBorders>
              <w:left w:val="single" w:sz="8" w:space="0" w:color="000000"/>
              <w:bottom w:val="dashed" w:sz="8" w:space="0" w:color="000000"/>
              <w:right w:val="single" w:sz="8" w:space="0" w:color="000000"/>
            </w:tcBorders>
            <w:shd w:val="clear" w:color="auto" w:fill="auto"/>
            <w:tcMar>
              <w:top w:w="100" w:type="dxa"/>
              <w:left w:w="100" w:type="dxa"/>
              <w:bottom w:w="100" w:type="dxa"/>
              <w:right w:w="100" w:type="dxa"/>
            </w:tcMar>
          </w:tcPr>
          <w:p w14:paraId="62E1D4F4"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Conjoint Grant</w:t>
            </w:r>
          </w:p>
        </w:tc>
        <w:tc>
          <w:tcPr>
            <w:tcW w:w="3827" w:type="dxa"/>
            <w:tcBorders>
              <w:left w:val="single" w:sz="8" w:space="0" w:color="000000"/>
              <w:bottom w:val="dashed" w:sz="8" w:space="0" w:color="000000"/>
            </w:tcBorders>
            <w:shd w:val="clear" w:color="auto" w:fill="auto"/>
            <w:tcMar>
              <w:top w:w="100" w:type="dxa"/>
              <w:left w:w="100" w:type="dxa"/>
              <w:bottom w:w="100" w:type="dxa"/>
              <w:right w:w="100" w:type="dxa"/>
            </w:tcMar>
          </w:tcPr>
          <w:p w14:paraId="0CB37DC5"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The Garnett Passe &amp; Rodney Williams Memorial Foundation</w:t>
            </w:r>
          </w:p>
        </w:tc>
      </w:tr>
      <w:tr w:rsidR="00524589" w:rsidRPr="00700914" w14:paraId="68B2E1CA" w14:textId="77777777" w:rsidTr="00133743">
        <w:trPr>
          <w:trHeight w:val="260"/>
        </w:trPr>
        <w:tc>
          <w:tcPr>
            <w:tcW w:w="1418" w:type="dxa"/>
            <w:tcBorders>
              <w:top w:val="dashed" w:sz="8" w:space="0" w:color="000000"/>
              <w:right w:val="single" w:sz="8" w:space="0" w:color="000000"/>
            </w:tcBorders>
            <w:shd w:val="clear" w:color="auto" w:fill="auto"/>
            <w:tcMar>
              <w:top w:w="100" w:type="dxa"/>
              <w:left w:w="100" w:type="dxa"/>
              <w:bottom w:w="100" w:type="dxa"/>
              <w:right w:w="100" w:type="dxa"/>
            </w:tcMar>
          </w:tcPr>
          <w:p w14:paraId="7C287C24"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FND2014_070</w:t>
            </w:r>
          </w:p>
        </w:tc>
        <w:tc>
          <w:tcPr>
            <w:tcW w:w="4111" w:type="dxa"/>
            <w:tcBorders>
              <w:top w:val="dashed" w:sz="8" w:space="0" w:color="000000"/>
              <w:left w:val="single" w:sz="8" w:space="0" w:color="000000"/>
              <w:right w:val="single" w:sz="8" w:space="0" w:color="000000"/>
            </w:tcBorders>
            <w:shd w:val="clear" w:color="auto" w:fill="auto"/>
            <w:tcMar>
              <w:top w:w="100" w:type="dxa"/>
              <w:left w:w="100" w:type="dxa"/>
              <w:bottom w:w="100" w:type="dxa"/>
              <w:right w:w="100" w:type="dxa"/>
            </w:tcMar>
          </w:tcPr>
          <w:p w14:paraId="382F655E"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Centre of Excellence for International Finance and Regulation (One-off open tender)</w:t>
            </w:r>
          </w:p>
        </w:tc>
        <w:tc>
          <w:tcPr>
            <w:tcW w:w="3827" w:type="dxa"/>
            <w:tcBorders>
              <w:top w:val="dashed" w:sz="8" w:space="0" w:color="000000"/>
              <w:left w:val="single" w:sz="8" w:space="0" w:color="000000"/>
            </w:tcBorders>
            <w:shd w:val="clear" w:color="auto" w:fill="auto"/>
            <w:tcMar>
              <w:top w:w="100" w:type="dxa"/>
              <w:left w:w="100" w:type="dxa"/>
              <w:bottom w:w="100" w:type="dxa"/>
              <w:right w:w="100" w:type="dxa"/>
            </w:tcMar>
          </w:tcPr>
          <w:p w14:paraId="0D509D65"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The Treasury</w:t>
            </w:r>
          </w:p>
        </w:tc>
      </w:tr>
      <w:tr w:rsidR="00524589" w:rsidRPr="00700914" w14:paraId="7D043FB7" w14:textId="77777777" w:rsidTr="00133743">
        <w:trPr>
          <w:trHeight w:val="440"/>
        </w:trPr>
        <w:tc>
          <w:tcPr>
            <w:tcW w:w="1418" w:type="dxa"/>
            <w:tcBorders>
              <w:right w:val="single" w:sz="8" w:space="0" w:color="000000"/>
            </w:tcBorders>
            <w:shd w:val="clear" w:color="auto" w:fill="auto"/>
            <w:tcMar>
              <w:top w:w="100" w:type="dxa"/>
              <w:left w:w="100" w:type="dxa"/>
              <w:bottom w:w="100" w:type="dxa"/>
              <w:right w:w="100" w:type="dxa"/>
            </w:tcMar>
          </w:tcPr>
          <w:p w14:paraId="318CE1C5"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FND2015_075</w:t>
            </w:r>
          </w:p>
        </w:tc>
        <w:tc>
          <w:tcPr>
            <w:tcW w:w="4111" w:type="dxa"/>
            <w:tcBorders>
              <w:left w:val="single" w:sz="8" w:space="0" w:color="000000"/>
              <w:right w:val="single" w:sz="8" w:space="0" w:color="000000"/>
            </w:tcBorders>
            <w:shd w:val="clear" w:color="auto" w:fill="auto"/>
            <w:tcMar>
              <w:top w:w="100" w:type="dxa"/>
              <w:left w:w="100" w:type="dxa"/>
              <w:bottom w:w="100" w:type="dxa"/>
              <w:right w:w="100" w:type="dxa"/>
            </w:tcMar>
          </w:tcPr>
          <w:p w14:paraId="04BDFED0"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Centre of Excellence for International Finance and Regulation (One-off open tender)</w:t>
            </w:r>
          </w:p>
        </w:tc>
        <w:tc>
          <w:tcPr>
            <w:tcW w:w="3827" w:type="dxa"/>
            <w:tcBorders>
              <w:left w:val="single" w:sz="8" w:space="0" w:color="000000"/>
            </w:tcBorders>
            <w:shd w:val="clear" w:color="auto" w:fill="auto"/>
            <w:tcMar>
              <w:top w:w="100" w:type="dxa"/>
              <w:left w:w="100" w:type="dxa"/>
              <w:bottom w:w="100" w:type="dxa"/>
              <w:right w:w="100" w:type="dxa"/>
            </w:tcMar>
          </w:tcPr>
          <w:p w14:paraId="07E5268A"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The Treasury</w:t>
            </w:r>
          </w:p>
        </w:tc>
      </w:tr>
      <w:tr w:rsidR="00524589" w:rsidRPr="00700914" w14:paraId="40C23B48" w14:textId="77777777" w:rsidTr="00133743">
        <w:trPr>
          <w:trHeight w:val="760"/>
        </w:trPr>
        <w:tc>
          <w:tcPr>
            <w:tcW w:w="1418" w:type="dxa"/>
            <w:tcBorders>
              <w:bottom w:val="single" w:sz="4" w:space="0" w:color="auto"/>
              <w:right w:val="single" w:sz="8" w:space="0" w:color="000000"/>
            </w:tcBorders>
            <w:shd w:val="clear" w:color="auto" w:fill="auto"/>
            <w:tcMar>
              <w:top w:w="100" w:type="dxa"/>
              <w:left w:w="100" w:type="dxa"/>
              <w:bottom w:w="100" w:type="dxa"/>
              <w:right w:w="100" w:type="dxa"/>
            </w:tcMar>
          </w:tcPr>
          <w:p w14:paraId="270D498A"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FND2016_079</w:t>
            </w:r>
          </w:p>
        </w:tc>
        <w:tc>
          <w:tcPr>
            <w:tcW w:w="4111" w:type="dxa"/>
            <w:tcBorders>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43CB08ED"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Centre of Excellence for International Finance and Regulation (One-off open tender) —EXPIRED</w:t>
            </w:r>
          </w:p>
        </w:tc>
        <w:tc>
          <w:tcPr>
            <w:tcW w:w="3827" w:type="dxa"/>
            <w:tcBorders>
              <w:left w:val="single" w:sz="8" w:space="0" w:color="000000"/>
              <w:bottom w:val="single" w:sz="4" w:space="0" w:color="auto"/>
            </w:tcBorders>
            <w:shd w:val="clear" w:color="auto" w:fill="auto"/>
            <w:tcMar>
              <w:top w:w="100" w:type="dxa"/>
              <w:left w:w="100" w:type="dxa"/>
              <w:bottom w:w="100" w:type="dxa"/>
              <w:right w:w="100" w:type="dxa"/>
            </w:tcMar>
          </w:tcPr>
          <w:p w14:paraId="5F22451C" w14:textId="77777777" w:rsidR="00524589" w:rsidRPr="00700914" w:rsidRDefault="00524589" w:rsidP="00133743">
            <w:pPr>
              <w:pBdr>
                <w:top w:val="none" w:sz="0" w:space="0" w:color="000000"/>
                <w:left w:val="none" w:sz="0" w:space="0" w:color="000000"/>
                <w:bottom w:val="none" w:sz="0" w:space="0" w:color="000000"/>
                <w:right w:val="none" w:sz="0" w:space="0" w:color="000000"/>
                <w:between w:val="none" w:sz="0" w:space="0" w:color="000000"/>
              </w:pBdr>
              <w:spacing w:before="60" w:after="60" w:line="240" w:lineRule="auto"/>
              <w:rPr>
                <w:sz w:val="24"/>
                <w:szCs w:val="24"/>
              </w:rPr>
            </w:pPr>
            <w:r w:rsidRPr="00700914">
              <w:rPr>
                <w:sz w:val="18"/>
                <w:szCs w:val="18"/>
              </w:rPr>
              <w:t>The Treasury</w:t>
            </w:r>
          </w:p>
        </w:tc>
      </w:tr>
    </w:tbl>
    <w:p w14:paraId="76691983" w14:textId="77777777" w:rsidR="00524589" w:rsidRDefault="00524589" w:rsidP="00524589">
      <w:pPr>
        <w:rPr>
          <w:kern w:val="22"/>
          <w14:ligatures w14:val="standardContextual"/>
        </w:rPr>
      </w:pPr>
      <w:r>
        <w:rPr>
          <w:kern w:val="22"/>
          <w14:ligatures w14:val="standardContextual"/>
        </w:rPr>
        <w:br w:type="page"/>
      </w:r>
    </w:p>
    <w:p w14:paraId="3904A70F" w14:textId="0694C957" w:rsidR="008F6899" w:rsidRDefault="00A143B9" w:rsidP="008F6899">
      <w:pPr>
        <w:pStyle w:val="Heading2"/>
      </w:pPr>
      <w:bookmarkStart w:id="234" w:name="_Appendix_H—Examples_of_1"/>
      <w:bookmarkStart w:id="235" w:name="_Appendix_I—Impact_studies"/>
      <w:bookmarkStart w:id="236" w:name="_Appendix_H—Impact_studies"/>
      <w:bookmarkStart w:id="237" w:name="_Toc500155192"/>
      <w:bookmarkStart w:id="238" w:name="_Toc503865451"/>
      <w:bookmarkStart w:id="239" w:name="_Toc13644045"/>
      <w:bookmarkEnd w:id="211"/>
      <w:bookmarkEnd w:id="212"/>
      <w:bookmarkEnd w:id="229"/>
      <w:bookmarkEnd w:id="234"/>
      <w:bookmarkEnd w:id="235"/>
      <w:bookmarkEnd w:id="236"/>
      <w:r>
        <w:t xml:space="preserve">Appendix </w:t>
      </w:r>
      <w:r w:rsidR="00524589">
        <w:t>I</w:t>
      </w:r>
      <w:r w:rsidR="008F6899">
        <w:t>—Impact studies</w:t>
      </w:r>
      <w:bookmarkEnd w:id="237"/>
      <w:bookmarkEnd w:id="238"/>
      <w:bookmarkEnd w:id="239"/>
    </w:p>
    <w:p w14:paraId="0289B6A8"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pPr>
      <w:r>
        <w:t xml:space="preserve">Part A </w:t>
      </w:r>
      <w:r w:rsidR="00717570">
        <w:t>should focus</w:t>
      </w:r>
      <w:r>
        <w:t xml:space="preserve"> on the specific impact and the evidence of its benefits, while Part B </w:t>
      </w:r>
      <w:r w:rsidR="00717570">
        <w:t xml:space="preserve">should clearly </w:t>
      </w:r>
      <w:r>
        <w:t xml:space="preserve">demonstrate how the institutions facilitated the realisation of the impact. </w:t>
      </w:r>
      <w:r w:rsidRPr="007528D6">
        <w:t xml:space="preserve">References to specific external media or publications are allowed where appropriate. </w:t>
      </w:r>
    </w:p>
    <w:p w14:paraId="7830F417" w14:textId="77777777" w:rsidR="008F6899" w:rsidRDefault="00A143B9" w:rsidP="008F6899">
      <w:pPr>
        <w:pStyle w:val="Heading3"/>
        <w:spacing w:before="280"/>
      </w:pPr>
      <w:bookmarkStart w:id="240" w:name="_Appendix_G1_Two-digit"/>
      <w:bookmarkStart w:id="241" w:name="_Appendix_H1—Two-digit_FoR"/>
      <w:bookmarkStart w:id="242" w:name="_Appendix_I1—Two-digit_FoR"/>
      <w:bookmarkStart w:id="243" w:name="_Toc500155193"/>
      <w:bookmarkStart w:id="244" w:name="_Toc503865452"/>
      <w:bookmarkEnd w:id="240"/>
      <w:bookmarkEnd w:id="241"/>
      <w:bookmarkEnd w:id="242"/>
      <w:r>
        <w:t xml:space="preserve">Appendix </w:t>
      </w:r>
      <w:r w:rsidR="00524589">
        <w:t>I</w:t>
      </w:r>
      <w:r w:rsidR="008F6899">
        <w:t>1—Two-digit FoR impact study template</w:t>
      </w:r>
      <w:bookmarkEnd w:id="243"/>
      <w:bookmarkEnd w:id="244"/>
    </w:p>
    <w:tbl>
      <w:tblPr>
        <w:tblW w:w="9009" w:type="dxa"/>
        <w:tblLayout w:type="fixed"/>
        <w:tblCellMar>
          <w:left w:w="15" w:type="dxa"/>
          <w:right w:w="15" w:type="dxa"/>
        </w:tblCellMar>
        <w:tblLook w:val="0420" w:firstRow="1" w:lastRow="0" w:firstColumn="0" w:lastColumn="0" w:noHBand="0" w:noVBand="1"/>
        <w:tblCaption w:val="Appendix I1—Two-digit FoR impact study template"/>
        <w:tblDescription w:val="Table in the form of the Two-digit FoR impact study template."/>
      </w:tblPr>
      <w:tblGrid>
        <w:gridCol w:w="9009"/>
      </w:tblGrid>
      <w:tr w:rsidR="008F6899" w14:paraId="6CF4F324" w14:textId="77777777" w:rsidTr="00047FFC">
        <w:trPr>
          <w:trHeight w:val="200"/>
        </w:trPr>
        <w:tc>
          <w:tcPr>
            <w:tcW w:w="9009" w:type="dxa"/>
            <w:tcBorders>
              <w:top w:val="single" w:sz="8" w:space="0" w:color="000000"/>
              <w:left w:val="single" w:sz="8" w:space="0" w:color="000000"/>
              <w:bottom w:val="dashed" w:sz="8" w:space="0" w:color="000000"/>
              <w:right w:val="single" w:sz="8" w:space="0" w:color="000000"/>
            </w:tcBorders>
            <w:tcMar>
              <w:top w:w="45" w:type="dxa"/>
              <w:left w:w="100" w:type="dxa"/>
              <w:bottom w:w="45" w:type="dxa"/>
              <w:right w:w="100" w:type="dxa"/>
            </w:tcMar>
          </w:tcPr>
          <w:p w14:paraId="091104E1"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rPr>
                <w:sz w:val="20"/>
                <w:szCs w:val="20"/>
              </w:rPr>
            </w:pPr>
            <w:bookmarkStart w:id="245" w:name="Appendix_I_Table_Column_1"/>
            <w:bookmarkEnd w:id="245"/>
            <w:r>
              <w:rPr>
                <w:b/>
                <w:sz w:val="20"/>
                <w:szCs w:val="20"/>
              </w:rPr>
              <w:t>Title:</w:t>
            </w:r>
          </w:p>
        </w:tc>
      </w:tr>
      <w:tr w:rsidR="008F6899" w14:paraId="40F8E59C" w14:textId="77777777" w:rsidTr="00047FFC">
        <w:trPr>
          <w:trHeight w:val="320"/>
        </w:trPr>
        <w:tc>
          <w:tcPr>
            <w:tcW w:w="9009" w:type="dxa"/>
            <w:tcBorders>
              <w:top w:val="dashed" w:sz="8" w:space="0" w:color="000000"/>
              <w:left w:val="single" w:sz="8" w:space="0" w:color="000000"/>
              <w:bottom w:val="dashed" w:sz="8" w:space="0" w:color="000000"/>
              <w:right w:val="single" w:sz="8" w:space="0" w:color="000000"/>
            </w:tcBorders>
            <w:tcMar>
              <w:top w:w="45" w:type="dxa"/>
              <w:left w:w="100" w:type="dxa"/>
              <w:bottom w:w="45" w:type="dxa"/>
              <w:right w:w="100" w:type="dxa"/>
            </w:tcMar>
          </w:tcPr>
          <w:p w14:paraId="0C20B041"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rPr>
                <w:sz w:val="20"/>
                <w:szCs w:val="20"/>
              </w:rPr>
            </w:pPr>
            <w:r>
              <w:rPr>
                <w:b/>
                <w:sz w:val="20"/>
                <w:szCs w:val="20"/>
              </w:rPr>
              <w:t>Unit of Assessment:</w:t>
            </w:r>
          </w:p>
          <w:p w14:paraId="5D1670F9"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rPr>
                <w:sz w:val="20"/>
                <w:szCs w:val="20"/>
              </w:rPr>
            </w:pPr>
            <w:r>
              <w:rPr>
                <w:sz w:val="20"/>
                <w:szCs w:val="20"/>
              </w:rPr>
              <w:t>This is the primary FoR code that relates to the overall content of the impact study.</w:t>
            </w:r>
          </w:p>
        </w:tc>
      </w:tr>
      <w:tr w:rsidR="008F6899" w14:paraId="743C2DB3" w14:textId="77777777" w:rsidTr="00047FFC">
        <w:tc>
          <w:tcPr>
            <w:tcW w:w="9009" w:type="dxa"/>
            <w:tcBorders>
              <w:top w:val="dashed" w:sz="8" w:space="0" w:color="000000"/>
              <w:left w:val="single" w:sz="8" w:space="0" w:color="000000"/>
              <w:bottom w:val="dashed" w:sz="8" w:space="0" w:color="000000"/>
              <w:right w:val="single" w:sz="8" w:space="0" w:color="000000"/>
            </w:tcBorders>
            <w:tcMar>
              <w:top w:w="45" w:type="dxa"/>
              <w:left w:w="100" w:type="dxa"/>
              <w:bottom w:w="45" w:type="dxa"/>
              <w:right w:w="100" w:type="dxa"/>
            </w:tcMar>
          </w:tcPr>
          <w:p w14:paraId="278D73C1"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rPr>
                <w:sz w:val="20"/>
                <w:szCs w:val="20"/>
              </w:rPr>
            </w:pPr>
            <w:r>
              <w:rPr>
                <w:b/>
                <w:sz w:val="20"/>
                <w:szCs w:val="20"/>
              </w:rPr>
              <w:t>Additional FoR codes:</w:t>
            </w:r>
          </w:p>
          <w:p w14:paraId="789E8408"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rPr>
                <w:sz w:val="20"/>
                <w:szCs w:val="20"/>
              </w:rPr>
            </w:pPr>
            <w:r>
              <w:rPr>
                <w:sz w:val="20"/>
                <w:szCs w:val="20"/>
              </w:rPr>
              <w:t>Identify up to two additional two-digit FoRs that relate to the overall content of the impact study.</w:t>
            </w:r>
          </w:p>
        </w:tc>
      </w:tr>
      <w:tr w:rsidR="008F6899" w14:paraId="3680BAC1" w14:textId="77777777" w:rsidTr="00047FFC">
        <w:tc>
          <w:tcPr>
            <w:tcW w:w="9009" w:type="dxa"/>
            <w:tcBorders>
              <w:top w:val="dashed" w:sz="8" w:space="0" w:color="000000"/>
              <w:left w:val="single" w:sz="8" w:space="0" w:color="000000"/>
              <w:bottom w:val="dashed" w:sz="8" w:space="0" w:color="000000"/>
              <w:right w:val="single" w:sz="8" w:space="0" w:color="000000"/>
            </w:tcBorders>
            <w:tcMar>
              <w:top w:w="45" w:type="dxa"/>
              <w:left w:w="100" w:type="dxa"/>
              <w:bottom w:w="45" w:type="dxa"/>
              <w:right w:w="100" w:type="dxa"/>
            </w:tcMar>
          </w:tcPr>
          <w:p w14:paraId="43B2238A"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rPr>
                <w:sz w:val="20"/>
                <w:szCs w:val="20"/>
              </w:rPr>
            </w:pPr>
            <w:r>
              <w:rPr>
                <w:b/>
                <w:sz w:val="20"/>
                <w:szCs w:val="20"/>
              </w:rPr>
              <w:t>Socio-Economic Objective (SEO) Codes:</w:t>
            </w:r>
          </w:p>
          <w:p w14:paraId="240A342F"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rPr>
                <w:sz w:val="20"/>
                <w:szCs w:val="20"/>
              </w:rPr>
            </w:pPr>
            <w:r>
              <w:rPr>
                <w:sz w:val="20"/>
                <w:szCs w:val="20"/>
              </w:rPr>
              <w:t>Choose from the list of two-digit SEO codes any that are relevant to the impact study.</w:t>
            </w:r>
          </w:p>
        </w:tc>
      </w:tr>
      <w:tr w:rsidR="008F6899" w14:paraId="252EC1D9" w14:textId="77777777" w:rsidTr="00047FFC">
        <w:tc>
          <w:tcPr>
            <w:tcW w:w="9009" w:type="dxa"/>
            <w:tcBorders>
              <w:top w:val="dashed" w:sz="8" w:space="0" w:color="000000"/>
              <w:left w:val="single" w:sz="8" w:space="0" w:color="000000"/>
              <w:bottom w:val="dashed" w:sz="8" w:space="0" w:color="000000"/>
              <w:right w:val="single" w:sz="8" w:space="0" w:color="000000"/>
            </w:tcBorders>
            <w:tcMar>
              <w:top w:w="45" w:type="dxa"/>
              <w:left w:w="100" w:type="dxa"/>
              <w:bottom w:w="45" w:type="dxa"/>
              <w:right w:w="100" w:type="dxa"/>
            </w:tcMar>
          </w:tcPr>
          <w:p w14:paraId="03894320"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rPr>
                <w:sz w:val="20"/>
                <w:szCs w:val="20"/>
              </w:rPr>
            </w:pPr>
            <w:r>
              <w:rPr>
                <w:b/>
                <w:sz w:val="20"/>
                <w:szCs w:val="20"/>
              </w:rPr>
              <w:t>Australian and New Zealand Standard Industrial Classification (ANZSIC) Codes:</w:t>
            </w:r>
          </w:p>
          <w:p w14:paraId="43E0E144"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rPr>
                <w:sz w:val="20"/>
                <w:szCs w:val="20"/>
              </w:rPr>
            </w:pPr>
            <w:r>
              <w:rPr>
                <w:sz w:val="20"/>
                <w:szCs w:val="20"/>
              </w:rPr>
              <w:t>Choose from the list of two-digit ANZSIC codes that are relevant to the impact study.</w:t>
            </w:r>
          </w:p>
        </w:tc>
      </w:tr>
      <w:tr w:rsidR="008F6899" w14:paraId="1CE4E9E8" w14:textId="77777777" w:rsidTr="00047FFC">
        <w:tc>
          <w:tcPr>
            <w:tcW w:w="9009" w:type="dxa"/>
            <w:tcBorders>
              <w:top w:val="dashed" w:sz="8" w:space="0" w:color="000000"/>
              <w:left w:val="single" w:sz="8" w:space="0" w:color="000000"/>
              <w:bottom w:val="dashed" w:sz="8" w:space="0" w:color="000000"/>
              <w:right w:val="single" w:sz="8" w:space="0" w:color="000000"/>
            </w:tcBorders>
            <w:tcMar>
              <w:top w:w="45" w:type="dxa"/>
              <w:left w:w="100" w:type="dxa"/>
              <w:bottom w:w="45" w:type="dxa"/>
              <w:right w:w="100" w:type="dxa"/>
            </w:tcMar>
          </w:tcPr>
          <w:p w14:paraId="0DCF7B00"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rPr>
                <w:sz w:val="20"/>
                <w:szCs w:val="20"/>
              </w:rPr>
            </w:pPr>
            <w:r>
              <w:rPr>
                <w:b/>
                <w:sz w:val="20"/>
                <w:szCs w:val="20"/>
              </w:rPr>
              <w:t>Keywords:</w:t>
            </w:r>
          </w:p>
          <w:p w14:paraId="6BAE6851"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rPr>
                <w:sz w:val="20"/>
                <w:szCs w:val="20"/>
              </w:rPr>
            </w:pPr>
            <w:r>
              <w:rPr>
                <w:sz w:val="20"/>
                <w:szCs w:val="20"/>
              </w:rPr>
              <w:t>List up to 10 keywords related to the impact described in Part A.</w:t>
            </w:r>
          </w:p>
        </w:tc>
      </w:tr>
      <w:tr w:rsidR="008F6899" w14:paraId="16331AA8" w14:textId="77777777" w:rsidTr="00047FFC">
        <w:tc>
          <w:tcPr>
            <w:tcW w:w="9009" w:type="dxa"/>
            <w:tcBorders>
              <w:top w:val="dashed" w:sz="8" w:space="0" w:color="000000"/>
              <w:left w:val="single" w:sz="8" w:space="0" w:color="000000"/>
              <w:bottom w:val="dashed" w:sz="8" w:space="0" w:color="000000"/>
              <w:right w:val="single" w:sz="8" w:space="0" w:color="000000"/>
            </w:tcBorders>
            <w:tcMar>
              <w:top w:w="45" w:type="dxa"/>
              <w:left w:w="100" w:type="dxa"/>
              <w:bottom w:w="45" w:type="dxa"/>
              <w:right w:w="100" w:type="dxa"/>
            </w:tcMar>
          </w:tcPr>
          <w:p w14:paraId="14EE3423" w14:textId="77777777" w:rsidR="008F6899" w:rsidRPr="001405D0"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rPr>
                <w:b/>
                <w:sz w:val="20"/>
                <w:szCs w:val="20"/>
              </w:rPr>
            </w:pPr>
            <w:r w:rsidRPr="001405D0">
              <w:rPr>
                <w:b/>
                <w:sz w:val="20"/>
                <w:szCs w:val="20"/>
              </w:rPr>
              <w:t xml:space="preserve">Sensitivities </w:t>
            </w:r>
          </w:p>
          <w:p w14:paraId="1152E7CD" w14:textId="77777777" w:rsidR="008F6899" w:rsidRPr="00BD3908" w:rsidRDefault="008F6899" w:rsidP="00F73101">
            <w:pPr>
              <w:pStyle w:val="ListParagraph"/>
              <w:numPr>
                <w:ilvl w:val="0"/>
                <w:numId w:val="36"/>
              </w:numPr>
              <w:pBdr>
                <w:top w:val="none" w:sz="0" w:space="0" w:color="000000"/>
                <w:left w:val="none" w:sz="0" w:space="0" w:color="000000"/>
                <w:bottom w:val="none" w:sz="0" w:space="0" w:color="000000"/>
                <w:right w:val="none" w:sz="0" w:space="0" w:color="000000"/>
                <w:between w:val="none" w:sz="0" w:space="0" w:color="000000"/>
              </w:pBdr>
              <w:spacing w:before="0" w:after="0"/>
              <w:rPr>
                <w:sz w:val="20"/>
              </w:rPr>
            </w:pPr>
            <w:r w:rsidRPr="00BD3908">
              <w:rPr>
                <w:sz w:val="20"/>
              </w:rPr>
              <w:t>commercially sensitive; and/or</w:t>
            </w:r>
          </w:p>
          <w:p w14:paraId="34936915" w14:textId="77777777" w:rsidR="008F6899" w:rsidRPr="00BD3908" w:rsidRDefault="008F6899" w:rsidP="00F73101">
            <w:pPr>
              <w:pStyle w:val="ListParagraph"/>
              <w:numPr>
                <w:ilvl w:val="0"/>
                <w:numId w:val="36"/>
              </w:numPr>
              <w:spacing w:before="0" w:after="0"/>
              <w:rPr>
                <w:b/>
                <w:sz w:val="20"/>
                <w:szCs w:val="20"/>
              </w:rPr>
            </w:pPr>
            <w:r w:rsidRPr="00BD3908">
              <w:rPr>
                <w:sz w:val="20"/>
              </w:rPr>
              <w:t>culturally sensitive.</w:t>
            </w:r>
          </w:p>
        </w:tc>
      </w:tr>
      <w:tr w:rsidR="008F6899" w14:paraId="3885A762" w14:textId="77777777" w:rsidTr="00047FFC">
        <w:tc>
          <w:tcPr>
            <w:tcW w:w="9009" w:type="dxa"/>
            <w:tcBorders>
              <w:top w:val="dashed" w:sz="8" w:space="0" w:color="000000"/>
              <w:left w:val="single" w:sz="8" w:space="0" w:color="000000"/>
              <w:bottom w:val="dashed" w:sz="8" w:space="0" w:color="000000"/>
              <w:right w:val="single" w:sz="8" w:space="0" w:color="000000"/>
            </w:tcBorders>
            <w:tcMar>
              <w:top w:w="45" w:type="dxa"/>
              <w:left w:w="100" w:type="dxa"/>
              <w:bottom w:w="45" w:type="dxa"/>
              <w:right w:w="100" w:type="dxa"/>
            </w:tcMar>
          </w:tcPr>
          <w:p w14:paraId="41925235"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rPr>
                <w:sz w:val="20"/>
                <w:szCs w:val="20"/>
              </w:rPr>
            </w:pPr>
            <w:r>
              <w:rPr>
                <w:b/>
                <w:sz w:val="20"/>
                <w:szCs w:val="20"/>
              </w:rPr>
              <w:t>Sensitivities description:</w:t>
            </w:r>
          </w:p>
          <w:p w14:paraId="2568976B"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rPr>
                <w:sz w:val="20"/>
                <w:szCs w:val="20"/>
              </w:rPr>
            </w:pPr>
            <w:r>
              <w:rPr>
                <w:sz w:val="20"/>
                <w:szCs w:val="20"/>
              </w:rPr>
              <w:t xml:space="preserve">Please describe any sensitivities in relation to the impact study that need to be considered, including any particular instructions for ARC staff or assessors, or for the impact study to be made publicly available after </w:t>
            </w:r>
            <w:r w:rsidR="00ED00D4">
              <w:rPr>
                <w:sz w:val="20"/>
                <w:szCs w:val="20"/>
              </w:rPr>
              <w:t>EI 2018</w:t>
            </w:r>
            <w:r>
              <w:rPr>
                <w:sz w:val="20"/>
                <w:szCs w:val="20"/>
              </w:rPr>
              <w:t>.</w:t>
            </w:r>
          </w:p>
        </w:tc>
      </w:tr>
      <w:tr w:rsidR="008F6899" w14:paraId="7F609631" w14:textId="77777777" w:rsidTr="00047FFC">
        <w:tc>
          <w:tcPr>
            <w:tcW w:w="9009" w:type="dxa"/>
            <w:tcBorders>
              <w:top w:val="dashed" w:sz="8" w:space="0" w:color="000000"/>
              <w:left w:val="single" w:sz="8" w:space="0" w:color="000000"/>
              <w:bottom w:val="dashed" w:sz="8" w:space="0" w:color="000000"/>
              <w:right w:val="single" w:sz="8" w:space="0" w:color="000000"/>
            </w:tcBorders>
            <w:tcMar>
              <w:top w:w="45" w:type="dxa"/>
              <w:left w:w="100" w:type="dxa"/>
              <w:bottom w:w="45" w:type="dxa"/>
              <w:right w:w="100" w:type="dxa"/>
            </w:tcMar>
          </w:tcPr>
          <w:p w14:paraId="7A732753"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rPr>
                <w:sz w:val="20"/>
                <w:szCs w:val="20"/>
              </w:rPr>
            </w:pPr>
            <w:r>
              <w:rPr>
                <w:b/>
                <w:sz w:val="20"/>
                <w:szCs w:val="20"/>
              </w:rPr>
              <w:t>Aboriginal and Torres Strait Islander research flag:</w:t>
            </w:r>
          </w:p>
          <w:p w14:paraId="2EB89B5B"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rPr>
                <w:sz w:val="20"/>
                <w:szCs w:val="20"/>
              </w:rPr>
            </w:pPr>
            <w:r>
              <w:rPr>
                <w:sz w:val="20"/>
                <w:szCs w:val="20"/>
              </w:rPr>
              <w:t>Is this impact study associated with Aboriginal and Torres Strait Islander content?</w:t>
            </w:r>
          </w:p>
          <w:p w14:paraId="7B2CC3CD"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rPr>
                <w:sz w:val="20"/>
                <w:szCs w:val="20"/>
              </w:rPr>
            </w:pPr>
            <w:r>
              <w:rPr>
                <w:b/>
                <w:sz w:val="20"/>
                <w:szCs w:val="20"/>
              </w:rPr>
              <w:t>NOTE</w:t>
            </w:r>
            <w:r>
              <w:rPr>
                <w:sz w:val="20"/>
                <w:szCs w:val="20"/>
              </w:rPr>
              <w:t xml:space="preserve">—institutions may identify impact studies where the impact, associated research and/or approach to impact </w:t>
            </w:r>
            <w:r w:rsidRPr="007D3679">
              <w:rPr>
                <w:sz w:val="20"/>
                <w:szCs w:val="20"/>
              </w:rPr>
              <w:t>relates to Aboriginal and Torres Strait Islander peoples, nations, communities, language, place, culture and knowledges and/or is undertaken with Aboriginal and Torres Strait Islander peoples, nations, and/or communities.</w:t>
            </w:r>
          </w:p>
        </w:tc>
      </w:tr>
      <w:tr w:rsidR="008F6899" w14:paraId="46652746" w14:textId="77777777" w:rsidTr="00047FFC">
        <w:tc>
          <w:tcPr>
            <w:tcW w:w="9009" w:type="dxa"/>
            <w:tcBorders>
              <w:top w:val="dashed" w:sz="8" w:space="0" w:color="000000"/>
              <w:left w:val="single" w:sz="8" w:space="0" w:color="000000"/>
              <w:bottom w:val="single" w:sz="8" w:space="0" w:color="000000"/>
              <w:right w:val="single" w:sz="8" w:space="0" w:color="000000"/>
            </w:tcBorders>
            <w:tcMar>
              <w:top w:w="45" w:type="dxa"/>
              <w:left w:w="100" w:type="dxa"/>
              <w:bottom w:w="45" w:type="dxa"/>
              <w:right w:w="100" w:type="dxa"/>
            </w:tcMar>
          </w:tcPr>
          <w:p w14:paraId="376EC66B"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rPr>
                <w:sz w:val="20"/>
                <w:szCs w:val="20"/>
              </w:rPr>
            </w:pPr>
            <w:r>
              <w:rPr>
                <w:b/>
                <w:sz w:val="20"/>
                <w:szCs w:val="20"/>
              </w:rPr>
              <w:t>Science and Research Priorities:</w:t>
            </w:r>
          </w:p>
          <w:p w14:paraId="2FBED103" w14:textId="70A21DCA" w:rsidR="008F6899" w:rsidRDefault="008F6899" w:rsidP="005009BA">
            <w:pPr>
              <w:pBdr>
                <w:top w:val="none" w:sz="0" w:space="0" w:color="000000"/>
                <w:left w:val="none" w:sz="0" w:space="0" w:color="000000"/>
                <w:bottom w:val="none" w:sz="0" w:space="0" w:color="000000"/>
                <w:right w:val="none" w:sz="0" w:space="0" w:color="000000"/>
                <w:between w:val="none" w:sz="0" w:space="0" w:color="000000"/>
              </w:pBdr>
              <w:spacing w:before="0" w:after="0"/>
              <w:rPr>
                <w:sz w:val="20"/>
                <w:szCs w:val="20"/>
              </w:rPr>
            </w:pPr>
            <w:r>
              <w:rPr>
                <w:sz w:val="20"/>
                <w:szCs w:val="20"/>
              </w:rPr>
              <w:t>Identify whether the impact study is related to the</w:t>
            </w:r>
            <w:r w:rsidR="005009BA">
              <w:rPr>
                <w:sz w:val="20"/>
                <w:szCs w:val="20"/>
              </w:rPr>
              <w:t xml:space="preserve"> </w:t>
            </w:r>
            <w:hyperlink r:id="rId44" w:history="1">
              <w:r w:rsidR="005009BA" w:rsidRPr="0035667E">
                <w:rPr>
                  <w:rStyle w:val="Hyperlink"/>
                  <w:sz w:val="20"/>
                  <w:szCs w:val="20"/>
                </w:rPr>
                <w:t>Science and Research Priorities</w:t>
              </w:r>
            </w:hyperlink>
            <w:r w:rsidR="001C0777">
              <w:rPr>
                <w:sz w:val="20"/>
                <w:szCs w:val="20"/>
              </w:rPr>
              <w:t>.</w:t>
            </w:r>
            <w:r>
              <w:rPr>
                <w:sz w:val="20"/>
                <w:szCs w:val="20"/>
              </w:rPr>
              <w:t xml:space="preserve"> If so, choose from the lists provided in SEER.</w:t>
            </w:r>
          </w:p>
        </w:tc>
      </w:tr>
      <w:tr w:rsidR="008F6899" w14:paraId="7328BFF7" w14:textId="77777777" w:rsidTr="00047FFC">
        <w:tc>
          <w:tcPr>
            <w:tcW w:w="9009" w:type="dxa"/>
            <w:tcBorders>
              <w:top w:val="single" w:sz="8" w:space="0" w:color="000000"/>
              <w:left w:val="single" w:sz="8" w:space="0" w:color="000000"/>
              <w:bottom w:val="single" w:sz="8" w:space="0" w:color="000000"/>
              <w:right w:val="single" w:sz="8" w:space="0" w:color="000000"/>
            </w:tcBorders>
            <w:shd w:val="clear" w:color="auto" w:fill="D9E2F3"/>
            <w:tcMar>
              <w:top w:w="45" w:type="dxa"/>
              <w:left w:w="100" w:type="dxa"/>
              <w:bottom w:w="45" w:type="dxa"/>
              <w:right w:w="100" w:type="dxa"/>
            </w:tcMar>
          </w:tcPr>
          <w:p w14:paraId="31A07156"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rPr>
                <w:sz w:val="20"/>
                <w:szCs w:val="20"/>
              </w:rPr>
            </w:pPr>
            <w:r>
              <w:rPr>
                <w:b/>
                <w:sz w:val="20"/>
                <w:szCs w:val="20"/>
              </w:rPr>
              <w:t>PART A—IMPACT</w:t>
            </w:r>
          </w:p>
        </w:tc>
      </w:tr>
      <w:tr w:rsidR="008F6899" w14:paraId="41ED2A95" w14:textId="77777777" w:rsidTr="00047FFC">
        <w:tc>
          <w:tcPr>
            <w:tcW w:w="9009" w:type="dxa"/>
            <w:tcBorders>
              <w:top w:val="single" w:sz="8" w:space="0" w:color="000000"/>
              <w:left w:val="single" w:sz="8" w:space="0" w:color="000000"/>
              <w:bottom w:val="dashed" w:sz="8" w:space="0" w:color="000000"/>
              <w:right w:val="single" w:sz="8" w:space="0" w:color="000000"/>
            </w:tcBorders>
            <w:tcMar>
              <w:top w:w="45" w:type="dxa"/>
              <w:left w:w="100" w:type="dxa"/>
              <w:bottom w:w="45" w:type="dxa"/>
              <w:right w:w="100" w:type="dxa"/>
            </w:tcMar>
          </w:tcPr>
          <w:p w14:paraId="7D594AC2"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rPr>
                <w:sz w:val="20"/>
                <w:szCs w:val="20"/>
              </w:rPr>
            </w:pPr>
            <w:r w:rsidRPr="00716EEB">
              <w:rPr>
                <w:b/>
                <w:sz w:val="20"/>
                <w:szCs w:val="20"/>
              </w:rPr>
              <w:t>1. Summary</w:t>
            </w:r>
            <w:r>
              <w:rPr>
                <w:b/>
                <w:sz w:val="20"/>
                <w:szCs w:val="20"/>
              </w:rPr>
              <w:t xml:space="preserve"> of the impact</w:t>
            </w:r>
            <w:r>
              <w:rPr>
                <w:sz w:val="20"/>
                <w:szCs w:val="20"/>
              </w:rPr>
              <w:t xml:space="preserve"> (maximum 800 characters)</w:t>
            </w:r>
          </w:p>
          <w:p w14:paraId="6595E132"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rPr>
                <w:sz w:val="20"/>
                <w:szCs w:val="20"/>
              </w:rPr>
            </w:pPr>
            <w:r>
              <w:rPr>
                <w:sz w:val="20"/>
                <w:szCs w:val="20"/>
              </w:rPr>
              <w:t xml:space="preserve">Briefly describe the specific impact in simple, clear English. This will enable the general community to understand the impact of the research. </w:t>
            </w:r>
          </w:p>
        </w:tc>
      </w:tr>
      <w:tr w:rsidR="008F6899" w14:paraId="03E825CA" w14:textId="77777777" w:rsidTr="00047FFC">
        <w:tc>
          <w:tcPr>
            <w:tcW w:w="9009" w:type="dxa"/>
            <w:tcBorders>
              <w:top w:val="dashed" w:sz="8" w:space="0" w:color="000000"/>
              <w:left w:val="single" w:sz="8" w:space="0" w:color="000000"/>
              <w:bottom w:val="dashed" w:sz="8" w:space="0" w:color="000000"/>
              <w:right w:val="single" w:sz="8" w:space="0" w:color="000000"/>
            </w:tcBorders>
            <w:tcMar>
              <w:top w:w="45" w:type="dxa"/>
              <w:left w:w="100" w:type="dxa"/>
              <w:bottom w:w="45" w:type="dxa"/>
              <w:right w:w="100" w:type="dxa"/>
            </w:tcMar>
          </w:tcPr>
          <w:p w14:paraId="428773CA" w14:textId="77777777" w:rsidR="008F6899" w:rsidRPr="00716EEB"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rPr>
                <w:b/>
                <w:sz w:val="20"/>
                <w:szCs w:val="20"/>
              </w:rPr>
            </w:pPr>
            <w:r w:rsidRPr="00716EEB">
              <w:rPr>
                <w:b/>
                <w:sz w:val="20"/>
                <w:szCs w:val="20"/>
              </w:rPr>
              <w:t>2. Beneficiaries</w:t>
            </w:r>
          </w:p>
          <w:p w14:paraId="6171E82B"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rPr>
                <w:sz w:val="20"/>
                <w:szCs w:val="20"/>
              </w:rPr>
            </w:pPr>
            <w:r>
              <w:rPr>
                <w:sz w:val="20"/>
                <w:szCs w:val="20"/>
              </w:rPr>
              <w:t>List up to 10 beneficiaries related to the impact study.</w:t>
            </w:r>
          </w:p>
          <w:p w14:paraId="69E4A704"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rPr>
                <w:sz w:val="20"/>
                <w:szCs w:val="20"/>
              </w:rPr>
            </w:pPr>
          </w:p>
        </w:tc>
      </w:tr>
      <w:tr w:rsidR="008F6899" w14:paraId="0700BF6C" w14:textId="77777777" w:rsidTr="00047FFC">
        <w:tc>
          <w:tcPr>
            <w:tcW w:w="9009" w:type="dxa"/>
            <w:tcBorders>
              <w:top w:val="dashed" w:sz="8" w:space="0" w:color="000000"/>
              <w:left w:val="single" w:sz="8" w:space="0" w:color="000000"/>
              <w:bottom w:val="dashed" w:sz="8" w:space="0" w:color="000000"/>
              <w:right w:val="single" w:sz="8" w:space="0" w:color="000000"/>
            </w:tcBorders>
            <w:tcMar>
              <w:top w:w="45" w:type="dxa"/>
              <w:left w:w="100" w:type="dxa"/>
              <w:bottom w:w="45" w:type="dxa"/>
              <w:right w:w="100" w:type="dxa"/>
            </w:tcMar>
          </w:tcPr>
          <w:p w14:paraId="7BFE67FB"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rPr>
                <w:sz w:val="20"/>
                <w:szCs w:val="20"/>
              </w:rPr>
            </w:pPr>
            <w:r w:rsidRPr="00716EEB">
              <w:rPr>
                <w:b/>
                <w:sz w:val="20"/>
                <w:szCs w:val="20"/>
              </w:rPr>
              <w:t>3. Countries</w:t>
            </w:r>
            <w:r>
              <w:rPr>
                <w:b/>
                <w:sz w:val="20"/>
                <w:szCs w:val="20"/>
              </w:rPr>
              <w:t xml:space="preserve"> in which the impact occurred</w:t>
            </w:r>
          </w:p>
          <w:p w14:paraId="69E811D3"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rPr>
                <w:sz w:val="20"/>
                <w:szCs w:val="20"/>
              </w:rPr>
            </w:pPr>
            <w:r>
              <w:rPr>
                <w:sz w:val="20"/>
                <w:szCs w:val="20"/>
              </w:rPr>
              <w:t>Choose from the ABS list of countries as many as relate to the location of impact.</w:t>
            </w:r>
          </w:p>
        </w:tc>
      </w:tr>
      <w:tr w:rsidR="008F6899" w14:paraId="1971BEB8" w14:textId="77777777" w:rsidTr="00047FFC">
        <w:tc>
          <w:tcPr>
            <w:tcW w:w="9009" w:type="dxa"/>
            <w:tcBorders>
              <w:top w:val="dashed" w:sz="8" w:space="0" w:color="000000"/>
              <w:left w:val="single" w:sz="8" w:space="0" w:color="000000"/>
              <w:bottom w:val="dashed" w:sz="8" w:space="0" w:color="000000"/>
              <w:right w:val="single" w:sz="8" w:space="0" w:color="000000"/>
            </w:tcBorders>
            <w:tcMar>
              <w:top w:w="45" w:type="dxa"/>
              <w:left w:w="100" w:type="dxa"/>
              <w:bottom w:w="45" w:type="dxa"/>
              <w:right w:w="100" w:type="dxa"/>
            </w:tcMar>
          </w:tcPr>
          <w:p w14:paraId="42BC37B3"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rPr>
                <w:sz w:val="20"/>
                <w:szCs w:val="20"/>
              </w:rPr>
            </w:pPr>
            <w:r w:rsidRPr="00716EEB">
              <w:rPr>
                <w:b/>
                <w:sz w:val="20"/>
                <w:szCs w:val="20"/>
              </w:rPr>
              <w:t>4. Details</w:t>
            </w:r>
            <w:r>
              <w:rPr>
                <w:b/>
                <w:sz w:val="20"/>
                <w:szCs w:val="20"/>
              </w:rPr>
              <w:t xml:space="preserve"> of the impact</w:t>
            </w:r>
            <w:r>
              <w:rPr>
                <w:sz w:val="20"/>
                <w:szCs w:val="20"/>
              </w:rPr>
              <w:t xml:space="preserve"> (maximum 6000 characters)</w:t>
            </w:r>
          </w:p>
          <w:p w14:paraId="49B1A0F9"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rPr>
                <w:sz w:val="20"/>
                <w:szCs w:val="20"/>
              </w:rPr>
            </w:pPr>
            <w:r>
              <w:rPr>
                <w:sz w:val="20"/>
                <w:szCs w:val="20"/>
              </w:rPr>
              <w:t>Provide a narrative that clearly outlines the research impact. The narrative should explain the relationship between the associated research and the impact. It should also identify the contribution the research has made beyond academia, including:</w:t>
            </w:r>
          </w:p>
          <w:p w14:paraId="3E794D38" w14:textId="77777777" w:rsidR="008F6899" w:rsidRPr="008302E0" w:rsidRDefault="008F6899" w:rsidP="00F73101">
            <w:pPr>
              <w:pStyle w:val="ListParagraph"/>
              <w:numPr>
                <w:ilvl w:val="0"/>
                <w:numId w:val="37"/>
              </w:numPr>
              <w:pBdr>
                <w:top w:val="none" w:sz="0" w:space="0" w:color="000000"/>
                <w:left w:val="none" w:sz="0" w:space="0" w:color="000000"/>
                <w:bottom w:val="none" w:sz="0" w:space="0" w:color="000000"/>
                <w:right w:val="none" w:sz="0" w:space="0" w:color="000000"/>
                <w:between w:val="none" w:sz="0" w:space="0" w:color="000000"/>
              </w:pBdr>
              <w:spacing w:before="0" w:after="0"/>
            </w:pPr>
            <w:r w:rsidRPr="00BD3908">
              <w:rPr>
                <w:sz w:val="20"/>
                <w:szCs w:val="20"/>
              </w:rPr>
              <w:t>who or what has benefited from the results of the research (this should identify relevant research end-users, or beneficiaries from industry, the community, government, wider public etc.)</w:t>
            </w:r>
          </w:p>
          <w:p w14:paraId="4E94323D" w14:textId="77777777" w:rsidR="008F6899" w:rsidRPr="008302E0" w:rsidRDefault="008F6899" w:rsidP="00F73101">
            <w:pPr>
              <w:pStyle w:val="ListParagraph"/>
              <w:numPr>
                <w:ilvl w:val="0"/>
                <w:numId w:val="37"/>
              </w:numPr>
              <w:pBdr>
                <w:top w:val="none" w:sz="0" w:space="0" w:color="000000"/>
                <w:left w:val="none" w:sz="0" w:space="0" w:color="000000"/>
                <w:bottom w:val="none" w:sz="0" w:space="0" w:color="000000"/>
                <w:right w:val="none" w:sz="0" w:space="0" w:color="000000"/>
                <w:between w:val="none" w:sz="0" w:space="0" w:color="000000"/>
              </w:pBdr>
              <w:spacing w:before="0" w:after="0"/>
            </w:pPr>
            <w:r w:rsidRPr="00BD3908">
              <w:rPr>
                <w:sz w:val="20"/>
                <w:szCs w:val="20"/>
              </w:rPr>
              <w:t>the nature or type of impact and how the research made a social, economic, cultural, and/or environmental impact</w:t>
            </w:r>
          </w:p>
          <w:p w14:paraId="26582049" w14:textId="77777777" w:rsidR="008F6899" w:rsidRPr="008302E0" w:rsidRDefault="008F6899" w:rsidP="00F73101">
            <w:pPr>
              <w:pStyle w:val="ListParagraph"/>
              <w:numPr>
                <w:ilvl w:val="0"/>
                <w:numId w:val="37"/>
              </w:numPr>
              <w:pBdr>
                <w:top w:val="none" w:sz="0" w:space="0" w:color="000000"/>
                <w:left w:val="none" w:sz="0" w:space="0" w:color="000000"/>
                <w:bottom w:val="none" w:sz="0" w:space="0" w:color="000000"/>
                <w:right w:val="none" w:sz="0" w:space="0" w:color="000000"/>
                <w:between w:val="none" w:sz="0" w:space="0" w:color="000000"/>
              </w:pBdr>
              <w:spacing w:before="0" w:after="0"/>
            </w:pPr>
            <w:r w:rsidRPr="00BD3908">
              <w:rPr>
                <w:sz w:val="20"/>
                <w:szCs w:val="20"/>
              </w:rPr>
              <w:t>the extent of the impact (with specific references to appropriate evidence, such as cost-benefit-analysis, quantity of those affected, reported benefits etc.)</w:t>
            </w:r>
          </w:p>
          <w:p w14:paraId="1DDB46FF" w14:textId="77777777" w:rsidR="008F6899" w:rsidRDefault="008F6899" w:rsidP="00F73101">
            <w:pPr>
              <w:pStyle w:val="ListParagraph"/>
              <w:numPr>
                <w:ilvl w:val="0"/>
                <w:numId w:val="37"/>
              </w:numPr>
              <w:pBdr>
                <w:top w:val="none" w:sz="0" w:space="0" w:color="000000"/>
                <w:left w:val="none" w:sz="0" w:space="0" w:color="000000"/>
                <w:bottom w:val="none" w:sz="0" w:space="0" w:color="000000"/>
                <w:right w:val="none" w:sz="0" w:space="0" w:color="000000"/>
                <w:between w:val="none" w:sz="0" w:space="0" w:color="000000"/>
              </w:pBdr>
              <w:spacing w:before="0" w:after="0"/>
            </w:pPr>
            <w:r w:rsidRPr="00BD3908">
              <w:rPr>
                <w:sz w:val="20"/>
                <w:szCs w:val="20"/>
              </w:rPr>
              <w:t>the dates and time period in which the impact occurred.</w:t>
            </w:r>
          </w:p>
          <w:p w14:paraId="003F5A24"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rPr>
                <w:sz w:val="20"/>
                <w:szCs w:val="20"/>
              </w:rPr>
            </w:pPr>
            <w:r>
              <w:rPr>
                <w:b/>
                <w:sz w:val="20"/>
                <w:szCs w:val="20"/>
              </w:rPr>
              <w:t>NOTE</w:t>
            </w:r>
            <w:r>
              <w:rPr>
                <w:b/>
                <w:i/>
                <w:sz w:val="20"/>
                <w:szCs w:val="20"/>
              </w:rPr>
              <w:t>—</w:t>
            </w:r>
            <w:r>
              <w:rPr>
                <w:sz w:val="20"/>
                <w:szCs w:val="20"/>
              </w:rPr>
              <w:t>the narrative must describe only impact that has occurred within the reference period, and must not make aspirational claims.</w:t>
            </w:r>
          </w:p>
        </w:tc>
      </w:tr>
      <w:tr w:rsidR="008F6899" w14:paraId="6146FCC3" w14:textId="77777777" w:rsidTr="00047FFC">
        <w:tc>
          <w:tcPr>
            <w:tcW w:w="9009" w:type="dxa"/>
            <w:tcBorders>
              <w:top w:val="dashed" w:sz="8" w:space="0" w:color="000000"/>
              <w:left w:val="single" w:sz="8" w:space="0" w:color="000000"/>
              <w:bottom w:val="dashed" w:sz="8" w:space="0" w:color="000000"/>
              <w:right w:val="single" w:sz="8" w:space="0" w:color="000000"/>
            </w:tcBorders>
            <w:tcMar>
              <w:top w:w="45" w:type="dxa"/>
              <w:left w:w="100" w:type="dxa"/>
              <w:bottom w:w="45" w:type="dxa"/>
              <w:right w:w="100" w:type="dxa"/>
            </w:tcMar>
          </w:tcPr>
          <w:p w14:paraId="3BAE4FB1" w14:textId="77777777" w:rsidR="008F6899" w:rsidRDefault="008F6899" w:rsidP="00A60720">
            <w:pPr>
              <w:pBdr>
                <w:top w:val="none" w:sz="0" w:space="0" w:color="000000"/>
                <w:left w:val="none" w:sz="0" w:space="0" w:color="000000"/>
                <w:bottom w:val="none" w:sz="0" w:space="0" w:color="000000"/>
                <w:right w:val="none" w:sz="0" w:space="0" w:color="000000"/>
                <w:between w:val="none" w:sz="0" w:space="0" w:color="000000"/>
              </w:pBdr>
              <w:tabs>
                <w:tab w:val="left" w:pos="4725"/>
              </w:tabs>
              <w:spacing w:before="0" w:after="0"/>
              <w:rPr>
                <w:sz w:val="20"/>
                <w:szCs w:val="20"/>
              </w:rPr>
            </w:pPr>
            <w:r w:rsidRPr="00716EEB">
              <w:rPr>
                <w:b/>
                <w:sz w:val="20"/>
                <w:szCs w:val="20"/>
              </w:rPr>
              <w:t>5. Associated</w:t>
            </w:r>
            <w:r>
              <w:rPr>
                <w:b/>
                <w:sz w:val="20"/>
                <w:szCs w:val="20"/>
              </w:rPr>
              <w:t xml:space="preserve"> research </w:t>
            </w:r>
            <w:r>
              <w:rPr>
                <w:sz w:val="20"/>
                <w:szCs w:val="20"/>
              </w:rPr>
              <w:t>(maximum 1500 characters)</w:t>
            </w:r>
          </w:p>
          <w:p w14:paraId="29342003" w14:textId="07DA72D9" w:rsidR="008F6899" w:rsidRDefault="008F6899" w:rsidP="00A60720">
            <w:pPr>
              <w:pBdr>
                <w:top w:val="none" w:sz="0" w:space="0" w:color="000000"/>
                <w:left w:val="none" w:sz="0" w:space="0" w:color="000000"/>
                <w:bottom w:val="none" w:sz="0" w:space="0" w:color="000000"/>
                <w:right w:val="none" w:sz="0" w:space="0" w:color="000000"/>
                <w:between w:val="none" w:sz="0" w:space="0" w:color="000000"/>
              </w:pBdr>
              <w:tabs>
                <w:tab w:val="left" w:pos="4725"/>
              </w:tabs>
              <w:spacing w:before="0" w:after="0"/>
              <w:rPr>
                <w:sz w:val="20"/>
                <w:szCs w:val="20"/>
              </w:rPr>
            </w:pPr>
            <w:r>
              <w:rPr>
                <w:sz w:val="20"/>
                <w:szCs w:val="20"/>
              </w:rPr>
              <w:t>Briefly describe the research that led to the impact presented for the UoA. The research must meet the definition of research (</w:t>
            </w:r>
            <w:hyperlink w:anchor="_1.3_Definitions" w:history="1">
              <w:r w:rsidRPr="005F1AE3">
                <w:rPr>
                  <w:rStyle w:val="Hyperlink"/>
                  <w:sz w:val="20"/>
                  <w:szCs w:val="20"/>
                </w:rPr>
                <w:t>1.</w:t>
              </w:r>
              <w:r w:rsidR="005F1AE3" w:rsidRPr="005F1AE3">
                <w:rPr>
                  <w:rStyle w:val="Hyperlink"/>
                  <w:sz w:val="20"/>
                  <w:szCs w:val="20"/>
                </w:rPr>
                <w:t>3</w:t>
              </w:r>
            </w:hyperlink>
            <w:r>
              <w:rPr>
                <w:sz w:val="20"/>
                <w:szCs w:val="20"/>
              </w:rPr>
              <w:t>). The description should include details of:</w:t>
            </w:r>
          </w:p>
          <w:p w14:paraId="4FBCCF8E" w14:textId="77777777" w:rsidR="008F6899" w:rsidRDefault="008F6899" w:rsidP="00A60720">
            <w:pPr>
              <w:pStyle w:val="ListParagraph"/>
              <w:numPr>
                <w:ilvl w:val="0"/>
                <w:numId w:val="38"/>
              </w:numPr>
              <w:pBdr>
                <w:top w:val="none" w:sz="0" w:space="0" w:color="000000"/>
                <w:left w:val="none" w:sz="0" w:space="0" w:color="000000"/>
                <w:bottom w:val="none" w:sz="0" w:space="0" w:color="000000"/>
                <w:right w:val="none" w:sz="0" w:space="0" w:color="000000"/>
                <w:between w:val="none" w:sz="0" w:space="0" w:color="000000"/>
              </w:pBdr>
              <w:tabs>
                <w:tab w:val="left" w:pos="4725"/>
              </w:tabs>
              <w:spacing w:before="0" w:after="0"/>
            </w:pPr>
            <w:r w:rsidRPr="00BD3908">
              <w:rPr>
                <w:sz w:val="20"/>
                <w:szCs w:val="20"/>
              </w:rPr>
              <w:t>what was researched</w:t>
            </w:r>
          </w:p>
          <w:p w14:paraId="19736AD5" w14:textId="77777777" w:rsidR="008F6899" w:rsidRDefault="008F6899" w:rsidP="00A60720">
            <w:pPr>
              <w:pStyle w:val="ListParagraph"/>
              <w:numPr>
                <w:ilvl w:val="0"/>
                <w:numId w:val="38"/>
              </w:numPr>
              <w:pBdr>
                <w:top w:val="none" w:sz="0" w:space="0" w:color="000000"/>
                <w:left w:val="none" w:sz="0" w:space="0" w:color="000000"/>
                <w:bottom w:val="none" w:sz="0" w:space="0" w:color="000000"/>
                <w:right w:val="none" w:sz="0" w:space="0" w:color="000000"/>
                <w:between w:val="none" w:sz="0" w:space="0" w:color="000000"/>
              </w:pBdr>
              <w:tabs>
                <w:tab w:val="left" w:pos="4725"/>
              </w:tabs>
              <w:spacing w:before="0" w:after="0"/>
            </w:pPr>
            <w:r w:rsidRPr="00BD3908">
              <w:rPr>
                <w:sz w:val="20"/>
                <w:szCs w:val="20"/>
              </w:rPr>
              <w:t>when the research occurred</w:t>
            </w:r>
          </w:p>
          <w:p w14:paraId="7BD62499" w14:textId="116BBFF2" w:rsidR="008F6899" w:rsidRDefault="008F6899" w:rsidP="00A60720">
            <w:pPr>
              <w:pStyle w:val="ListParagraph"/>
              <w:numPr>
                <w:ilvl w:val="0"/>
                <w:numId w:val="38"/>
              </w:numPr>
              <w:pBdr>
                <w:top w:val="none" w:sz="0" w:space="0" w:color="000000"/>
                <w:left w:val="none" w:sz="0" w:space="0" w:color="000000"/>
                <w:bottom w:val="none" w:sz="0" w:space="0" w:color="000000"/>
                <w:right w:val="none" w:sz="0" w:space="0" w:color="000000"/>
                <w:between w:val="none" w:sz="0" w:space="0" w:color="000000"/>
              </w:pBdr>
              <w:tabs>
                <w:tab w:val="left" w:pos="4725"/>
              </w:tabs>
              <w:spacing w:before="0" w:after="0"/>
            </w:pPr>
            <w:r w:rsidRPr="00BD3908">
              <w:rPr>
                <w:sz w:val="20"/>
                <w:szCs w:val="20"/>
              </w:rPr>
              <w:t>who conducted the research and what is the</w:t>
            </w:r>
            <w:r w:rsidR="00EA271E">
              <w:rPr>
                <w:sz w:val="20"/>
                <w:szCs w:val="20"/>
              </w:rPr>
              <w:t>ir</w:t>
            </w:r>
            <w:r w:rsidRPr="00BD3908">
              <w:rPr>
                <w:sz w:val="20"/>
                <w:szCs w:val="20"/>
              </w:rPr>
              <w:t xml:space="preserve"> association with the institution.</w:t>
            </w:r>
          </w:p>
        </w:tc>
      </w:tr>
      <w:tr w:rsidR="00716EEB" w14:paraId="3DA74F17" w14:textId="77777777" w:rsidTr="00047FFC">
        <w:tc>
          <w:tcPr>
            <w:tcW w:w="9009" w:type="dxa"/>
            <w:tcBorders>
              <w:top w:val="dashed" w:sz="8" w:space="0" w:color="000000"/>
              <w:left w:val="single" w:sz="8" w:space="0" w:color="000000"/>
              <w:bottom w:val="dashed" w:sz="8" w:space="0" w:color="000000"/>
              <w:right w:val="single" w:sz="8" w:space="0" w:color="000000"/>
            </w:tcBorders>
            <w:tcMar>
              <w:top w:w="45" w:type="dxa"/>
              <w:left w:w="100" w:type="dxa"/>
              <w:bottom w:w="45" w:type="dxa"/>
              <w:right w:w="100" w:type="dxa"/>
            </w:tcMar>
          </w:tcPr>
          <w:p w14:paraId="7B5BB65A" w14:textId="77777777" w:rsidR="00716EEB" w:rsidRDefault="00716EEB" w:rsidP="00A60720">
            <w:pPr>
              <w:pBdr>
                <w:top w:val="none" w:sz="0" w:space="0" w:color="000000"/>
                <w:left w:val="none" w:sz="0" w:space="0" w:color="000000"/>
                <w:bottom w:val="none" w:sz="0" w:space="0" w:color="000000"/>
                <w:right w:val="none" w:sz="0" w:space="0" w:color="000000"/>
                <w:between w:val="none" w:sz="0" w:space="0" w:color="000000"/>
              </w:pBdr>
              <w:tabs>
                <w:tab w:val="left" w:pos="4725"/>
              </w:tabs>
              <w:spacing w:before="0" w:after="0"/>
              <w:rPr>
                <w:b/>
                <w:sz w:val="20"/>
                <w:szCs w:val="20"/>
              </w:rPr>
            </w:pPr>
            <w:r w:rsidRPr="00716EEB">
              <w:rPr>
                <w:b/>
                <w:sz w:val="20"/>
                <w:szCs w:val="20"/>
              </w:rPr>
              <w:t>6. FoR</w:t>
            </w:r>
            <w:r>
              <w:rPr>
                <w:b/>
                <w:sz w:val="20"/>
                <w:szCs w:val="20"/>
              </w:rPr>
              <w:t xml:space="preserve"> of associated research</w:t>
            </w:r>
          </w:p>
          <w:p w14:paraId="086FA205" w14:textId="77777777" w:rsidR="00716EEB" w:rsidRDefault="00716EEB" w:rsidP="00A60720">
            <w:pPr>
              <w:pBdr>
                <w:top w:val="none" w:sz="0" w:space="0" w:color="000000"/>
                <w:left w:val="none" w:sz="0" w:space="0" w:color="000000"/>
                <w:bottom w:val="none" w:sz="0" w:space="0" w:color="000000"/>
                <w:right w:val="none" w:sz="0" w:space="0" w:color="000000"/>
                <w:between w:val="none" w:sz="0" w:space="0" w:color="000000"/>
              </w:pBdr>
              <w:tabs>
                <w:tab w:val="left" w:pos="4725"/>
              </w:tabs>
              <w:spacing w:before="0" w:after="0"/>
              <w:rPr>
                <w:sz w:val="20"/>
                <w:szCs w:val="20"/>
              </w:rPr>
            </w:pPr>
            <w:r>
              <w:rPr>
                <w:sz w:val="20"/>
                <w:szCs w:val="20"/>
              </w:rPr>
              <w:t>Up to three two-digit FoRs that best describe the associated research.</w:t>
            </w:r>
          </w:p>
        </w:tc>
      </w:tr>
      <w:tr w:rsidR="00716EEB" w14:paraId="3BF7C6C9" w14:textId="77777777" w:rsidTr="00047FFC">
        <w:tc>
          <w:tcPr>
            <w:tcW w:w="9009" w:type="dxa"/>
            <w:tcBorders>
              <w:top w:val="dashed" w:sz="8" w:space="0" w:color="000000"/>
              <w:left w:val="single" w:sz="8" w:space="0" w:color="000000"/>
              <w:bottom w:val="single" w:sz="8" w:space="0" w:color="000000"/>
              <w:right w:val="single" w:sz="8" w:space="0" w:color="000000"/>
            </w:tcBorders>
            <w:tcMar>
              <w:top w:w="45" w:type="dxa"/>
              <w:left w:w="100" w:type="dxa"/>
              <w:bottom w:w="45" w:type="dxa"/>
              <w:right w:w="100" w:type="dxa"/>
            </w:tcMar>
          </w:tcPr>
          <w:p w14:paraId="569204D0" w14:textId="77777777" w:rsidR="00716EEB" w:rsidRDefault="00716EEB" w:rsidP="00716EEB">
            <w:pPr>
              <w:pBdr>
                <w:top w:val="none" w:sz="0" w:space="0" w:color="000000"/>
                <w:left w:val="none" w:sz="0" w:space="0" w:color="000000"/>
                <w:bottom w:val="none" w:sz="0" w:space="0" w:color="000000"/>
                <w:right w:val="none" w:sz="0" w:space="0" w:color="000000"/>
                <w:between w:val="none" w:sz="0" w:space="0" w:color="000000"/>
              </w:pBdr>
              <w:spacing w:before="0" w:after="0"/>
              <w:rPr>
                <w:sz w:val="20"/>
                <w:szCs w:val="20"/>
              </w:rPr>
            </w:pPr>
            <w:r w:rsidRPr="00716EEB">
              <w:rPr>
                <w:b/>
                <w:sz w:val="20"/>
                <w:szCs w:val="20"/>
              </w:rPr>
              <w:t>7. References</w:t>
            </w:r>
            <w:r>
              <w:rPr>
                <w:sz w:val="20"/>
                <w:szCs w:val="20"/>
              </w:rPr>
              <w:t xml:space="preserve"> (up to 10 references, 350 characters per reference)</w:t>
            </w:r>
          </w:p>
          <w:p w14:paraId="3ACF8923" w14:textId="77777777" w:rsidR="00716EEB" w:rsidRDefault="00716EEB" w:rsidP="00716EEB">
            <w:pPr>
              <w:pBdr>
                <w:top w:val="none" w:sz="0" w:space="0" w:color="000000"/>
                <w:left w:val="none" w:sz="0" w:space="0" w:color="000000"/>
                <w:bottom w:val="none" w:sz="0" w:space="0" w:color="000000"/>
                <w:right w:val="none" w:sz="0" w:space="0" w:color="000000"/>
                <w:between w:val="none" w:sz="0" w:space="0" w:color="000000"/>
              </w:pBdr>
              <w:spacing w:before="0" w:after="0"/>
              <w:rPr>
                <w:sz w:val="20"/>
                <w:szCs w:val="20"/>
              </w:rPr>
            </w:pPr>
            <w:r>
              <w:rPr>
                <w:sz w:val="20"/>
                <w:szCs w:val="20"/>
              </w:rPr>
              <w:t>This section should include a list of up to 10 of the most relevant research outputs associated with the impact.</w:t>
            </w:r>
          </w:p>
          <w:p w14:paraId="46CCDAEE" w14:textId="77777777" w:rsidR="00716EEB" w:rsidRDefault="00716EEB" w:rsidP="00716EEB">
            <w:pPr>
              <w:pBdr>
                <w:top w:val="none" w:sz="0" w:space="0" w:color="000000"/>
                <w:left w:val="none" w:sz="0" w:space="0" w:color="000000"/>
                <w:bottom w:val="none" w:sz="0" w:space="0" w:color="000000"/>
                <w:right w:val="none" w:sz="0" w:space="0" w:color="000000"/>
                <w:between w:val="none" w:sz="0" w:space="0" w:color="000000"/>
              </w:pBdr>
              <w:spacing w:before="0" w:after="0"/>
              <w:rPr>
                <w:sz w:val="20"/>
                <w:szCs w:val="20"/>
              </w:rPr>
            </w:pPr>
          </w:p>
        </w:tc>
      </w:tr>
      <w:tr w:rsidR="00716EEB" w14:paraId="15DF8848" w14:textId="77777777" w:rsidTr="00047FFC">
        <w:trPr>
          <w:trHeight w:val="40"/>
        </w:trPr>
        <w:tc>
          <w:tcPr>
            <w:tcW w:w="9009" w:type="dxa"/>
            <w:tcBorders>
              <w:top w:val="single" w:sz="8" w:space="0" w:color="000000"/>
              <w:left w:val="single" w:sz="8" w:space="0" w:color="000000"/>
              <w:bottom w:val="single" w:sz="8" w:space="0" w:color="000000"/>
              <w:right w:val="single" w:sz="8" w:space="0" w:color="000000"/>
            </w:tcBorders>
            <w:shd w:val="clear" w:color="auto" w:fill="D9E2F3"/>
            <w:tcMar>
              <w:top w:w="45" w:type="dxa"/>
              <w:left w:w="100" w:type="dxa"/>
              <w:bottom w:w="45" w:type="dxa"/>
              <w:right w:w="100" w:type="dxa"/>
            </w:tcMar>
          </w:tcPr>
          <w:p w14:paraId="2B91DD32" w14:textId="77777777" w:rsidR="00716EEB" w:rsidRDefault="00716EEB" w:rsidP="00716EEB">
            <w:pPr>
              <w:keepNext/>
              <w:pBdr>
                <w:top w:val="none" w:sz="0" w:space="0" w:color="000000"/>
                <w:left w:val="none" w:sz="0" w:space="0" w:color="000000"/>
                <w:bottom w:val="none" w:sz="0" w:space="0" w:color="000000"/>
                <w:right w:val="none" w:sz="0" w:space="0" w:color="000000"/>
                <w:between w:val="none" w:sz="0" w:space="0" w:color="000000"/>
              </w:pBdr>
              <w:spacing w:before="0" w:after="0"/>
              <w:rPr>
                <w:sz w:val="20"/>
                <w:szCs w:val="20"/>
              </w:rPr>
            </w:pPr>
            <w:r>
              <w:rPr>
                <w:b/>
                <w:sz w:val="20"/>
                <w:szCs w:val="20"/>
              </w:rPr>
              <w:t>ADDITIONAL IMPACT INDICATOR INFORMATION</w:t>
            </w:r>
          </w:p>
        </w:tc>
      </w:tr>
      <w:tr w:rsidR="00716EEB" w14:paraId="4A42BE3E" w14:textId="77777777" w:rsidTr="00047FFC">
        <w:trPr>
          <w:trHeight w:val="1580"/>
        </w:trPr>
        <w:tc>
          <w:tcPr>
            <w:tcW w:w="9009" w:type="dxa"/>
            <w:tcBorders>
              <w:top w:val="single" w:sz="8" w:space="0" w:color="000000"/>
              <w:left w:val="single" w:sz="8" w:space="0" w:color="000000"/>
              <w:bottom w:val="single" w:sz="8" w:space="0" w:color="000000"/>
              <w:right w:val="single" w:sz="8" w:space="0" w:color="000000"/>
            </w:tcBorders>
            <w:tcMar>
              <w:top w:w="45" w:type="dxa"/>
              <w:left w:w="100" w:type="dxa"/>
              <w:bottom w:w="45" w:type="dxa"/>
              <w:right w:w="100" w:type="dxa"/>
            </w:tcMar>
          </w:tcPr>
          <w:p w14:paraId="3B7BDFB7" w14:textId="77777777" w:rsidR="00716EEB" w:rsidRDefault="00716EEB" w:rsidP="00716EEB">
            <w:pPr>
              <w:pBdr>
                <w:top w:val="none" w:sz="0" w:space="0" w:color="000000"/>
                <w:left w:val="none" w:sz="0" w:space="0" w:color="000000"/>
                <w:bottom w:val="none" w:sz="0" w:space="0" w:color="000000"/>
                <w:right w:val="none" w:sz="0" w:space="0" w:color="000000"/>
                <w:between w:val="none" w:sz="0" w:space="0" w:color="000000"/>
              </w:pBdr>
              <w:spacing w:before="0" w:after="0"/>
              <w:rPr>
                <w:sz w:val="20"/>
                <w:szCs w:val="20"/>
              </w:rPr>
            </w:pPr>
            <w:r>
              <w:rPr>
                <w:sz w:val="20"/>
                <w:szCs w:val="20"/>
              </w:rPr>
              <w:t>(can be added up to 4 times)</w:t>
            </w:r>
          </w:p>
          <w:p w14:paraId="1A4233BE" w14:textId="74FBA17D" w:rsidR="00716EEB" w:rsidRDefault="00716EEB" w:rsidP="00716EEB">
            <w:pPr>
              <w:pBdr>
                <w:top w:val="none" w:sz="0" w:space="0" w:color="000000"/>
                <w:left w:val="none" w:sz="0" w:space="0" w:color="000000"/>
                <w:bottom w:val="none" w:sz="0" w:space="0" w:color="000000"/>
                <w:right w:val="none" w:sz="0" w:space="0" w:color="000000"/>
                <w:between w:val="none" w:sz="0" w:space="0" w:color="000000"/>
              </w:pBdr>
              <w:spacing w:before="0" w:after="0"/>
              <w:rPr>
                <w:sz w:val="20"/>
                <w:szCs w:val="20"/>
              </w:rPr>
            </w:pPr>
            <w:r>
              <w:rPr>
                <w:sz w:val="20"/>
                <w:szCs w:val="20"/>
              </w:rPr>
              <w:t xml:space="preserve">Provide information about any indicators not captured above that are relevant to the impact study, for example return on investment, jobs created, </w:t>
            </w:r>
            <w:r w:rsidR="00EA271E">
              <w:rPr>
                <w:sz w:val="20"/>
                <w:szCs w:val="20"/>
              </w:rPr>
              <w:t xml:space="preserve">or </w:t>
            </w:r>
            <w:r>
              <w:rPr>
                <w:sz w:val="20"/>
                <w:szCs w:val="20"/>
              </w:rPr>
              <w:t>improvements in quality of life years (QALYs). Additional indicators should be quantitative in nature and include:</w:t>
            </w:r>
          </w:p>
          <w:p w14:paraId="78C7C5B4" w14:textId="77777777" w:rsidR="00716EEB" w:rsidRDefault="00716EEB" w:rsidP="00F73101">
            <w:pPr>
              <w:pStyle w:val="ListParagraph"/>
              <w:numPr>
                <w:ilvl w:val="0"/>
                <w:numId w:val="40"/>
              </w:numPr>
              <w:pBdr>
                <w:top w:val="none" w:sz="0" w:space="0" w:color="000000"/>
                <w:left w:val="none" w:sz="0" w:space="0" w:color="000000"/>
                <w:bottom w:val="none" w:sz="0" w:space="0" w:color="000000"/>
                <w:right w:val="none" w:sz="0" w:space="0" w:color="000000"/>
                <w:between w:val="none" w:sz="0" w:space="0" w:color="000000"/>
              </w:pBdr>
              <w:spacing w:before="0" w:after="0"/>
            </w:pPr>
            <w:r w:rsidRPr="00BD3908">
              <w:rPr>
                <w:sz w:val="20"/>
                <w:szCs w:val="20"/>
              </w:rPr>
              <w:t>name of indicator (100 characters)</w:t>
            </w:r>
          </w:p>
          <w:p w14:paraId="22F887BF" w14:textId="77777777" w:rsidR="00716EEB" w:rsidRDefault="00716EEB" w:rsidP="00F73101">
            <w:pPr>
              <w:pStyle w:val="ListParagraph"/>
              <w:numPr>
                <w:ilvl w:val="0"/>
                <w:numId w:val="40"/>
              </w:numPr>
              <w:pBdr>
                <w:top w:val="none" w:sz="0" w:space="0" w:color="000000"/>
                <w:left w:val="none" w:sz="0" w:space="0" w:color="000000"/>
                <w:bottom w:val="none" w:sz="0" w:space="0" w:color="000000"/>
                <w:right w:val="none" w:sz="0" w:space="0" w:color="000000"/>
                <w:between w:val="none" w:sz="0" w:space="0" w:color="000000"/>
              </w:pBdr>
              <w:spacing w:before="0" w:after="0"/>
            </w:pPr>
            <w:r w:rsidRPr="00BD3908">
              <w:rPr>
                <w:sz w:val="20"/>
                <w:szCs w:val="20"/>
              </w:rPr>
              <w:t>data for indicator (200 characters)</w:t>
            </w:r>
          </w:p>
          <w:p w14:paraId="337C7FE2" w14:textId="77777777" w:rsidR="00716EEB" w:rsidRDefault="00716EEB" w:rsidP="00F73101">
            <w:pPr>
              <w:pStyle w:val="ListParagraph"/>
              <w:numPr>
                <w:ilvl w:val="0"/>
                <w:numId w:val="40"/>
              </w:numPr>
              <w:pBdr>
                <w:top w:val="none" w:sz="0" w:space="0" w:color="000000"/>
                <w:left w:val="none" w:sz="0" w:space="0" w:color="000000"/>
                <w:bottom w:val="none" w:sz="0" w:space="0" w:color="000000"/>
                <w:right w:val="none" w:sz="0" w:space="0" w:color="000000"/>
                <w:between w:val="none" w:sz="0" w:space="0" w:color="000000"/>
              </w:pBdr>
              <w:spacing w:before="0" w:after="0"/>
            </w:pPr>
            <w:r w:rsidRPr="00BD3908">
              <w:rPr>
                <w:sz w:val="20"/>
                <w:szCs w:val="20"/>
              </w:rPr>
              <w:t>brief description of indicator and how it is calculated (300 characters).</w:t>
            </w:r>
          </w:p>
        </w:tc>
      </w:tr>
      <w:tr w:rsidR="008F6899" w14:paraId="136CF4FA" w14:textId="77777777" w:rsidTr="00047FFC">
        <w:tc>
          <w:tcPr>
            <w:tcW w:w="9009" w:type="dxa"/>
            <w:tcBorders>
              <w:top w:val="single" w:sz="8" w:space="0" w:color="000000"/>
              <w:left w:val="single" w:sz="8" w:space="0" w:color="000000"/>
              <w:bottom w:val="single" w:sz="8" w:space="0" w:color="000000"/>
              <w:right w:val="single" w:sz="8" w:space="0" w:color="000000"/>
            </w:tcBorders>
            <w:shd w:val="clear" w:color="auto" w:fill="D9E2F3"/>
            <w:tcMar>
              <w:top w:w="45" w:type="dxa"/>
              <w:left w:w="100" w:type="dxa"/>
              <w:bottom w:w="45" w:type="dxa"/>
              <w:right w:w="100" w:type="dxa"/>
            </w:tcMar>
          </w:tcPr>
          <w:p w14:paraId="7D8932C0"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rPr>
                <w:sz w:val="20"/>
                <w:szCs w:val="20"/>
              </w:rPr>
            </w:pPr>
            <w:r>
              <w:rPr>
                <w:b/>
                <w:sz w:val="20"/>
                <w:szCs w:val="20"/>
              </w:rPr>
              <w:t>PART B—APPROACH TO IMPACT</w:t>
            </w:r>
          </w:p>
        </w:tc>
      </w:tr>
      <w:tr w:rsidR="008F6899" w14:paraId="42665CBC" w14:textId="77777777" w:rsidTr="00047FFC">
        <w:tc>
          <w:tcPr>
            <w:tcW w:w="9009" w:type="dxa"/>
            <w:tcBorders>
              <w:top w:val="single" w:sz="8" w:space="0" w:color="000000"/>
              <w:left w:val="single" w:sz="8" w:space="0" w:color="000000"/>
              <w:bottom w:val="dashed" w:sz="8" w:space="0" w:color="000000"/>
              <w:right w:val="single" w:sz="8" w:space="0" w:color="000000"/>
            </w:tcBorders>
            <w:tcMar>
              <w:top w:w="45" w:type="dxa"/>
              <w:left w:w="100" w:type="dxa"/>
              <w:bottom w:w="45" w:type="dxa"/>
              <w:right w:w="100" w:type="dxa"/>
            </w:tcMar>
          </w:tcPr>
          <w:p w14:paraId="55FECCCC"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rPr>
                <w:sz w:val="20"/>
                <w:szCs w:val="20"/>
              </w:rPr>
            </w:pPr>
            <w:r w:rsidRPr="00716EEB">
              <w:rPr>
                <w:b/>
                <w:sz w:val="20"/>
                <w:szCs w:val="20"/>
              </w:rPr>
              <w:t>1</w:t>
            </w:r>
            <w:r>
              <w:rPr>
                <w:sz w:val="20"/>
                <w:szCs w:val="20"/>
              </w:rPr>
              <w:t xml:space="preserve">. </w:t>
            </w:r>
            <w:r>
              <w:rPr>
                <w:b/>
                <w:sz w:val="20"/>
                <w:szCs w:val="20"/>
              </w:rPr>
              <w:t>Summary of the approaches to impact</w:t>
            </w:r>
            <w:r>
              <w:rPr>
                <w:sz w:val="20"/>
                <w:szCs w:val="20"/>
              </w:rPr>
              <w:t xml:space="preserve"> (maximum 800 characters)</w:t>
            </w:r>
          </w:p>
          <w:p w14:paraId="2B038DDF"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rPr>
                <w:sz w:val="20"/>
                <w:szCs w:val="20"/>
              </w:rPr>
            </w:pPr>
            <w:r>
              <w:rPr>
                <w:sz w:val="20"/>
                <w:szCs w:val="20"/>
              </w:rPr>
              <w:t>This section should summarise the strategies (detailed in section 2 below) implemented by the institution, its colleges, faculties, groups, departments, and/or centres for achieving the impact described in Part A.</w:t>
            </w:r>
          </w:p>
        </w:tc>
      </w:tr>
      <w:tr w:rsidR="008F6899" w14:paraId="354BA7A4" w14:textId="77777777" w:rsidTr="00047FFC">
        <w:trPr>
          <w:trHeight w:val="164"/>
        </w:trPr>
        <w:tc>
          <w:tcPr>
            <w:tcW w:w="9009" w:type="dxa"/>
            <w:tcBorders>
              <w:top w:val="dashed" w:sz="8" w:space="0" w:color="000000"/>
              <w:left w:val="single" w:sz="8" w:space="0" w:color="000000"/>
              <w:bottom w:val="single" w:sz="8" w:space="0" w:color="000000"/>
              <w:right w:val="single" w:sz="8" w:space="0" w:color="000000"/>
            </w:tcBorders>
            <w:tcMar>
              <w:top w:w="45" w:type="dxa"/>
              <w:left w:w="100" w:type="dxa"/>
              <w:bottom w:w="45" w:type="dxa"/>
              <w:right w:w="100" w:type="dxa"/>
            </w:tcMar>
          </w:tcPr>
          <w:p w14:paraId="6C005F07"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rPr>
                <w:sz w:val="20"/>
                <w:szCs w:val="20"/>
              </w:rPr>
            </w:pPr>
            <w:r w:rsidRPr="00716EEB">
              <w:rPr>
                <w:b/>
                <w:sz w:val="20"/>
                <w:szCs w:val="20"/>
              </w:rPr>
              <w:t>2. Approach</w:t>
            </w:r>
            <w:r>
              <w:rPr>
                <w:b/>
                <w:sz w:val="20"/>
                <w:szCs w:val="20"/>
              </w:rPr>
              <w:t xml:space="preserve"> to impact</w:t>
            </w:r>
            <w:r>
              <w:rPr>
                <w:sz w:val="20"/>
                <w:szCs w:val="20"/>
              </w:rPr>
              <w:t xml:space="preserve"> (maximum 6000 characters)</w:t>
            </w:r>
          </w:p>
          <w:p w14:paraId="654A7B5D"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rPr>
                <w:sz w:val="20"/>
                <w:szCs w:val="20"/>
              </w:rPr>
            </w:pPr>
            <w:r>
              <w:rPr>
                <w:sz w:val="20"/>
                <w:szCs w:val="20"/>
              </w:rPr>
              <w:t>This section should provide a narrative that explains how the institution facilitated the realisation of the impact described in Part A. The information provided must be from the period between the research and the impact. Evidence throughout the narrative should relate to the impact described in Part A.</w:t>
            </w:r>
          </w:p>
          <w:p w14:paraId="756B874F"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rPr>
                <w:sz w:val="20"/>
                <w:szCs w:val="20"/>
              </w:rPr>
            </w:pPr>
            <w:r>
              <w:rPr>
                <w:sz w:val="20"/>
                <w:szCs w:val="20"/>
              </w:rPr>
              <w:t>It can include details of:</w:t>
            </w:r>
          </w:p>
          <w:p w14:paraId="3932CA73" w14:textId="77777777" w:rsidR="008F6899" w:rsidRDefault="008F6899" w:rsidP="00F73101">
            <w:pPr>
              <w:pStyle w:val="ListParagraph"/>
              <w:numPr>
                <w:ilvl w:val="0"/>
                <w:numId w:val="39"/>
              </w:numPr>
              <w:pBdr>
                <w:top w:val="none" w:sz="0" w:space="0" w:color="000000"/>
                <w:left w:val="none" w:sz="0" w:space="0" w:color="000000"/>
                <w:bottom w:val="none" w:sz="0" w:space="0" w:color="000000"/>
                <w:right w:val="none" w:sz="0" w:space="0" w:color="000000"/>
                <w:between w:val="none" w:sz="0" w:space="0" w:color="000000"/>
              </w:pBdr>
              <w:spacing w:before="0" w:after="0"/>
            </w:pPr>
            <w:r w:rsidRPr="00BD3908">
              <w:rPr>
                <w:sz w:val="20"/>
                <w:szCs w:val="20"/>
              </w:rPr>
              <w:t>support provided by the institution, its faculties, colleges, groups, departments, and/or centres for researchers to affect positive impact</w:t>
            </w:r>
          </w:p>
          <w:p w14:paraId="6C8D7537" w14:textId="77777777" w:rsidR="008F6899" w:rsidRDefault="008F6899" w:rsidP="00F73101">
            <w:pPr>
              <w:pStyle w:val="ListParagraph"/>
              <w:numPr>
                <w:ilvl w:val="0"/>
                <w:numId w:val="39"/>
              </w:numPr>
              <w:pBdr>
                <w:top w:val="none" w:sz="0" w:space="0" w:color="000000"/>
                <w:left w:val="none" w:sz="0" w:space="0" w:color="000000"/>
                <w:bottom w:val="none" w:sz="0" w:space="0" w:color="000000"/>
                <w:right w:val="none" w:sz="0" w:space="0" w:color="000000"/>
                <w:between w:val="none" w:sz="0" w:space="0" w:color="000000"/>
              </w:pBdr>
              <w:spacing w:before="0" w:after="0"/>
            </w:pPr>
            <w:r w:rsidRPr="00BD3908">
              <w:rPr>
                <w:sz w:val="20"/>
                <w:szCs w:val="20"/>
              </w:rPr>
              <w:t>how that support was implemented by the research area</w:t>
            </w:r>
          </w:p>
          <w:p w14:paraId="09D6BE36" w14:textId="77777777" w:rsidR="008F6899" w:rsidRDefault="008F6899" w:rsidP="00F73101">
            <w:pPr>
              <w:pStyle w:val="ListParagraph"/>
              <w:numPr>
                <w:ilvl w:val="0"/>
                <w:numId w:val="39"/>
              </w:numPr>
              <w:pBdr>
                <w:top w:val="none" w:sz="0" w:space="0" w:color="000000"/>
                <w:left w:val="none" w:sz="0" w:space="0" w:color="000000"/>
                <w:bottom w:val="none" w:sz="0" w:space="0" w:color="000000"/>
                <w:right w:val="none" w:sz="0" w:space="0" w:color="000000"/>
                <w:between w:val="none" w:sz="0" w:space="0" w:color="000000"/>
              </w:pBdr>
              <w:spacing w:before="0" w:after="0"/>
            </w:pPr>
            <w:r w:rsidRPr="00BD3908">
              <w:rPr>
                <w:sz w:val="20"/>
                <w:szCs w:val="20"/>
              </w:rPr>
              <w:t>how researchers interacted and engaged with research end-users or beneficiaries</w:t>
            </w:r>
          </w:p>
          <w:p w14:paraId="0E4BE195" w14:textId="77777777" w:rsidR="008F6899" w:rsidRDefault="008F6899" w:rsidP="00F73101">
            <w:pPr>
              <w:pStyle w:val="ListParagraph"/>
              <w:numPr>
                <w:ilvl w:val="0"/>
                <w:numId w:val="39"/>
              </w:numPr>
              <w:pBdr>
                <w:top w:val="none" w:sz="0" w:space="0" w:color="000000"/>
                <w:left w:val="none" w:sz="0" w:space="0" w:color="000000"/>
                <w:bottom w:val="none" w:sz="0" w:space="0" w:color="000000"/>
                <w:right w:val="none" w:sz="0" w:space="0" w:color="000000"/>
                <w:between w:val="none" w:sz="0" w:space="0" w:color="000000"/>
              </w:pBdr>
              <w:spacing w:before="0" w:after="0"/>
            </w:pPr>
            <w:r w:rsidRPr="00BD3908">
              <w:rPr>
                <w:sz w:val="20"/>
                <w:szCs w:val="20"/>
              </w:rPr>
              <w:t>evidence of reviewing impact processes and outcomes during the period</w:t>
            </w:r>
          </w:p>
          <w:p w14:paraId="1019BAF1" w14:textId="77777777" w:rsidR="008F6899" w:rsidRDefault="008F6899" w:rsidP="00F73101">
            <w:pPr>
              <w:pStyle w:val="ListParagraph"/>
              <w:numPr>
                <w:ilvl w:val="0"/>
                <w:numId w:val="39"/>
              </w:numPr>
              <w:pBdr>
                <w:top w:val="none" w:sz="0" w:space="0" w:color="000000"/>
                <w:left w:val="none" w:sz="0" w:space="0" w:color="000000"/>
                <w:bottom w:val="none" w:sz="0" w:space="0" w:color="000000"/>
                <w:right w:val="none" w:sz="0" w:space="0" w:color="000000"/>
                <w:between w:val="none" w:sz="0" w:space="0" w:color="000000"/>
              </w:pBdr>
              <w:spacing w:before="0" w:after="0"/>
            </w:pPr>
            <w:r w:rsidRPr="00BD3908">
              <w:rPr>
                <w:sz w:val="20"/>
                <w:szCs w:val="20"/>
              </w:rPr>
              <w:t>evidence of how mechanisms of translation were integrated into research practices</w:t>
            </w:r>
          </w:p>
          <w:p w14:paraId="462570AA" w14:textId="77777777" w:rsidR="008F6899" w:rsidRDefault="008F6899" w:rsidP="00F73101">
            <w:pPr>
              <w:pStyle w:val="ListParagraph"/>
              <w:numPr>
                <w:ilvl w:val="0"/>
                <w:numId w:val="39"/>
              </w:numPr>
              <w:pBdr>
                <w:top w:val="none" w:sz="0" w:space="0" w:color="000000"/>
                <w:left w:val="none" w:sz="0" w:space="0" w:color="000000"/>
                <w:bottom w:val="none" w:sz="0" w:space="0" w:color="000000"/>
                <w:right w:val="none" w:sz="0" w:space="0" w:color="000000"/>
                <w:between w:val="none" w:sz="0" w:space="0" w:color="000000"/>
              </w:pBdr>
              <w:spacing w:before="0" w:after="0"/>
            </w:pPr>
            <w:r w:rsidRPr="00BD3908">
              <w:rPr>
                <w:sz w:val="20"/>
                <w:szCs w:val="20"/>
              </w:rPr>
              <w:t>human resources policies, initiatives and strategies</w:t>
            </w:r>
          </w:p>
          <w:p w14:paraId="255FFDAE" w14:textId="77777777" w:rsidR="008F6899" w:rsidRDefault="008F6899" w:rsidP="00F73101">
            <w:pPr>
              <w:pStyle w:val="ListParagraph"/>
              <w:numPr>
                <w:ilvl w:val="0"/>
                <w:numId w:val="39"/>
              </w:numPr>
              <w:pBdr>
                <w:top w:val="none" w:sz="0" w:space="0" w:color="000000"/>
                <w:left w:val="none" w:sz="0" w:space="0" w:color="000000"/>
                <w:bottom w:val="none" w:sz="0" w:space="0" w:color="000000"/>
                <w:right w:val="none" w:sz="0" w:space="0" w:color="000000"/>
                <w:between w:val="none" w:sz="0" w:space="0" w:color="000000"/>
              </w:pBdr>
              <w:spacing w:before="0" w:after="0"/>
            </w:pPr>
            <w:r w:rsidRPr="00BD3908">
              <w:rPr>
                <w:sz w:val="20"/>
                <w:szCs w:val="20"/>
              </w:rPr>
              <w:t>financial or other resources made available to facilitate the realisation of the impact</w:t>
            </w:r>
          </w:p>
          <w:p w14:paraId="6E93C078" w14:textId="77777777" w:rsidR="008F6899" w:rsidRDefault="008F6899" w:rsidP="00F73101">
            <w:pPr>
              <w:pStyle w:val="ListParagraph"/>
              <w:numPr>
                <w:ilvl w:val="0"/>
                <w:numId w:val="39"/>
              </w:numPr>
              <w:pBdr>
                <w:top w:val="none" w:sz="0" w:space="0" w:color="000000"/>
                <w:left w:val="none" w:sz="0" w:space="0" w:color="000000"/>
                <w:bottom w:val="none" w:sz="0" w:space="0" w:color="000000"/>
                <w:right w:val="none" w:sz="0" w:space="0" w:color="000000"/>
                <w:between w:val="none" w:sz="0" w:space="0" w:color="000000"/>
              </w:pBdr>
              <w:spacing w:before="0" w:after="0"/>
            </w:pPr>
            <w:r w:rsidRPr="00BD3908">
              <w:rPr>
                <w:sz w:val="20"/>
                <w:szCs w:val="20"/>
              </w:rPr>
              <w:t>other strategies used in relation to this UoA that aided in the realisation of the impact.</w:t>
            </w:r>
          </w:p>
        </w:tc>
      </w:tr>
    </w:tbl>
    <w:p w14:paraId="49DFD3D2" w14:textId="67347A9F" w:rsidR="008F6899" w:rsidRDefault="00A143B9" w:rsidP="00EB2C89">
      <w:pPr>
        <w:pStyle w:val="Heading3"/>
      </w:pPr>
      <w:bookmarkStart w:id="246" w:name="_Appendix_G2_interdisciplinary"/>
      <w:bookmarkStart w:id="247" w:name="_Appendix_H2—Interdisciplinary_impac"/>
      <w:bookmarkStart w:id="248" w:name="_Appendix_I2—Interdisciplinary_impac"/>
      <w:bookmarkStart w:id="249" w:name="Appendix_I2"/>
      <w:bookmarkStart w:id="250" w:name="_Toc500155194"/>
      <w:bookmarkStart w:id="251" w:name="_Toc503865453"/>
      <w:bookmarkEnd w:id="246"/>
      <w:bookmarkEnd w:id="247"/>
      <w:bookmarkEnd w:id="248"/>
      <w:bookmarkEnd w:id="249"/>
      <w:r>
        <w:t xml:space="preserve">Appendix </w:t>
      </w:r>
      <w:r w:rsidR="00524589">
        <w:t>I</w:t>
      </w:r>
      <w:r w:rsidR="008F6899">
        <w:t>2—Interdisciplinary impact study template</w:t>
      </w:r>
      <w:bookmarkEnd w:id="250"/>
      <w:bookmarkEnd w:id="251"/>
    </w:p>
    <w:tbl>
      <w:tblPr>
        <w:tblW w:w="9009" w:type="dxa"/>
        <w:tblLayout w:type="fixed"/>
        <w:tblCellMar>
          <w:top w:w="15" w:type="dxa"/>
          <w:left w:w="15" w:type="dxa"/>
          <w:bottom w:w="15" w:type="dxa"/>
          <w:right w:w="15" w:type="dxa"/>
        </w:tblCellMar>
        <w:tblLook w:val="0420" w:firstRow="1" w:lastRow="0" w:firstColumn="0" w:lastColumn="0" w:noHBand="0" w:noVBand="1"/>
        <w:tblCaption w:val="Appendix I2—Interdisciplinary impact study template"/>
        <w:tblDescription w:val="Table in the form of the Interdisciplinary impact study template."/>
      </w:tblPr>
      <w:tblGrid>
        <w:gridCol w:w="9009"/>
      </w:tblGrid>
      <w:tr w:rsidR="008F6899" w14:paraId="3CD801C5" w14:textId="77777777" w:rsidTr="00047FFC">
        <w:tc>
          <w:tcPr>
            <w:tcW w:w="9009" w:type="dxa"/>
            <w:tcBorders>
              <w:top w:val="single" w:sz="8" w:space="0" w:color="000000"/>
              <w:left w:val="single" w:sz="8" w:space="0" w:color="000000"/>
              <w:bottom w:val="dashed" w:sz="8" w:space="0" w:color="000000"/>
              <w:right w:val="single" w:sz="8" w:space="0" w:color="000000"/>
            </w:tcBorders>
            <w:tcMar>
              <w:top w:w="68" w:type="dxa"/>
              <w:left w:w="100" w:type="dxa"/>
              <w:bottom w:w="68" w:type="dxa"/>
              <w:right w:w="100" w:type="dxa"/>
            </w:tcMar>
          </w:tcPr>
          <w:p w14:paraId="2ACE0664"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08" w:lineRule="atLeast"/>
              <w:contextualSpacing/>
              <w:rPr>
                <w:sz w:val="20"/>
                <w:szCs w:val="20"/>
              </w:rPr>
            </w:pPr>
            <w:bookmarkStart w:id="252" w:name="Appendix_I2_Table_Column_1"/>
            <w:bookmarkEnd w:id="252"/>
            <w:r>
              <w:rPr>
                <w:b/>
                <w:sz w:val="20"/>
                <w:szCs w:val="20"/>
              </w:rPr>
              <w:t>Title:</w:t>
            </w:r>
          </w:p>
        </w:tc>
      </w:tr>
      <w:tr w:rsidR="008F6899" w14:paraId="40CB5522" w14:textId="77777777" w:rsidTr="00047FFC">
        <w:tc>
          <w:tcPr>
            <w:tcW w:w="9009" w:type="dxa"/>
            <w:tcBorders>
              <w:top w:val="dashed" w:sz="8" w:space="0" w:color="000000"/>
              <w:left w:val="single" w:sz="8" w:space="0" w:color="000000"/>
              <w:bottom w:val="dashed" w:sz="8" w:space="0" w:color="000000"/>
              <w:right w:val="single" w:sz="8" w:space="0" w:color="000000"/>
            </w:tcBorders>
            <w:tcMar>
              <w:top w:w="68" w:type="dxa"/>
              <w:left w:w="100" w:type="dxa"/>
              <w:bottom w:w="68" w:type="dxa"/>
              <w:right w:w="100" w:type="dxa"/>
            </w:tcMar>
          </w:tcPr>
          <w:p w14:paraId="45C8BB6E"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08" w:lineRule="atLeast"/>
              <w:contextualSpacing/>
              <w:rPr>
                <w:sz w:val="20"/>
                <w:szCs w:val="20"/>
              </w:rPr>
            </w:pPr>
            <w:r>
              <w:rPr>
                <w:b/>
                <w:sz w:val="20"/>
                <w:szCs w:val="20"/>
              </w:rPr>
              <w:t xml:space="preserve">Unit of Assessment: </w:t>
            </w:r>
            <w:r>
              <w:rPr>
                <w:sz w:val="20"/>
                <w:szCs w:val="20"/>
              </w:rPr>
              <w:t>Interdisciplinary</w:t>
            </w:r>
          </w:p>
        </w:tc>
      </w:tr>
      <w:tr w:rsidR="008F6899" w14:paraId="07D907D0" w14:textId="77777777" w:rsidTr="00047FFC">
        <w:tc>
          <w:tcPr>
            <w:tcW w:w="9009" w:type="dxa"/>
            <w:tcBorders>
              <w:top w:val="dashed" w:sz="8" w:space="0" w:color="000000"/>
              <w:left w:val="single" w:sz="8" w:space="0" w:color="000000"/>
              <w:bottom w:val="dashed" w:sz="8" w:space="0" w:color="000000"/>
              <w:right w:val="single" w:sz="8" w:space="0" w:color="000000"/>
            </w:tcBorders>
            <w:tcMar>
              <w:top w:w="68" w:type="dxa"/>
              <w:left w:w="100" w:type="dxa"/>
              <w:bottom w:w="68" w:type="dxa"/>
              <w:right w:w="100" w:type="dxa"/>
            </w:tcMar>
          </w:tcPr>
          <w:p w14:paraId="538DE1F3"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08" w:lineRule="atLeast"/>
              <w:contextualSpacing/>
              <w:rPr>
                <w:sz w:val="20"/>
                <w:szCs w:val="20"/>
              </w:rPr>
            </w:pPr>
            <w:r>
              <w:rPr>
                <w:b/>
                <w:sz w:val="20"/>
                <w:szCs w:val="20"/>
              </w:rPr>
              <w:t>FoR codes:</w:t>
            </w:r>
          </w:p>
          <w:p w14:paraId="05221700"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08" w:lineRule="atLeast"/>
              <w:contextualSpacing/>
              <w:rPr>
                <w:sz w:val="20"/>
                <w:szCs w:val="20"/>
              </w:rPr>
            </w:pPr>
            <w:r>
              <w:rPr>
                <w:sz w:val="20"/>
                <w:szCs w:val="20"/>
              </w:rPr>
              <w:t>Identify up to three two-digit FoRs that relate to the overall content of the impact study.</w:t>
            </w:r>
          </w:p>
        </w:tc>
      </w:tr>
      <w:tr w:rsidR="008F6899" w14:paraId="11BFF1F1" w14:textId="77777777" w:rsidTr="00047FFC">
        <w:tc>
          <w:tcPr>
            <w:tcW w:w="9009" w:type="dxa"/>
            <w:tcBorders>
              <w:top w:val="dashed" w:sz="8" w:space="0" w:color="000000"/>
              <w:left w:val="single" w:sz="8" w:space="0" w:color="000000"/>
              <w:bottom w:val="dashed" w:sz="8" w:space="0" w:color="000000"/>
              <w:right w:val="single" w:sz="8" w:space="0" w:color="000000"/>
            </w:tcBorders>
            <w:tcMar>
              <w:top w:w="68" w:type="dxa"/>
              <w:left w:w="100" w:type="dxa"/>
              <w:bottom w:w="68" w:type="dxa"/>
              <w:right w:w="100" w:type="dxa"/>
            </w:tcMar>
          </w:tcPr>
          <w:p w14:paraId="2C0D5B81"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08" w:lineRule="atLeast"/>
              <w:contextualSpacing/>
              <w:rPr>
                <w:sz w:val="20"/>
                <w:szCs w:val="20"/>
              </w:rPr>
            </w:pPr>
            <w:r>
              <w:rPr>
                <w:b/>
                <w:sz w:val="20"/>
                <w:szCs w:val="20"/>
              </w:rPr>
              <w:t>Socio-Economic Objective (SEO) Codes:</w:t>
            </w:r>
          </w:p>
          <w:p w14:paraId="177C2C66"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08" w:lineRule="atLeast"/>
              <w:contextualSpacing/>
              <w:rPr>
                <w:sz w:val="20"/>
                <w:szCs w:val="20"/>
              </w:rPr>
            </w:pPr>
            <w:r>
              <w:rPr>
                <w:sz w:val="20"/>
                <w:szCs w:val="20"/>
              </w:rPr>
              <w:t>Choose from the list of two-digit SEO codes any that are relevant to the impact study.</w:t>
            </w:r>
          </w:p>
        </w:tc>
      </w:tr>
      <w:tr w:rsidR="008F6899" w14:paraId="3EF3C46A" w14:textId="77777777" w:rsidTr="00047FFC">
        <w:tc>
          <w:tcPr>
            <w:tcW w:w="9009" w:type="dxa"/>
            <w:tcBorders>
              <w:top w:val="dashed" w:sz="8" w:space="0" w:color="000000"/>
              <w:left w:val="single" w:sz="8" w:space="0" w:color="000000"/>
              <w:bottom w:val="dashed" w:sz="8" w:space="0" w:color="000000"/>
              <w:right w:val="single" w:sz="8" w:space="0" w:color="000000"/>
            </w:tcBorders>
            <w:tcMar>
              <w:top w:w="68" w:type="dxa"/>
              <w:left w:w="100" w:type="dxa"/>
              <w:bottom w:w="68" w:type="dxa"/>
              <w:right w:w="100" w:type="dxa"/>
            </w:tcMar>
          </w:tcPr>
          <w:p w14:paraId="0BB15676"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08" w:lineRule="atLeast"/>
              <w:contextualSpacing/>
              <w:rPr>
                <w:sz w:val="20"/>
                <w:szCs w:val="20"/>
              </w:rPr>
            </w:pPr>
            <w:r>
              <w:rPr>
                <w:b/>
                <w:sz w:val="20"/>
                <w:szCs w:val="20"/>
              </w:rPr>
              <w:t>Australian and New Zealand Standard Industrial Classification (ANZSIC) Codes:</w:t>
            </w:r>
          </w:p>
          <w:p w14:paraId="2D4EB147"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08" w:lineRule="atLeast"/>
              <w:contextualSpacing/>
              <w:rPr>
                <w:sz w:val="20"/>
                <w:szCs w:val="20"/>
              </w:rPr>
            </w:pPr>
            <w:r>
              <w:rPr>
                <w:sz w:val="20"/>
                <w:szCs w:val="20"/>
              </w:rPr>
              <w:t>Choose from the list of two-digit ANZSIC codes that are relevant to the impact study.</w:t>
            </w:r>
          </w:p>
        </w:tc>
      </w:tr>
      <w:tr w:rsidR="008F6899" w14:paraId="1106BFF0" w14:textId="77777777" w:rsidTr="00047FFC">
        <w:tc>
          <w:tcPr>
            <w:tcW w:w="9009" w:type="dxa"/>
            <w:tcBorders>
              <w:top w:val="dashed" w:sz="8" w:space="0" w:color="000000"/>
              <w:left w:val="single" w:sz="8" w:space="0" w:color="000000"/>
              <w:bottom w:val="dashed" w:sz="8" w:space="0" w:color="000000"/>
              <w:right w:val="single" w:sz="8" w:space="0" w:color="000000"/>
            </w:tcBorders>
            <w:tcMar>
              <w:top w:w="68" w:type="dxa"/>
              <w:left w:w="100" w:type="dxa"/>
              <w:bottom w:w="68" w:type="dxa"/>
              <w:right w:w="100" w:type="dxa"/>
            </w:tcMar>
          </w:tcPr>
          <w:p w14:paraId="28C2E542"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08" w:lineRule="atLeast"/>
              <w:contextualSpacing/>
              <w:rPr>
                <w:sz w:val="20"/>
                <w:szCs w:val="20"/>
              </w:rPr>
            </w:pPr>
            <w:r>
              <w:rPr>
                <w:b/>
                <w:sz w:val="20"/>
                <w:szCs w:val="20"/>
              </w:rPr>
              <w:t>Keywords:</w:t>
            </w:r>
          </w:p>
          <w:p w14:paraId="57E1EB25"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08" w:lineRule="atLeast"/>
              <w:contextualSpacing/>
              <w:rPr>
                <w:sz w:val="20"/>
                <w:szCs w:val="20"/>
              </w:rPr>
            </w:pPr>
            <w:r>
              <w:rPr>
                <w:sz w:val="20"/>
                <w:szCs w:val="20"/>
              </w:rPr>
              <w:t>List up to 10 keywords related to the impact described in Part A.</w:t>
            </w:r>
          </w:p>
        </w:tc>
      </w:tr>
      <w:tr w:rsidR="008F6899" w14:paraId="2C62BA14" w14:textId="77777777" w:rsidTr="00047FFC">
        <w:tc>
          <w:tcPr>
            <w:tcW w:w="9009" w:type="dxa"/>
            <w:tcBorders>
              <w:top w:val="dashed" w:sz="8" w:space="0" w:color="000000"/>
              <w:left w:val="single" w:sz="8" w:space="0" w:color="000000"/>
              <w:bottom w:val="dashed" w:sz="8" w:space="0" w:color="000000"/>
              <w:right w:val="single" w:sz="8" w:space="0" w:color="000000"/>
            </w:tcBorders>
            <w:tcMar>
              <w:top w:w="68" w:type="dxa"/>
              <w:left w:w="100" w:type="dxa"/>
              <w:bottom w:w="68" w:type="dxa"/>
              <w:right w:w="100" w:type="dxa"/>
            </w:tcMar>
          </w:tcPr>
          <w:p w14:paraId="4AFE1754"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2" w:lineRule="atLeast"/>
              <w:contextualSpacing/>
              <w:rPr>
                <w:b/>
                <w:sz w:val="20"/>
                <w:szCs w:val="20"/>
              </w:rPr>
            </w:pPr>
            <w:r>
              <w:rPr>
                <w:b/>
                <w:sz w:val="20"/>
                <w:szCs w:val="20"/>
              </w:rPr>
              <w:t xml:space="preserve">Sensitivities: </w:t>
            </w:r>
          </w:p>
          <w:p w14:paraId="10D1D3C0" w14:textId="77777777" w:rsidR="008F6899" w:rsidRPr="00BD3908" w:rsidRDefault="008F6899" w:rsidP="00F73101">
            <w:pPr>
              <w:pStyle w:val="ListParagraph"/>
              <w:numPr>
                <w:ilvl w:val="0"/>
                <w:numId w:val="41"/>
              </w:numPr>
              <w:spacing w:before="0" w:after="0" w:line="22" w:lineRule="atLeast"/>
              <w:rPr>
                <w:sz w:val="20"/>
                <w:szCs w:val="20"/>
              </w:rPr>
            </w:pPr>
            <w:r w:rsidRPr="00BD3908">
              <w:rPr>
                <w:sz w:val="20"/>
                <w:szCs w:val="20"/>
              </w:rPr>
              <w:t>commercially sensitive; and/or</w:t>
            </w:r>
          </w:p>
          <w:p w14:paraId="5CB5253F" w14:textId="77777777" w:rsidR="008F6899" w:rsidRPr="00BD3908" w:rsidRDefault="008F6899" w:rsidP="00F73101">
            <w:pPr>
              <w:pStyle w:val="ListParagraph"/>
              <w:numPr>
                <w:ilvl w:val="0"/>
                <w:numId w:val="41"/>
              </w:numPr>
              <w:spacing w:before="0" w:after="0" w:line="22" w:lineRule="atLeast"/>
              <w:rPr>
                <w:b/>
                <w:sz w:val="20"/>
                <w:szCs w:val="20"/>
              </w:rPr>
            </w:pPr>
            <w:r w:rsidRPr="00BD3908">
              <w:rPr>
                <w:sz w:val="20"/>
                <w:szCs w:val="20"/>
              </w:rPr>
              <w:t>culturally sensitive.</w:t>
            </w:r>
          </w:p>
        </w:tc>
      </w:tr>
      <w:tr w:rsidR="008F6899" w14:paraId="008351C7" w14:textId="77777777" w:rsidTr="00047FFC">
        <w:tc>
          <w:tcPr>
            <w:tcW w:w="9009" w:type="dxa"/>
            <w:tcBorders>
              <w:top w:val="dashed" w:sz="8" w:space="0" w:color="000000"/>
              <w:left w:val="single" w:sz="8" w:space="0" w:color="000000"/>
              <w:bottom w:val="dashed" w:sz="8" w:space="0" w:color="000000"/>
              <w:right w:val="single" w:sz="8" w:space="0" w:color="000000"/>
            </w:tcBorders>
            <w:tcMar>
              <w:top w:w="68" w:type="dxa"/>
              <w:left w:w="100" w:type="dxa"/>
              <w:bottom w:w="68" w:type="dxa"/>
              <w:right w:w="100" w:type="dxa"/>
            </w:tcMar>
          </w:tcPr>
          <w:p w14:paraId="62896316"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08" w:lineRule="atLeast"/>
              <w:contextualSpacing/>
              <w:rPr>
                <w:sz w:val="20"/>
                <w:szCs w:val="20"/>
              </w:rPr>
            </w:pPr>
            <w:r>
              <w:rPr>
                <w:b/>
                <w:sz w:val="20"/>
                <w:szCs w:val="20"/>
              </w:rPr>
              <w:t>Sensitivities:</w:t>
            </w:r>
          </w:p>
          <w:p w14:paraId="4BAB2A51"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08" w:lineRule="atLeast"/>
              <w:contextualSpacing/>
              <w:rPr>
                <w:sz w:val="20"/>
                <w:szCs w:val="20"/>
              </w:rPr>
            </w:pPr>
            <w:r>
              <w:rPr>
                <w:sz w:val="20"/>
                <w:szCs w:val="20"/>
              </w:rPr>
              <w:t>Please describe any sensitivities in relation to the impact study that need to be considered, including any particular instructions for ARC staff or assessors.</w:t>
            </w:r>
          </w:p>
        </w:tc>
      </w:tr>
      <w:tr w:rsidR="008F6899" w14:paraId="2B56E992" w14:textId="77777777" w:rsidTr="00047FFC">
        <w:tc>
          <w:tcPr>
            <w:tcW w:w="9009" w:type="dxa"/>
            <w:tcBorders>
              <w:top w:val="dashed" w:sz="8" w:space="0" w:color="000000"/>
              <w:left w:val="single" w:sz="8" w:space="0" w:color="000000"/>
              <w:bottom w:val="dashed" w:sz="8" w:space="0" w:color="000000"/>
              <w:right w:val="single" w:sz="8" w:space="0" w:color="000000"/>
            </w:tcBorders>
            <w:tcMar>
              <w:top w:w="68" w:type="dxa"/>
              <w:left w:w="100" w:type="dxa"/>
              <w:bottom w:w="68" w:type="dxa"/>
              <w:right w:w="100" w:type="dxa"/>
            </w:tcMar>
          </w:tcPr>
          <w:p w14:paraId="48E4E56E"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08" w:lineRule="atLeast"/>
              <w:contextualSpacing/>
              <w:rPr>
                <w:sz w:val="20"/>
                <w:szCs w:val="20"/>
              </w:rPr>
            </w:pPr>
            <w:r>
              <w:rPr>
                <w:b/>
                <w:sz w:val="20"/>
                <w:szCs w:val="20"/>
              </w:rPr>
              <w:t>Aboriginal and Torres Strait Islander research flag:</w:t>
            </w:r>
          </w:p>
          <w:p w14:paraId="10429843"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08" w:lineRule="atLeast"/>
              <w:contextualSpacing/>
              <w:rPr>
                <w:sz w:val="20"/>
                <w:szCs w:val="20"/>
              </w:rPr>
            </w:pPr>
            <w:r>
              <w:rPr>
                <w:sz w:val="20"/>
                <w:szCs w:val="20"/>
              </w:rPr>
              <w:t>Is this impact study associated with Aboriginal and Torres Strait Islander research?</w:t>
            </w:r>
          </w:p>
          <w:p w14:paraId="65D80579"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08" w:lineRule="atLeast"/>
              <w:contextualSpacing/>
              <w:rPr>
                <w:sz w:val="20"/>
                <w:szCs w:val="20"/>
              </w:rPr>
            </w:pPr>
            <w:r>
              <w:rPr>
                <w:b/>
                <w:sz w:val="20"/>
                <w:szCs w:val="20"/>
              </w:rPr>
              <w:t>NOTE</w:t>
            </w:r>
            <w:r>
              <w:rPr>
                <w:sz w:val="20"/>
                <w:szCs w:val="20"/>
              </w:rPr>
              <w:t xml:space="preserve">—institutions may identify impact studies where the impact, associated research and/or approach to impact </w:t>
            </w:r>
            <w:r w:rsidRPr="004403CD">
              <w:rPr>
                <w:sz w:val="20"/>
                <w:szCs w:val="20"/>
              </w:rPr>
              <w:t xml:space="preserve">relates to </w:t>
            </w:r>
            <w:r w:rsidRPr="00A05198">
              <w:rPr>
                <w:sz w:val="20"/>
                <w:szCs w:val="20"/>
              </w:rPr>
              <w:t>Aboriginal and Torres Strait Islander peoples, nations, communities, language, place, culture and knowledges and/or is undertaken with Aboriginal and Torres Strait Islander peoples, nations, and/or communities.</w:t>
            </w:r>
            <w:r>
              <w:rPr>
                <w:sz w:val="20"/>
                <w:szCs w:val="20"/>
              </w:rPr>
              <w:t>.</w:t>
            </w:r>
            <w:r w:rsidRPr="00B11309" w:rsidDel="004403CD">
              <w:rPr>
                <w:sz w:val="20"/>
                <w:szCs w:val="20"/>
              </w:rPr>
              <w:t xml:space="preserve"> </w:t>
            </w:r>
          </w:p>
        </w:tc>
      </w:tr>
      <w:tr w:rsidR="008F6899" w14:paraId="4D7AE972" w14:textId="77777777" w:rsidTr="00047FFC">
        <w:tc>
          <w:tcPr>
            <w:tcW w:w="9009" w:type="dxa"/>
            <w:tcBorders>
              <w:top w:val="dashed" w:sz="8" w:space="0" w:color="000000"/>
              <w:left w:val="single" w:sz="8" w:space="0" w:color="000000"/>
              <w:bottom w:val="single" w:sz="8" w:space="0" w:color="000000"/>
              <w:right w:val="single" w:sz="8" w:space="0" w:color="000000"/>
            </w:tcBorders>
            <w:tcMar>
              <w:top w:w="68" w:type="dxa"/>
              <w:left w:w="100" w:type="dxa"/>
              <w:bottom w:w="68" w:type="dxa"/>
              <w:right w:w="100" w:type="dxa"/>
            </w:tcMar>
          </w:tcPr>
          <w:p w14:paraId="404B4E1F"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08" w:lineRule="atLeast"/>
              <w:contextualSpacing/>
              <w:rPr>
                <w:sz w:val="20"/>
                <w:szCs w:val="20"/>
              </w:rPr>
            </w:pPr>
            <w:r>
              <w:rPr>
                <w:b/>
                <w:sz w:val="20"/>
                <w:szCs w:val="20"/>
              </w:rPr>
              <w:t>Science and Research Priorities:</w:t>
            </w:r>
          </w:p>
          <w:p w14:paraId="2400CB10" w14:textId="4C60C76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08" w:lineRule="atLeast"/>
              <w:contextualSpacing/>
              <w:rPr>
                <w:sz w:val="20"/>
                <w:szCs w:val="20"/>
              </w:rPr>
            </w:pPr>
            <w:r>
              <w:rPr>
                <w:sz w:val="20"/>
                <w:szCs w:val="20"/>
              </w:rPr>
              <w:t xml:space="preserve">Identify whether the impact study is related to the </w:t>
            </w:r>
            <w:hyperlink r:id="rId45">
              <w:r>
                <w:rPr>
                  <w:color w:val="1155CC"/>
                  <w:sz w:val="20"/>
                  <w:szCs w:val="20"/>
                  <w:u w:val="single"/>
                </w:rPr>
                <w:t>Science and Research Priorities</w:t>
              </w:r>
            </w:hyperlink>
            <w:r>
              <w:rPr>
                <w:sz w:val="20"/>
                <w:szCs w:val="20"/>
              </w:rPr>
              <w:t>. If so, choose from the lists provided in SEER.</w:t>
            </w:r>
          </w:p>
        </w:tc>
      </w:tr>
      <w:tr w:rsidR="008F6899" w14:paraId="5329B9F0" w14:textId="77777777" w:rsidTr="00047FFC">
        <w:tc>
          <w:tcPr>
            <w:tcW w:w="9009" w:type="dxa"/>
            <w:tcBorders>
              <w:top w:val="single" w:sz="8" w:space="0" w:color="000000"/>
              <w:left w:val="single" w:sz="8" w:space="0" w:color="000000"/>
              <w:bottom w:val="single" w:sz="8" w:space="0" w:color="000000"/>
              <w:right w:val="single" w:sz="8" w:space="0" w:color="000000"/>
            </w:tcBorders>
            <w:shd w:val="clear" w:color="auto" w:fill="D9E2F3"/>
            <w:tcMar>
              <w:top w:w="68" w:type="dxa"/>
              <w:left w:w="100" w:type="dxa"/>
              <w:bottom w:w="68" w:type="dxa"/>
              <w:right w:w="100" w:type="dxa"/>
            </w:tcMar>
          </w:tcPr>
          <w:p w14:paraId="7F5AA2EF"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08" w:lineRule="atLeast"/>
              <w:contextualSpacing/>
              <w:rPr>
                <w:sz w:val="20"/>
                <w:szCs w:val="20"/>
              </w:rPr>
            </w:pPr>
            <w:r>
              <w:rPr>
                <w:b/>
                <w:sz w:val="20"/>
                <w:szCs w:val="20"/>
              </w:rPr>
              <w:t>PART A—IMPACT</w:t>
            </w:r>
          </w:p>
        </w:tc>
      </w:tr>
      <w:tr w:rsidR="008F6899" w14:paraId="3B3F36DF" w14:textId="77777777" w:rsidTr="00047FFC">
        <w:tc>
          <w:tcPr>
            <w:tcW w:w="9009" w:type="dxa"/>
            <w:tcBorders>
              <w:top w:val="single" w:sz="8" w:space="0" w:color="000000"/>
              <w:left w:val="single" w:sz="8" w:space="0" w:color="000000"/>
              <w:bottom w:val="dashed" w:sz="8" w:space="0" w:color="000000"/>
              <w:right w:val="single" w:sz="8" w:space="0" w:color="000000"/>
            </w:tcBorders>
            <w:tcMar>
              <w:top w:w="68" w:type="dxa"/>
              <w:left w:w="100" w:type="dxa"/>
              <w:bottom w:w="68" w:type="dxa"/>
              <w:right w:w="100" w:type="dxa"/>
            </w:tcMar>
          </w:tcPr>
          <w:p w14:paraId="02CF03A2"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08" w:lineRule="atLeast"/>
              <w:contextualSpacing/>
              <w:rPr>
                <w:sz w:val="20"/>
                <w:szCs w:val="20"/>
              </w:rPr>
            </w:pPr>
            <w:r w:rsidRPr="00716EEB">
              <w:rPr>
                <w:b/>
                <w:sz w:val="20"/>
                <w:szCs w:val="20"/>
              </w:rPr>
              <w:t>1. Summary</w:t>
            </w:r>
            <w:r>
              <w:rPr>
                <w:b/>
                <w:sz w:val="20"/>
                <w:szCs w:val="20"/>
              </w:rPr>
              <w:t xml:space="preserve"> of the impact</w:t>
            </w:r>
            <w:r>
              <w:rPr>
                <w:sz w:val="20"/>
                <w:szCs w:val="20"/>
              </w:rPr>
              <w:t xml:space="preserve"> (maximum 800 characters)</w:t>
            </w:r>
          </w:p>
          <w:p w14:paraId="5ACB105A"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08" w:lineRule="atLeast"/>
              <w:contextualSpacing/>
              <w:rPr>
                <w:sz w:val="20"/>
                <w:szCs w:val="20"/>
              </w:rPr>
            </w:pPr>
            <w:r>
              <w:rPr>
                <w:sz w:val="20"/>
                <w:szCs w:val="20"/>
              </w:rPr>
              <w:t xml:space="preserve">Briefly describe the specific impact in simple, clear, plain English. This will enable the general community to understand the impact of the research. </w:t>
            </w:r>
          </w:p>
        </w:tc>
      </w:tr>
      <w:tr w:rsidR="008F6899" w14:paraId="10DC4CEB" w14:textId="77777777" w:rsidTr="00047FFC">
        <w:tc>
          <w:tcPr>
            <w:tcW w:w="9009" w:type="dxa"/>
            <w:tcBorders>
              <w:top w:val="dashed" w:sz="8" w:space="0" w:color="000000"/>
              <w:left w:val="single" w:sz="8" w:space="0" w:color="000000"/>
              <w:bottom w:val="dashed" w:sz="8" w:space="0" w:color="000000"/>
              <w:right w:val="single" w:sz="8" w:space="0" w:color="000000"/>
            </w:tcBorders>
            <w:tcMar>
              <w:top w:w="68" w:type="dxa"/>
              <w:left w:w="100" w:type="dxa"/>
              <w:bottom w:w="68" w:type="dxa"/>
              <w:right w:w="100" w:type="dxa"/>
            </w:tcMar>
          </w:tcPr>
          <w:p w14:paraId="0328E241" w14:textId="77777777" w:rsidR="008F6899" w:rsidRPr="00716EEB"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08" w:lineRule="atLeast"/>
              <w:contextualSpacing/>
              <w:rPr>
                <w:b/>
                <w:sz w:val="20"/>
                <w:szCs w:val="20"/>
              </w:rPr>
            </w:pPr>
            <w:r w:rsidRPr="00716EEB">
              <w:rPr>
                <w:b/>
                <w:sz w:val="20"/>
                <w:szCs w:val="20"/>
              </w:rPr>
              <w:t>2. Beneficiaries</w:t>
            </w:r>
          </w:p>
          <w:p w14:paraId="527C97E7"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08" w:lineRule="atLeast"/>
              <w:contextualSpacing/>
              <w:rPr>
                <w:sz w:val="20"/>
                <w:szCs w:val="20"/>
              </w:rPr>
            </w:pPr>
            <w:r>
              <w:rPr>
                <w:sz w:val="20"/>
                <w:szCs w:val="20"/>
              </w:rPr>
              <w:t>List up to 10 beneficiaries related to the impact study.</w:t>
            </w:r>
          </w:p>
        </w:tc>
      </w:tr>
      <w:tr w:rsidR="008F6899" w14:paraId="5638F628" w14:textId="77777777" w:rsidTr="00047FFC">
        <w:tc>
          <w:tcPr>
            <w:tcW w:w="9009" w:type="dxa"/>
            <w:tcBorders>
              <w:top w:val="dashed" w:sz="8" w:space="0" w:color="000000"/>
              <w:left w:val="single" w:sz="8" w:space="0" w:color="000000"/>
              <w:bottom w:val="dashed" w:sz="8" w:space="0" w:color="000000"/>
              <w:right w:val="single" w:sz="8" w:space="0" w:color="000000"/>
            </w:tcBorders>
            <w:tcMar>
              <w:top w:w="68" w:type="dxa"/>
              <w:left w:w="100" w:type="dxa"/>
              <w:bottom w:w="68" w:type="dxa"/>
              <w:right w:w="100" w:type="dxa"/>
            </w:tcMar>
          </w:tcPr>
          <w:p w14:paraId="6E7F8F3C"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08" w:lineRule="atLeast"/>
              <w:contextualSpacing/>
              <w:rPr>
                <w:sz w:val="20"/>
                <w:szCs w:val="20"/>
              </w:rPr>
            </w:pPr>
            <w:r w:rsidRPr="00716EEB">
              <w:rPr>
                <w:b/>
                <w:sz w:val="20"/>
                <w:szCs w:val="20"/>
              </w:rPr>
              <w:t>3.</w:t>
            </w:r>
            <w:r>
              <w:rPr>
                <w:sz w:val="20"/>
                <w:szCs w:val="20"/>
              </w:rPr>
              <w:t xml:space="preserve"> </w:t>
            </w:r>
            <w:r>
              <w:rPr>
                <w:b/>
                <w:sz w:val="20"/>
                <w:szCs w:val="20"/>
              </w:rPr>
              <w:t>Countries in which the impact occurred</w:t>
            </w:r>
          </w:p>
          <w:p w14:paraId="2EA6F605"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08" w:lineRule="atLeast"/>
              <w:contextualSpacing/>
              <w:rPr>
                <w:sz w:val="20"/>
                <w:szCs w:val="20"/>
              </w:rPr>
            </w:pPr>
            <w:r>
              <w:rPr>
                <w:sz w:val="20"/>
                <w:szCs w:val="20"/>
              </w:rPr>
              <w:t>Choose from the ABS list of countries as many as relate to the location of impact.</w:t>
            </w:r>
          </w:p>
        </w:tc>
      </w:tr>
      <w:tr w:rsidR="008F6899" w14:paraId="1E9FA89B" w14:textId="77777777" w:rsidTr="00047FFC">
        <w:trPr>
          <w:trHeight w:val="763"/>
        </w:trPr>
        <w:tc>
          <w:tcPr>
            <w:tcW w:w="9009" w:type="dxa"/>
            <w:tcBorders>
              <w:top w:val="dashed" w:sz="8" w:space="0" w:color="000000"/>
              <w:left w:val="single" w:sz="8" w:space="0" w:color="000000"/>
              <w:bottom w:val="dashed" w:sz="8" w:space="0" w:color="000000"/>
              <w:right w:val="single" w:sz="8" w:space="0" w:color="000000"/>
            </w:tcBorders>
            <w:tcMar>
              <w:top w:w="68" w:type="dxa"/>
              <w:left w:w="100" w:type="dxa"/>
              <w:bottom w:w="68" w:type="dxa"/>
              <w:right w:w="100" w:type="dxa"/>
            </w:tcMar>
          </w:tcPr>
          <w:p w14:paraId="62483C4A"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08" w:lineRule="atLeast"/>
              <w:contextualSpacing/>
              <w:rPr>
                <w:sz w:val="20"/>
                <w:szCs w:val="20"/>
              </w:rPr>
            </w:pPr>
            <w:r w:rsidRPr="00716EEB">
              <w:rPr>
                <w:b/>
                <w:sz w:val="20"/>
                <w:szCs w:val="20"/>
              </w:rPr>
              <w:t>4. Details</w:t>
            </w:r>
            <w:r>
              <w:rPr>
                <w:b/>
                <w:sz w:val="20"/>
                <w:szCs w:val="20"/>
              </w:rPr>
              <w:t xml:space="preserve"> of the impact</w:t>
            </w:r>
            <w:r>
              <w:rPr>
                <w:sz w:val="20"/>
                <w:szCs w:val="20"/>
              </w:rPr>
              <w:t xml:space="preserve"> (maximum 6000 characters)</w:t>
            </w:r>
          </w:p>
          <w:p w14:paraId="083DC1F8"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08" w:lineRule="atLeast"/>
              <w:contextualSpacing/>
              <w:rPr>
                <w:sz w:val="20"/>
                <w:szCs w:val="20"/>
              </w:rPr>
            </w:pPr>
            <w:r>
              <w:rPr>
                <w:sz w:val="20"/>
                <w:szCs w:val="20"/>
              </w:rPr>
              <w:t>Provide a narrative that clearly illustrates the relationship between the associated research and the positive effects it brought about. The narrative should identify the contribution the research has made beyond academia, including:</w:t>
            </w:r>
          </w:p>
          <w:p w14:paraId="44470DD3" w14:textId="77777777" w:rsidR="008F6899" w:rsidRDefault="008F6899" w:rsidP="00F73101">
            <w:pPr>
              <w:pStyle w:val="ListParagraph"/>
              <w:numPr>
                <w:ilvl w:val="0"/>
                <w:numId w:val="42"/>
              </w:numPr>
              <w:pBdr>
                <w:top w:val="none" w:sz="0" w:space="0" w:color="000000"/>
                <w:left w:val="none" w:sz="0" w:space="0" w:color="000000"/>
                <w:bottom w:val="none" w:sz="0" w:space="0" w:color="000000"/>
                <w:right w:val="none" w:sz="0" w:space="0" w:color="000000"/>
                <w:between w:val="none" w:sz="0" w:space="0" w:color="000000"/>
              </w:pBdr>
              <w:spacing w:before="0" w:after="0" w:line="208" w:lineRule="atLeast"/>
            </w:pPr>
            <w:r w:rsidRPr="00BD3908">
              <w:rPr>
                <w:sz w:val="20"/>
                <w:szCs w:val="20"/>
              </w:rPr>
              <w:t>who or what has benefited from the results of the research (this should identify relevant research end-users, or beneficiaries from industry, the community, government, wider public etc.)</w:t>
            </w:r>
          </w:p>
          <w:p w14:paraId="74EA4379" w14:textId="77777777" w:rsidR="008F6899" w:rsidRDefault="008F6899" w:rsidP="00F73101">
            <w:pPr>
              <w:pStyle w:val="ListParagraph"/>
              <w:numPr>
                <w:ilvl w:val="0"/>
                <w:numId w:val="42"/>
              </w:numPr>
              <w:pBdr>
                <w:top w:val="none" w:sz="0" w:space="0" w:color="000000"/>
                <w:left w:val="none" w:sz="0" w:space="0" w:color="000000"/>
                <w:bottom w:val="none" w:sz="0" w:space="0" w:color="000000"/>
                <w:right w:val="none" w:sz="0" w:space="0" w:color="000000"/>
                <w:between w:val="none" w:sz="0" w:space="0" w:color="000000"/>
              </w:pBdr>
              <w:spacing w:before="0" w:after="0" w:line="208" w:lineRule="atLeast"/>
            </w:pPr>
            <w:r w:rsidRPr="00BD3908">
              <w:rPr>
                <w:sz w:val="20"/>
                <w:szCs w:val="20"/>
              </w:rPr>
              <w:t>the nature or type of impact and how the research made a social, economic, cultural, and/or environmental impact</w:t>
            </w:r>
          </w:p>
          <w:p w14:paraId="5A2B6168" w14:textId="77777777" w:rsidR="008F6899" w:rsidRDefault="008F6899" w:rsidP="00F73101">
            <w:pPr>
              <w:pStyle w:val="ListParagraph"/>
              <w:numPr>
                <w:ilvl w:val="0"/>
                <w:numId w:val="42"/>
              </w:numPr>
              <w:pBdr>
                <w:top w:val="none" w:sz="0" w:space="0" w:color="000000"/>
                <w:left w:val="none" w:sz="0" w:space="0" w:color="000000"/>
                <w:bottom w:val="none" w:sz="0" w:space="0" w:color="000000"/>
                <w:right w:val="none" w:sz="0" w:space="0" w:color="000000"/>
                <w:between w:val="none" w:sz="0" w:space="0" w:color="000000"/>
              </w:pBdr>
              <w:spacing w:before="0" w:after="0" w:line="208" w:lineRule="atLeast"/>
            </w:pPr>
            <w:r w:rsidRPr="00BD3908">
              <w:rPr>
                <w:sz w:val="20"/>
                <w:szCs w:val="20"/>
              </w:rPr>
              <w:t>the extent of the impact (with specific references to appropriate evidence, such as cost-benefit-analysis, quantity of those affected, reported benefits etc.)</w:t>
            </w:r>
          </w:p>
          <w:p w14:paraId="4D44B4B6" w14:textId="77777777" w:rsidR="008F6899" w:rsidRDefault="008F6899" w:rsidP="00F73101">
            <w:pPr>
              <w:pStyle w:val="ListParagraph"/>
              <w:numPr>
                <w:ilvl w:val="0"/>
                <w:numId w:val="42"/>
              </w:numPr>
              <w:pBdr>
                <w:top w:val="none" w:sz="0" w:space="0" w:color="000000"/>
                <w:left w:val="none" w:sz="0" w:space="0" w:color="000000"/>
                <w:bottom w:val="none" w:sz="0" w:space="0" w:color="000000"/>
                <w:right w:val="none" w:sz="0" w:space="0" w:color="000000"/>
                <w:between w:val="none" w:sz="0" w:space="0" w:color="000000"/>
              </w:pBdr>
              <w:spacing w:before="0" w:after="0" w:line="208" w:lineRule="atLeast"/>
            </w:pPr>
            <w:r w:rsidRPr="00BD3908">
              <w:rPr>
                <w:sz w:val="20"/>
                <w:szCs w:val="20"/>
              </w:rPr>
              <w:t>the dates and time period in which the impact occurred</w:t>
            </w:r>
          </w:p>
          <w:p w14:paraId="5FD59377" w14:textId="77777777" w:rsidR="008F6899" w:rsidRDefault="008F6899" w:rsidP="00F73101">
            <w:pPr>
              <w:pStyle w:val="ListParagraph"/>
              <w:numPr>
                <w:ilvl w:val="0"/>
                <w:numId w:val="42"/>
              </w:numPr>
              <w:pBdr>
                <w:top w:val="none" w:sz="0" w:space="0" w:color="000000"/>
                <w:left w:val="none" w:sz="0" w:space="0" w:color="000000"/>
                <w:bottom w:val="none" w:sz="0" w:space="0" w:color="000000"/>
                <w:right w:val="none" w:sz="0" w:space="0" w:color="000000"/>
                <w:between w:val="none" w:sz="0" w:space="0" w:color="000000"/>
              </w:pBdr>
              <w:spacing w:before="0" w:after="0" w:line="208" w:lineRule="atLeast"/>
            </w:pPr>
            <w:r w:rsidRPr="00BD3908">
              <w:rPr>
                <w:sz w:val="20"/>
                <w:szCs w:val="20"/>
              </w:rPr>
              <w:t>the ways in which the impact relates to the identified FoR codes.</w:t>
            </w:r>
          </w:p>
          <w:p w14:paraId="1F8724E8" w14:textId="77777777" w:rsidR="008F6899" w:rsidRDefault="008F6899" w:rsidP="00717570">
            <w:pPr>
              <w:pBdr>
                <w:top w:val="none" w:sz="0" w:space="0" w:color="000000"/>
                <w:left w:val="none" w:sz="0" w:space="0" w:color="000000"/>
                <w:bottom w:val="none" w:sz="0" w:space="0" w:color="000000"/>
                <w:right w:val="none" w:sz="0" w:space="0" w:color="000000"/>
                <w:between w:val="none" w:sz="0" w:space="0" w:color="000000"/>
              </w:pBdr>
              <w:spacing w:before="0" w:after="0" w:line="240" w:lineRule="auto"/>
              <w:contextualSpacing/>
              <w:rPr>
                <w:sz w:val="20"/>
                <w:szCs w:val="20"/>
              </w:rPr>
            </w:pPr>
            <w:r>
              <w:rPr>
                <w:b/>
                <w:sz w:val="20"/>
                <w:szCs w:val="20"/>
              </w:rPr>
              <w:t>NOTE</w:t>
            </w:r>
            <w:r>
              <w:rPr>
                <w:b/>
                <w:i/>
                <w:sz w:val="20"/>
                <w:szCs w:val="20"/>
              </w:rPr>
              <w:t>—</w:t>
            </w:r>
            <w:r>
              <w:rPr>
                <w:sz w:val="20"/>
                <w:szCs w:val="20"/>
              </w:rPr>
              <w:t>the narrative must describe only impact that has occurred within the reference period, and must not make aspirational claims.</w:t>
            </w:r>
          </w:p>
        </w:tc>
      </w:tr>
      <w:tr w:rsidR="008F6899" w14:paraId="1F8CEA11" w14:textId="77777777" w:rsidTr="00047FFC">
        <w:tc>
          <w:tcPr>
            <w:tcW w:w="9009" w:type="dxa"/>
            <w:tcBorders>
              <w:top w:val="dashed" w:sz="8" w:space="0" w:color="000000"/>
              <w:left w:val="single" w:sz="8" w:space="0" w:color="000000"/>
              <w:bottom w:val="dashed" w:sz="8" w:space="0" w:color="000000"/>
              <w:right w:val="single" w:sz="8" w:space="0" w:color="000000"/>
            </w:tcBorders>
            <w:tcMar>
              <w:top w:w="68" w:type="dxa"/>
              <w:left w:w="100" w:type="dxa"/>
              <w:bottom w:w="68" w:type="dxa"/>
              <w:right w:w="100" w:type="dxa"/>
            </w:tcMar>
          </w:tcPr>
          <w:p w14:paraId="6E14115B"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08" w:lineRule="atLeast"/>
              <w:contextualSpacing/>
              <w:rPr>
                <w:sz w:val="20"/>
                <w:szCs w:val="20"/>
              </w:rPr>
            </w:pPr>
            <w:r w:rsidRPr="00716EEB">
              <w:rPr>
                <w:b/>
                <w:sz w:val="20"/>
                <w:szCs w:val="20"/>
              </w:rPr>
              <w:t>5. Associated</w:t>
            </w:r>
            <w:r>
              <w:rPr>
                <w:b/>
                <w:sz w:val="20"/>
                <w:szCs w:val="20"/>
              </w:rPr>
              <w:t xml:space="preserve"> research </w:t>
            </w:r>
            <w:r>
              <w:rPr>
                <w:sz w:val="20"/>
                <w:szCs w:val="20"/>
              </w:rPr>
              <w:t>(maximum 1500 characters)</w:t>
            </w:r>
          </w:p>
          <w:p w14:paraId="12EAC21A" w14:textId="2DD455C5"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08" w:lineRule="atLeast"/>
              <w:contextualSpacing/>
              <w:rPr>
                <w:sz w:val="20"/>
                <w:szCs w:val="20"/>
              </w:rPr>
            </w:pPr>
            <w:r>
              <w:rPr>
                <w:sz w:val="20"/>
                <w:szCs w:val="20"/>
              </w:rPr>
              <w:t xml:space="preserve">Briefly describe the research that led to the impact presented for the UoA. The research must meet the definition of research </w:t>
            </w:r>
            <w:r w:rsidRPr="0018487A">
              <w:rPr>
                <w:sz w:val="20"/>
                <w:szCs w:val="20"/>
              </w:rPr>
              <w:t>(</w:t>
            </w:r>
            <w:hyperlink w:anchor="_1.3_Definitions" w:history="1">
              <w:r w:rsidR="005F1AE3" w:rsidRPr="005F1AE3">
                <w:rPr>
                  <w:rStyle w:val="Hyperlink"/>
                  <w:sz w:val="20"/>
                  <w:szCs w:val="20"/>
                </w:rPr>
                <w:t>1.3</w:t>
              </w:r>
            </w:hyperlink>
            <w:r w:rsidRPr="0018487A">
              <w:rPr>
                <w:sz w:val="20"/>
                <w:szCs w:val="20"/>
              </w:rPr>
              <w:t>).</w:t>
            </w:r>
            <w:r>
              <w:rPr>
                <w:sz w:val="20"/>
                <w:szCs w:val="20"/>
              </w:rPr>
              <w:t xml:space="preserve"> The description should include details of:</w:t>
            </w:r>
          </w:p>
          <w:p w14:paraId="5325249A" w14:textId="77777777" w:rsidR="008F6899" w:rsidRDefault="008F6899" w:rsidP="00F73101">
            <w:pPr>
              <w:pStyle w:val="ListParagraph"/>
              <w:numPr>
                <w:ilvl w:val="0"/>
                <w:numId w:val="43"/>
              </w:numPr>
              <w:pBdr>
                <w:top w:val="none" w:sz="0" w:space="0" w:color="000000"/>
                <w:left w:val="none" w:sz="0" w:space="0" w:color="000000"/>
                <w:bottom w:val="none" w:sz="0" w:space="0" w:color="000000"/>
                <w:right w:val="none" w:sz="0" w:space="0" w:color="000000"/>
                <w:between w:val="none" w:sz="0" w:space="0" w:color="000000"/>
              </w:pBdr>
              <w:spacing w:before="0" w:after="0" w:line="208" w:lineRule="atLeast"/>
            </w:pPr>
            <w:r w:rsidRPr="00BD3908">
              <w:rPr>
                <w:sz w:val="20"/>
                <w:szCs w:val="20"/>
              </w:rPr>
              <w:t>what was researched</w:t>
            </w:r>
          </w:p>
          <w:p w14:paraId="52FA1AE2" w14:textId="77777777" w:rsidR="008F6899" w:rsidRDefault="008F6899" w:rsidP="00F73101">
            <w:pPr>
              <w:pStyle w:val="ListParagraph"/>
              <w:numPr>
                <w:ilvl w:val="0"/>
                <w:numId w:val="43"/>
              </w:numPr>
              <w:pBdr>
                <w:top w:val="none" w:sz="0" w:space="0" w:color="000000"/>
                <w:left w:val="none" w:sz="0" w:space="0" w:color="000000"/>
                <w:bottom w:val="none" w:sz="0" w:space="0" w:color="000000"/>
                <w:right w:val="none" w:sz="0" w:space="0" w:color="000000"/>
                <w:between w:val="none" w:sz="0" w:space="0" w:color="000000"/>
              </w:pBdr>
              <w:spacing w:before="0" w:after="0" w:line="208" w:lineRule="atLeast"/>
            </w:pPr>
            <w:r w:rsidRPr="00BD3908">
              <w:rPr>
                <w:sz w:val="20"/>
                <w:szCs w:val="20"/>
              </w:rPr>
              <w:t>when the research occurred</w:t>
            </w:r>
          </w:p>
          <w:p w14:paraId="5FE6425E" w14:textId="577E9471" w:rsidR="008F6899" w:rsidRDefault="008F6899" w:rsidP="00F73101">
            <w:pPr>
              <w:pStyle w:val="ListParagraph"/>
              <w:numPr>
                <w:ilvl w:val="0"/>
                <w:numId w:val="43"/>
              </w:numPr>
              <w:pBdr>
                <w:top w:val="none" w:sz="0" w:space="0" w:color="000000"/>
                <w:left w:val="none" w:sz="0" w:space="0" w:color="000000"/>
                <w:bottom w:val="none" w:sz="0" w:space="0" w:color="000000"/>
                <w:right w:val="none" w:sz="0" w:space="0" w:color="000000"/>
                <w:between w:val="none" w:sz="0" w:space="0" w:color="000000"/>
              </w:pBdr>
              <w:spacing w:before="0" w:after="0" w:line="208" w:lineRule="atLeast"/>
            </w:pPr>
            <w:r w:rsidRPr="00BD3908">
              <w:rPr>
                <w:sz w:val="20"/>
                <w:szCs w:val="20"/>
              </w:rPr>
              <w:t>who conducted the research and what is the</w:t>
            </w:r>
            <w:r w:rsidR="00EA271E">
              <w:rPr>
                <w:sz w:val="20"/>
                <w:szCs w:val="20"/>
              </w:rPr>
              <w:t>ir</w:t>
            </w:r>
            <w:r w:rsidRPr="00BD3908">
              <w:rPr>
                <w:sz w:val="20"/>
                <w:szCs w:val="20"/>
              </w:rPr>
              <w:t xml:space="preserve"> association with the institution.</w:t>
            </w:r>
          </w:p>
        </w:tc>
      </w:tr>
      <w:tr w:rsidR="008F6899" w14:paraId="458EC5E5" w14:textId="77777777" w:rsidTr="00047FFC">
        <w:tc>
          <w:tcPr>
            <w:tcW w:w="9009" w:type="dxa"/>
            <w:tcBorders>
              <w:top w:val="dashed" w:sz="8" w:space="0" w:color="000000"/>
              <w:left w:val="single" w:sz="8" w:space="0" w:color="000000"/>
              <w:bottom w:val="dashed" w:sz="8" w:space="0" w:color="000000"/>
              <w:right w:val="single" w:sz="8" w:space="0" w:color="000000"/>
            </w:tcBorders>
            <w:tcMar>
              <w:top w:w="68" w:type="dxa"/>
              <w:left w:w="100" w:type="dxa"/>
              <w:bottom w:w="68" w:type="dxa"/>
              <w:right w:w="100" w:type="dxa"/>
            </w:tcMar>
          </w:tcPr>
          <w:p w14:paraId="7BFC4073"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08" w:lineRule="atLeast"/>
              <w:contextualSpacing/>
              <w:rPr>
                <w:b/>
                <w:sz w:val="20"/>
                <w:szCs w:val="20"/>
              </w:rPr>
            </w:pPr>
            <w:r w:rsidRPr="00716EEB">
              <w:rPr>
                <w:b/>
                <w:sz w:val="20"/>
                <w:szCs w:val="20"/>
              </w:rPr>
              <w:t>6. FoR</w:t>
            </w:r>
            <w:r>
              <w:rPr>
                <w:b/>
                <w:sz w:val="20"/>
                <w:szCs w:val="20"/>
              </w:rPr>
              <w:t xml:space="preserve"> of associated research</w:t>
            </w:r>
          </w:p>
          <w:p w14:paraId="17417769"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08" w:lineRule="atLeast"/>
              <w:contextualSpacing/>
              <w:rPr>
                <w:sz w:val="20"/>
                <w:szCs w:val="20"/>
              </w:rPr>
            </w:pPr>
            <w:r>
              <w:rPr>
                <w:sz w:val="20"/>
                <w:szCs w:val="20"/>
              </w:rPr>
              <w:t>Up to three two-digit FoRs that best describe the associated research.</w:t>
            </w:r>
          </w:p>
        </w:tc>
      </w:tr>
      <w:tr w:rsidR="008F6899" w14:paraId="4885CDD2" w14:textId="77777777" w:rsidTr="00047FFC">
        <w:tc>
          <w:tcPr>
            <w:tcW w:w="9009" w:type="dxa"/>
            <w:tcBorders>
              <w:top w:val="dashed" w:sz="8" w:space="0" w:color="000000"/>
              <w:left w:val="single" w:sz="8" w:space="0" w:color="000000"/>
              <w:bottom w:val="single" w:sz="8" w:space="0" w:color="000000"/>
              <w:right w:val="single" w:sz="8" w:space="0" w:color="000000"/>
            </w:tcBorders>
            <w:tcMar>
              <w:top w:w="68" w:type="dxa"/>
              <w:left w:w="100" w:type="dxa"/>
              <w:bottom w:w="68" w:type="dxa"/>
              <w:right w:w="100" w:type="dxa"/>
            </w:tcMar>
          </w:tcPr>
          <w:p w14:paraId="114AB85D"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08" w:lineRule="atLeast"/>
              <w:contextualSpacing/>
              <w:rPr>
                <w:sz w:val="20"/>
                <w:szCs w:val="20"/>
              </w:rPr>
            </w:pPr>
            <w:r w:rsidRPr="00716EEB">
              <w:rPr>
                <w:b/>
                <w:sz w:val="20"/>
                <w:szCs w:val="20"/>
              </w:rPr>
              <w:t>7. References</w:t>
            </w:r>
            <w:r>
              <w:rPr>
                <w:sz w:val="20"/>
                <w:szCs w:val="20"/>
              </w:rPr>
              <w:t xml:space="preserve"> (up to 10 references, 350 characters per reference)</w:t>
            </w:r>
          </w:p>
          <w:p w14:paraId="7A8F76E9"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08" w:lineRule="atLeast"/>
              <w:contextualSpacing/>
              <w:rPr>
                <w:sz w:val="20"/>
                <w:szCs w:val="20"/>
              </w:rPr>
            </w:pPr>
            <w:r>
              <w:rPr>
                <w:sz w:val="20"/>
                <w:szCs w:val="20"/>
              </w:rPr>
              <w:t>This section should include a list of up to 10 of the most relevant research outputs associated with the impact.</w:t>
            </w:r>
          </w:p>
          <w:p w14:paraId="6CD1D283" w14:textId="77777777" w:rsidR="00716EEB" w:rsidRDefault="00716EEB" w:rsidP="008F6899">
            <w:pPr>
              <w:pBdr>
                <w:top w:val="none" w:sz="0" w:space="0" w:color="000000"/>
                <w:left w:val="none" w:sz="0" w:space="0" w:color="000000"/>
                <w:bottom w:val="none" w:sz="0" w:space="0" w:color="000000"/>
                <w:right w:val="none" w:sz="0" w:space="0" w:color="000000"/>
                <w:between w:val="none" w:sz="0" w:space="0" w:color="000000"/>
              </w:pBdr>
              <w:spacing w:before="0" w:after="0" w:line="208" w:lineRule="atLeast"/>
              <w:contextualSpacing/>
              <w:rPr>
                <w:sz w:val="20"/>
                <w:szCs w:val="20"/>
              </w:rPr>
            </w:pPr>
          </w:p>
        </w:tc>
      </w:tr>
      <w:tr w:rsidR="00716EEB" w14:paraId="3B81F9DE" w14:textId="77777777" w:rsidTr="00047FFC">
        <w:trPr>
          <w:trHeight w:val="280"/>
        </w:trPr>
        <w:tc>
          <w:tcPr>
            <w:tcW w:w="9009" w:type="dxa"/>
            <w:tcBorders>
              <w:top w:val="single" w:sz="8" w:space="0" w:color="000000"/>
              <w:left w:val="single" w:sz="8" w:space="0" w:color="000000"/>
              <w:bottom w:val="single" w:sz="8" w:space="0" w:color="000000"/>
              <w:right w:val="single" w:sz="8" w:space="0" w:color="000000"/>
            </w:tcBorders>
            <w:shd w:val="clear" w:color="auto" w:fill="D9E2F3"/>
            <w:tcMar>
              <w:top w:w="68" w:type="dxa"/>
              <w:left w:w="100" w:type="dxa"/>
              <w:bottom w:w="68" w:type="dxa"/>
              <w:right w:w="100" w:type="dxa"/>
            </w:tcMar>
          </w:tcPr>
          <w:p w14:paraId="5035D039" w14:textId="77777777" w:rsidR="00716EEB" w:rsidRDefault="00716EEB" w:rsidP="00716EEB">
            <w:pPr>
              <w:pBdr>
                <w:top w:val="none" w:sz="0" w:space="0" w:color="000000"/>
                <w:left w:val="none" w:sz="0" w:space="0" w:color="000000"/>
                <w:bottom w:val="none" w:sz="0" w:space="0" w:color="000000"/>
                <w:right w:val="none" w:sz="0" w:space="0" w:color="000000"/>
                <w:between w:val="none" w:sz="0" w:space="0" w:color="000000"/>
              </w:pBdr>
              <w:spacing w:before="0" w:after="0" w:line="208" w:lineRule="atLeast"/>
              <w:contextualSpacing/>
            </w:pPr>
            <w:r>
              <w:rPr>
                <w:b/>
                <w:sz w:val="20"/>
                <w:szCs w:val="20"/>
              </w:rPr>
              <w:t>ADDITIONAL IMPACT INDICATOR INFORMATION</w:t>
            </w:r>
          </w:p>
        </w:tc>
      </w:tr>
      <w:tr w:rsidR="00716EEB" w14:paraId="51B2F4E2" w14:textId="77777777" w:rsidTr="00047FFC">
        <w:trPr>
          <w:trHeight w:val="1720"/>
        </w:trPr>
        <w:tc>
          <w:tcPr>
            <w:tcW w:w="9009" w:type="dxa"/>
            <w:tcBorders>
              <w:top w:val="single" w:sz="8" w:space="0" w:color="000000"/>
              <w:left w:val="single" w:sz="8" w:space="0" w:color="000000"/>
              <w:bottom w:val="single" w:sz="8" w:space="0" w:color="000000"/>
              <w:right w:val="single" w:sz="8" w:space="0" w:color="000000"/>
            </w:tcBorders>
            <w:shd w:val="clear" w:color="auto" w:fill="auto"/>
            <w:tcMar>
              <w:top w:w="68" w:type="dxa"/>
              <w:left w:w="100" w:type="dxa"/>
              <w:bottom w:w="68" w:type="dxa"/>
              <w:right w:w="100" w:type="dxa"/>
            </w:tcMar>
          </w:tcPr>
          <w:p w14:paraId="045B875A" w14:textId="77777777" w:rsidR="00716EEB" w:rsidRDefault="00716EEB" w:rsidP="00716EEB">
            <w:pPr>
              <w:pBdr>
                <w:top w:val="none" w:sz="0" w:space="0" w:color="000000"/>
                <w:left w:val="none" w:sz="0" w:space="0" w:color="000000"/>
                <w:bottom w:val="none" w:sz="0" w:space="0" w:color="000000"/>
                <w:right w:val="none" w:sz="0" w:space="0" w:color="000000"/>
                <w:between w:val="none" w:sz="0" w:space="0" w:color="000000"/>
              </w:pBdr>
              <w:spacing w:before="0" w:after="0" w:line="208" w:lineRule="atLeast"/>
              <w:contextualSpacing/>
              <w:rPr>
                <w:sz w:val="20"/>
                <w:szCs w:val="20"/>
              </w:rPr>
            </w:pPr>
            <w:r>
              <w:rPr>
                <w:sz w:val="20"/>
                <w:szCs w:val="20"/>
              </w:rPr>
              <w:t>(can be added up to 4 times)</w:t>
            </w:r>
          </w:p>
          <w:p w14:paraId="46644908" w14:textId="7842BF89" w:rsidR="00716EEB" w:rsidRDefault="00716EEB" w:rsidP="00716EEB">
            <w:pPr>
              <w:pBdr>
                <w:top w:val="none" w:sz="0" w:space="0" w:color="000000"/>
                <w:left w:val="none" w:sz="0" w:space="0" w:color="000000"/>
                <w:bottom w:val="none" w:sz="0" w:space="0" w:color="000000"/>
                <w:right w:val="none" w:sz="0" w:space="0" w:color="000000"/>
                <w:between w:val="none" w:sz="0" w:space="0" w:color="000000"/>
              </w:pBdr>
              <w:spacing w:before="0" w:after="0" w:line="208" w:lineRule="atLeast"/>
              <w:contextualSpacing/>
              <w:rPr>
                <w:sz w:val="20"/>
                <w:szCs w:val="20"/>
              </w:rPr>
            </w:pPr>
            <w:r>
              <w:rPr>
                <w:sz w:val="20"/>
                <w:szCs w:val="20"/>
              </w:rPr>
              <w:t>Provide information about any indicators not captured above that are relevant to the impact study, for example return on investment, jobs created,</w:t>
            </w:r>
            <w:r w:rsidR="00EA271E">
              <w:rPr>
                <w:sz w:val="20"/>
                <w:szCs w:val="20"/>
              </w:rPr>
              <w:t xml:space="preserve"> or</w:t>
            </w:r>
            <w:r>
              <w:rPr>
                <w:sz w:val="20"/>
                <w:szCs w:val="20"/>
              </w:rPr>
              <w:t xml:space="preserve"> improvements in quality of life years (QALYs). Additional indicators should be quantitative in nature and include:</w:t>
            </w:r>
          </w:p>
          <w:p w14:paraId="1052A0BC" w14:textId="77777777" w:rsidR="00716EEB" w:rsidRDefault="00716EEB" w:rsidP="00F73101">
            <w:pPr>
              <w:pStyle w:val="ListParagraph"/>
              <w:numPr>
                <w:ilvl w:val="0"/>
                <w:numId w:val="45"/>
              </w:numPr>
              <w:pBdr>
                <w:top w:val="none" w:sz="0" w:space="0" w:color="000000"/>
                <w:left w:val="none" w:sz="0" w:space="0" w:color="000000"/>
                <w:bottom w:val="none" w:sz="0" w:space="0" w:color="000000"/>
                <w:right w:val="none" w:sz="0" w:space="0" w:color="000000"/>
                <w:between w:val="none" w:sz="0" w:space="0" w:color="000000"/>
              </w:pBdr>
              <w:spacing w:before="0" w:after="0" w:line="208" w:lineRule="atLeast"/>
            </w:pPr>
            <w:r w:rsidRPr="00BD3908">
              <w:rPr>
                <w:sz w:val="20"/>
                <w:szCs w:val="20"/>
              </w:rPr>
              <w:t>name of indicator (100 characters)</w:t>
            </w:r>
          </w:p>
          <w:p w14:paraId="4CED0431" w14:textId="77777777" w:rsidR="00716EEB" w:rsidRDefault="00716EEB" w:rsidP="00F73101">
            <w:pPr>
              <w:pStyle w:val="ListParagraph"/>
              <w:numPr>
                <w:ilvl w:val="0"/>
                <w:numId w:val="45"/>
              </w:numPr>
              <w:pBdr>
                <w:top w:val="none" w:sz="0" w:space="0" w:color="000000"/>
                <w:left w:val="none" w:sz="0" w:space="0" w:color="000000"/>
                <w:bottom w:val="none" w:sz="0" w:space="0" w:color="000000"/>
                <w:right w:val="none" w:sz="0" w:space="0" w:color="000000"/>
                <w:between w:val="none" w:sz="0" w:space="0" w:color="000000"/>
              </w:pBdr>
              <w:spacing w:before="0" w:after="0" w:line="208" w:lineRule="atLeast"/>
            </w:pPr>
            <w:r w:rsidRPr="00BD3908">
              <w:rPr>
                <w:sz w:val="20"/>
                <w:szCs w:val="20"/>
              </w:rPr>
              <w:t>data for indicator (200 characters)</w:t>
            </w:r>
          </w:p>
          <w:p w14:paraId="3BC6B8F9" w14:textId="77777777" w:rsidR="00716EEB" w:rsidRDefault="00716EEB" w:rsidP="00F73101">
            <w:pPr>
              <w:pStyle w:val="ListParagraph"/>
              <w:numPr>
                <w:ilvl w:val="0"/>
                <w:numId w:val="45"/>
              </w:numPr>
              <w:pBdr>
                <w:top w:val="none" w:sz="0" w:space="0" w:color="000000"/>
                <w:left w:val="none" w:sz="0" w:space="0" w:color="000000"/>
                <w:bottom w:val="none" w:sz="0" w:space="0" w:color="000000"/>
                <w:right w:val="none" w:sz="0" w:space="0" w:color="000000"/>
                <w:between w:val="none" w:sz="0" w:space="0" w:color="000000"/>
              </w:pBdr>
              <w:spacing w:before="0" w:after="0" w:line="208" w:lineRule="atLeast"/>
            </w:pPr>
            <w:r w:rsidRPr="00BD3908">
              <w:rPr>
                <w:sz w:val="20"/>
                <w:szCs w:val="20"/>
              </w:rPr>
              <w:t>brief description of indicator and how it is calculated (300 characters).</w:t>
            </w:r>
          </w:p>
        </w:tc>
      </w:tr>
      <w:tr w:rsidR="008F6899" w14:paraId="3B8B6C1E" w14:textId="77777777" w:rsidTr="00047FFC">
        <w:trPr>
          <w:trHeight w:val="25"/>
        </w:trPr>
        <w:tc>
          <w:tcPr>
            <w:tcW w:w="9009" w:type="dxa"/>
            <w:tcBorders>
              <w:top w:val="single" w:sz="8" w:space="0" w:color="000000"/>
              <w:left w:val="single" w:sz="8" w:space="0" w:color="000000"/>
              <w:bottom w:val="single" w:sz="8" w:space="0" w:color="000000"/>
              <w:right w:val="single" w:sz="8" w:space="0" w:color="000000"/>
            </w:tcBorders>
            <w:shd w:val="clear" w:color="auto" w:fill="D9E2F3"/>
            <w:tcMar>
              <w:top w:w="68" w:type="dxa"/>
              <w:left w:w="100" w:type="dxa"/>
              <w:bottom w:w="68" w:type="dxa"/>
              <w:right w:w="100" w:type="dxa"/>
            </w:tcMar>
          </w:tcPr>
          <w:p w14:paraId="5969666E"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08" w:lineRule="atLeast"/>
              <w:contextualSpacing/>
              <w:rPr>
                <w:sz w:val="20"/>
                <w:szCs w:val="20"/>
              </w:rPr>
            </w:pPr>
            <w:r>
              <w:rPr>
                <w:b/>
                <w:sz w:val="20"/>
                <w:szCs w:val="20"/>
              </w:rPr>
              <w:t>PART B—APPROACH TO IMPACT</w:t>
            </w:r>
          </w:p>
        </w:tc>
      </w:tr>
      <w:tr w:rsidR="008F6899" w14:paraId="31EC1D1D" w14:textId="77777777" w:rsidTr="00047FFC">
        <w:tc>
          <w:tcPr>
            <w:tcW w:w="9009" w:type="dxa"/>
            <w:tcBorders>
              <w:top w:val="single" w:sz="8" w:space="0" w:color="000000"/>
              <w:left w:val="single" w:sz="8" w:space="0" w:color="000000"/>
              <w:bottom w:val="dashed" w:sz="8" w:space="0" w:color="000000"/>
              <w:right w:val="single" w:sz="8" w:space="0" w:color="000000"/>
            </w:tcBorders>
            <w:tcMar>
              <w:top w:w="68" w:type="dxa"/>
              <w:left w:w="100" w:type="dxa"/>
              <w:bottom w:w="68" w:type="dxa"/>
              <w:right w:w="100" w:type="dxa"/>
            </w:tcMar>
          </w:tcPr>
          <w:p w14:paraId="6EBF92C9"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08" w:lineRule="atLeast"/>
              <w:contextualSpacing/>
              <w:rPr>
                <w:sz w:val="20"/>
                <w:szCs w:val="20"/>
              </w:rPr>
            </w:pPr>
            <w:r w:rsidRPr="00716EEB">
              <w:rPr>
                <w:b/>
                <w:sz w:val="20"/>
                <w:szCs w:val="20"/>
              </w:rPr>
              <w:t>1. Summary</w:t>
            </w:r>
            <w:r>
              <w:rPr>
                <w:b/>
                <w:sz w:val="20"/>
                <w:szCs w:val="20"/>
              </w:rPr>
              <w:t xml:space="preserve"> of the approaches to impact</w:t>
            </w:r>
            <w:r>
              <w:rPr>
                <w:sz w:val="20"/>
                <w:szCs w:val="20"/>
              </w:rPr>
              <w:t xml:space="preserve"> (maximum 800 characters)</w:t>
            </w:r>
          </w:p>
          <w:p w14:paraId="466F2BB2"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08" w:lineRule="atLeast"/>
              <w:contextualSpacing/>
              <w:rPr>
                <w:sz w:val="20"/>
                <w:szCs w:val="20"/>
              </w:rPr>
            </w:pPr>
            <w:r>
              <w:rPr>
                <w:sz w:val="20"/>
                <w:szCs w:val="20"/>
              </w:rPr>
              <w:t>This section should summarise the strategies (detailed in section 2 below) implemented by the institution, its colleges, faculties, groups, departments, and/or centres described in Part A.</w:t>
            </w:r>
          </w:p>
        </w:tc>
      </w:tr>
      <w:tr w:rsidR="008F6899" w14:paraId="1260F3CF" w14:textId="77777777" w:rsidTr="00047FFC">
        <w:trPr>
          <w:trHeight w:val="3505"/>
        </w:trPr>
        <w:tc>
          <w:tcPr>
            <w:tcW w:w="9009" w:type="dxa"/>
            <w:tcBorders>
              <w:top w:val="dashed" w:sz="8" w:space="0" w:color="000000"/>
              <w:left w:val="single" w:sz="8" w:space="0" w:color="000000"/>
              <w:bottom w:val="single" w:sz="8" w:space="0" w:color="000000"/>
              <w:right w:val="single" w:sz="8" w:space="0" w:color="000000"/>
            </w:tcBorders>
            <w:tcMar>
              <w:top w:w="68" w:type="dxa"/>
              <w:left w:w="100" w:type="dxa"/>
              <w:bottom w:w="68" w:type="dxa"/>
              <w:right w:w="100" w:type="dxa"/>
            </w:tcMar>
          </w:tcPr>
          <w:p w14:paraId="4A25A605"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08" w:lineRule="atLeast"/>
              <w:contextualSpacing/>
              <w:rPr>
                <w:sz w:val="20"/>
                <w:szCs w:val="20"/>
              </w:rPr>
            </w:pPr>
            <w:r w:rsidRPr="00716EEB">
              <w:rPr>
                <w:b/>
                <w:sz w:val="20"/>
                <w:szCs w:val="20"/>
              </w:rPr>
              <w:t>2. Approach</w:t>
            </w:r>
            <w:r>
              <w:rPr>
                <w:b/>
                <w:sz w:val="20"/>
                <w:szCs w:val="20"/>
              </w:rPr>
              <w:t xml:space="preserve"> to impact</w:t>
            </w:r>
            <w:r>
              <w:rPr>
                <w:sz w:val="20"/>
                <w:szCs w:val="20"/>
              </w:rPr>
              <w:t xml:space="preserve"> (maximum 6000 characters)</w:t>
            </w:r>
          </w:p>
          <w:p w14:paraId="215EE868"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08" w:lineRule="atLeast"/>
              <w:contextualSpacing/>
              <w:rPr>
                <w:sz w:val="20"/>
                <w:szCs w:val="20"/>
              </w:rPr>
            </w:pPr>
            <w:r>
              <w:rPr>
                <w:sz w:val="20"/>
                <w:szCs w:val="20"/>
              </w:rPr>
              <w:t>This section should provide a narrative that explains how the institutions facilitated the realisation of the impact described in Part A. The information provided must be from the period between the research and the impact. Evidence throughout the narrative should relate to the impact described in Part A.</w:t>
            </w:r>
          </w:p>
          <w:p w14:paraId="5106A869"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08" w:lineRule="atLeast"/>
              <w:contextualSpacing/>
              <w:rPr>
                <w:sz w:val="20"/>
                <w:szCs w:val="20"/>
              </w:rPr>
            </w:pPr>
            <w:r>
              <w:rPr>
                <w:sz w:val="20"/>
                <w:szCs w:val="20"/>
              </w:rPr>
              <w:t>It can include details of:</w:t>
            </w:r>
          </w:p>
          <w:p w14:paraId="07779AB1" w14:textId="77777777" w:rsidR="008F6899" w:rsidRDefault="008F6899" w:rsidP="00F73101">
            <w:pPr>
              <w:pStyle w:val="ListParagraph"/>
              <w:numPr>
                <w:ilvl w:val="0"/>
                <w:numId w:val="44"/>
              </w:numPr>
              <w:pBdr>
                <w:top w:val="none" w:sz="0" w:space="0" w:color="000000"/>
                <w:left w:val="none" w:sz="0" w:space="0" w:color="000000"/>
                <w:bottom w:val="none" w:sz="0" w:space="0" w:color="000000"/>
                <w:right w:val="none" w:sz="0" w:space="0" w:color="000000"/>
                <w:between w:val="none" w:sz="0" w:space="0" w:color="000000"/>
              </w:pBdr>
              <w:spacing w:before="0" w:after="0" w:line="208" w:lineRule="atLeast"/>
            </w:pPr>
            <w:r w:rsidRPr="00BD3908">
              <w:rPr>
                <w:sz w:val="20"/>
                <w:szCs w:val="20"/>
              </w:rPr>
              <w:t>support provided by the institution, its faculties, colleges, groups, departments, and/or centres for researchers to affect positive impact</w:t>
            </w:r>
          </w:p>
          <w:p w14:paraId="127623EA" w14:textId="77777777" w:rsidR="008F6899" w:rsidRDefault="008F6899" w:rsidP="00F73101">
            <w:pPr>
              <w:pStyle w:val="ListParagraph"/>
              <w:numPr>
                <w:ilvl w:val="0"/>
                <w:numId w:val="44"/>
              </w:numPr>
              <w:pBdr>
                <w:top w:val="none" w:sz="0" w:space="0" w:color="000000"/>
                <w:left w:val="none" w:sz="0" w:space="0" w:color="000000"/>
                <w:bottom w:val="none" w:sz="0" w:space="0" w:color="000000"/>
                <w:right w:val="none" w:sz="0" w:space="0" w:color="000000"/>
                <w:between w:val="none" w:sz="0" w:space="0" w:color="000000"/>
              </w:pBdr>
              <w:spacing w:before="0" w:after="0" w:line="208" w:lineRule="atLeast"/>
            </w:pPr>
            <w:r w:rsidRPr="00BD3908">
              <w:rPr>
                <w:sz w:val="20"/>
                <w:szCs w:val="20"/>
              </w:rPr>
              <w:t>how that support was implemented by the research area</w:t>
            </w:r>
          </w:p>
          <w:p w14:paraId="594C708B" w14:textId="77777777" w:rsidR="008F6899" w:rsidRDefault="008F6899" w:rsidP="00F73101">
            <w:pPr>
              <w:pStyle w:val="ListParagraph"/>
              <w:numPr>
                <w:ilvl w:val="0"/>
                <w:numId w:val="44"/>
              </w:numPr>
              <w:pBdr>
                <w:top w:val="none" w:sz="0" w:space="0" w:color="000000"/>
                <w:left w:val="none" w:sz="0" w:space="0" w:color="000000"/>
                <w:bottom w:val="none" w:sz="0" w:space="0" w:color="000000"/>
                <w:right w:val="none" w:sz="0" w:space="0" w:color="000000"/>
                <w:between w:val="none" w:sz="0" w:space="0" w:color="000000"/>
              </w:pBdr>
              <w:spacing w:before="0" w:after="0" w:line="208" w:lineRule="atLeast"/>
            </w:pPr>
            <w:r w:rsidRPr="00BD3908">
              <w:rPr>
                <w:sz w:val="20"/>
                <w:szCs w:val="20"/>
              </w:rPr>
              <w:t>how researchers interacted and engaged with research end-users or beneficiaries</w:t>
            </w:r>
          </w:p>
          <w:p w14:paraId="64866899" w14:textId="77777777" w:rsidR="008F6899" w:rsidRDefault="008F6899" w:rsidP="00F73101">
            <w:pPr>
              <w:pStyle w:val="ListParagraph"/>
              <w:numPr>
                <w:ilvl w:val="0"/>
                <w:numId w:val="44"/>
              </w:numPr>
              <w:pBdr>
                <w:top w:val="none" w:sz="0" w:space="0" w:color="000000"/>
                <w:left w:val="none" w:sz="0" w:space="0" w:color="000000"/>
                <w:bottom w:val="none" w:sz="0" w:space="0" w:color="000000"/>
                <w:right w:val="none" w:sz="0" w:space="0" w:color="000000"/>
                <w:between w:val="none" w:sz="0" w:space="0" w:color="000000"/>
              </w:pBdr>
              <w:spacing w:before="0" w:after="0" w:line="208" w:lineRule="atLeast"/>
            </w:pPr>
            <w:r w:rsidRPr="00BD3908">
              <w:rPr>
                <w:sz w:val="20"/>
                <w:szCs w:val="20"/>
              </w:rPr>
              <w:t>evidence of reviewing impact processes and outcomes during the period</w:t>
            </w:r>
          </w:p>
          <w:p w14:paraId="1367A933" w14:textId="77777777" w:rsidR="008F6899" w:rsidRDefault="008F6899" w:rsidP="00F73101">
            <w:pPr>
              <w:pStyle w:val="ListParagraph"/>
              <w:numPr>
                <w:ilvl w:val="0"/>
                <w:numId w:val="44"/>
              </w:numPr>
              <w:pBdr>
                <w:top w:val="none" w:sz="0" w:space="0" w:color="000000"/>
                <w:left w:val="none" w:sz="0" w:space="0" w:color="000000"/>
                <w:bottom w:val="none" w:sz="0" w:space="0" w:color="000000"/>
                <w:right w:val="none" w:sz="0" w:space="0" w:color="000000"/>
                <w:between w:val="none" w:sz="0" w:space="0" w:color="000000"/>
              </w:pBdr>
              <w:spacing w:before="0" w:after="0" w:line="208" w:lineRule="atLeast"/>
            </w:pPr>
            <w:r w:rsidRPr="00BD3908">
              <w:rPr>
                <w:sz w:val="20"/>
                <w:szCs w:val="20"/>
              </w:rPr>
              <w:t>evidence of how mechanisms of translation were integrated into research practices</w:t>
            </w:r>
          </w:p>
          <w:p w14:paraId="0AD2C76C" w14:textId="77777777" w:rsidR="008F6899" w:rsidRDefault="008F6899" w:rsidP="00F73101">
            <w:pPr>
              <w:pStyle w:val="ListParagraph"/>
              <w:numPr>
                <w:ilvl w:val="0"/>
                <w:numId w:val="44"/>
              </w:numPr>
              <w:pBdr>
                <w:top w:val="none" w:sz="0" w:space="0" w:color="000000"/>
                <w:left w:val="none" w:sz="0" w:space="0" w:color="000000"/>
                <w:bottom w:val="none" w:sz="0" w:space="0" w:color="000000"/>
                <w:right w:val="none" w:sz="0" w:space="0" w:color="000000"/>
                <w:between w:val="none" w:sz="0" w:space="0" w:color="000000"/>
              </w:pBdr>
              <w:spacing w:before="0" w:after="0" w:line="208" w:lineRule="atLeast"/>
            </w:pPr>
            <w:r w:rsidRPr="00BD3908">
              <w:rPr>
                <w:sz w:val="20"/>
                <w:szCs w:val="20"/>
              </w:rPr>
              <w:t>human resources policies, initiatives and strategies</w:t>
            </w:r>
          </w:p>
          <w:p w14:paraId="53392F0F" w14:textId="77777777" w:rsidR="008F6899" w:rsidRDefault="008F6899" w:rsidP="00F73101">
            <w:pPr>
              <w:pStyle w:val="ListParagraph"/>
              <w:numPr>
                <w:ilvl w:val="0"/>
                <w:numId w:val="44"/>
              </w:numPr>
              <w:pBdr>
                <w:top w:val="none" w:sz="0" w:space="0" w:color="000000"/>
                <w:left w:val="none" w:sz="0" w:space="0" w:color="000000"/>
                <w:bottom w:val="none" w:sz="0" w:space="0" w:color="000000"/>
                <w:right w:val="none" w:sz="0" w:space="0" w:color="000000"/>
                <w:between w:val="none" w:sz="0" w:space="0" w:color="000000"/>
              </w:pBdr>
              <w:spacing w:before="0" w:after="0" w:line="208" w:lineRule="atLeast"/>
            </w:pPr>
            <w:r w:rsidRPr="00BD3908">
              <w:rPr>
                <w:sz w:val="20"/>
                <w:szCs w:val="20"/>
              </w:rPr>
              <w:t>financial or other resources made available to facilitate the realisation of the impact</w:t>
            </w:r>
          </w:p>
          <w:p w14:paraId="53CF2E76" w14:textId="77777777" w:rsidR="008F6899" w:rsidRPr="009908B7" w:rsidRDefault="008F6899" w:rsidP="00F73101">
            <w:pPr>
              <w:pStyle w:val="ListParagraph"/>
              <w:numPr>
                <w:ilvl w:val="0"/>
                <w:numId w:val="44"/>
              </w:numPr>
              <w:pBdr>
                <w:top w:val="none" w:sz="0" w:space="0" w:color="000000"/>
                <w:left w:val="none" w:sz="0" w:space="0" w:color="000000"/>
                <w:bottom w:val="none" w:sz="0" w:space="0" w:color="000000"/>
                <w:right w:val="none" w:sz="0" w:space="0" w:color="000000"/>
                <w:between w:val="none" w:sz="0" w:space="0" w:color="000000"/>
              </w:pBdr>
              <w:spacing w:before="0" w:after="0" w:line="208" w:lineRule="atLeast"/>
            </w:pPr>
            <w:r w:rsidRPr="00BD3908">
              <w:rPr>
                <w:sz w:val="20"/>
                <w:szCs w:val="20"/>
              </w:rPr>
              <w:t>other strategies used in relation to this UoA that aided in the realisation of the impact.</w:t>
            </w:r>
          </w:p>
          <w:p w14:paraId="4E3640CE"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08" w:lineRule="atLeast"/>
              <w:ind w:left="850"/>
              <w:contextualSpacing/>
            </w:pPr>
          </w:p>
        </w:tc>
      </w:tr>
    </w:tbl>
    <w:p w14:paraId="2C75FEED" w14:textId="77777777" w:rsidR="008F6899" w:rsidRDefault="008F6899">
      <w:pPr>
        <w:rPr>
          <w:rFonts w:eastAsiaTheme="majorEastAsia" w:cstheme="majorBidi"/>
          <w:b/>
          <w:sz w:val="26"/>
          <w:szCs w:val="24"/>
        </w:rPr>
      </w:pPr>
      <w:bookmarkStart w:id="253" w:name="_Appendix_G3_Aboriginal"/>
      <w:bookmarkStart w:id="254" w:name="_Toc500155195"/>
      <w:bookmarkEnd w:id="253"/>
      <w:r>
        <w:br w:type="page"/>
      </w:r>
    </w:p>
    <w:p w14:paraId="45C1A2D0" w14:textId="77777777" w:rsidR="008F6899" w:rsidRDefault="00A143B9" w:rsidP="008F6899">
      <w:pPr>
        <w:pStyle w:val="Heading3"/>
        <w:spacing w:after="80"/>
      </w:pPr>
      <w:bookmarkStart w:id="255" w:name="_Appendix_H3—Aboriginal_and"/>
      <w:bookmarkStart w:id="256" w:name="_Appendix_I3—Aboriginal_and"/>
      <w:bookmarkStart w:id="257" w:name="_Toc503865454"/>
      <w:bookmarkEnd w:id="255"/>
      <w:bookmarkEnd w:id="256"/>
      <w:r>
        <w:t xml:space="preserve">Appendix </w:t>
      </w:r>
      <w:r w:rsidR="00524589">
        <w:t>I</w:t>
      </w:r>
      <w:r w:rsidR="008F6899">
        <w:t>3—Aboriginal and Torres Strait Islander research impact study template</w:t>
      </w:r>
      <w:bookmarkEnd w:id="254"/>
      <w:bookmarkEnd w:id="257"/>
    </w:p>
    <w:p w14:paraId="308FE1CD"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pPr>
      <w:r>
        <w:t xml:space="preserve">Where relevant, </w:t>
      </w:r>
      <w:r w:rsidR="000D1BFC">
        <w:t xml:space="preserve">the submission </w:t>
      </w:r>
      <w:r>
        <w:t xml:space="preserve">should include specific evidence of how Aboriginal and Torres Strait Islander leadership and governance arrangements were integrated into the activities and processes detailed in all aspects of the impact study. Where relevant, the impact study should reference key documents and policies such as ethics standards and guidelines (e.g., </w:t>
      </w:r>
      <w:r w:rsidRPr="00AD279E">
        <w:rPr>
          <w:i/>
        </w:rPr>
        <w:t>NHMRC Values and Ethics: Guidelines for Ethical Conduct in Aboriginal and Torres Strait Islander Health Research</w:t>
      </w:r>
      <w:r>
        <w:rPr>
          <w:i/>
        </w:rPr>
        <w:t xml:space="preserve">; </w:t>
      </w:r>
      <w:r w:rsidRPr="00AD279E">
        <w:rPr>
          <w:i/>
        </w:rPr>
        <w:t>Australian Institute of Aboriginal and Torres Strait Islander Studies Guidelines for Ethical Research in Australian Indigenous Studies</w:t>
      </w:r>
      <w:r>
        <w:rPr>
          <w:i/>
        </w:rPr>
        <w:t xml:space="preserve">; and </w:t>
      </w:r>
      <w:r w:rsidRPr="00AD279E">
        <w:rPr>
          <w:i/>
        </w:rPr>
        <w:t>The Australia Council for the Arts, Indigenous Cultural Protocols for Producing Indigenous Australian Music, Writing, Visual Arts, Media Arts and Performing Arts</w:t>
      </w:r>
      <w:r>
        <w:t>.)</w:t>
      </w:r>
    </w:p>
    <w:tbl>
      <w:tblPr>
        <w:tblW w:w="9009" w:type="dxa"/>
        <w:tblLayout w:type="fixed"/>
        <w:tblCellMar>
          <w:top w:w="15" w:type="dxa"/>
          <w:left w:w="15" w:type="dxa"/>
          <w:bottom w:w="15" w:type="dxa"/>
          <w:right w:w="15" w:type="dxa"/>
        </w:tblCellMar>
        <w:tblLook w:val="0400" w:firstRow="0" w:lastRow="0" w:firstColumn="0" w:lastColumn="0" w:noHBand="0" w:noVBand="1"/>
        <w:tblCaption w:val="Appendix I3—Aboriginal and Torres Strait Islander research impact study template"/>
        <w:tblDescription w:val="Table in the form of the Aboriginal and Torres Strait Islander research impact study template."/>
      </w:tblPr>
      <w:tblGrid>
        <w:gridCol w:w="9009"/>
      </w:tblGrid>
      <w:tr w:rsidR="008F6899" w14:paraId="28603C3F" w14:textId="77777777" w:rsidTr="008F6899">
        <w:tc>
          <w:tcPr>
            <w:tcW w:w="9009" w:type="dxa"/>
            <w:tcBorders>
              <w:top w:val="single" w:sz="8" w:space="0" w:color="000000"/>
              <w:left w:val="single" w:sz="8" w:space="0" w:color="000000"/>
              <w:bottom w:val="dashed" w:sz="8" w:space="0" w:color="000000"/>
              <w:right w:val="single" w:sz="8" w:space="0" w:color="000000"/>
            </w:tcBorders>
            <w:tcMar>
              <w:top w:w="68" w:type="dxa"/>
              <w:left w:w="100" w:type="dxa"/>
              <w:bottom w:w="68" w:type="dxa"/>
              <w:right w:w="100" w:type="dxa"/>
            </w:tcMar>
          </w:tcPr>
          <w:p w14:paraId="1AD63FF4"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sz w:val="20"/>
                <w:szCs w:val="20"/>
              </w:rPr>
            </w:pPr>
            <w:bookmarkStart w:id="258" w:name="Appendix_I3_Table_Column_1"/>
            <w:bookmarkEnd w:id="258"/>
            <w:r>
              <w:rPr>
                <w:b/>
                <w:sz w:val="20"/>
                <w:szCs w:val="20"/>
              </w:rPr>
              <w:t>Title:</w:t>
            </w:r>
          </w:p>
        </w:tc>
      </w:tr>
      <w:tr w:rsidR="008F6899" w14:paraId="45270E98" w14:textId="77777777" w:rsidTr="008F6899">
        <w:tc>
          <w:tcPr>
            <w:tcW w:w="9009" w:type="dxa"/>
            <w:tcBorders>
              <w:top w:val="dashed" w:sz="8" w:space="0" w:color="000000"/>
              <w:left w:val="single" w:sz="8" w:space="0" w:color="000000"/>
              <w:bottom w:val="dashed" w:sz="8" w:space="0" w:color="000000"/>
              <w:right w:val="single" w:sz="8" w:space="0" w:color="000000"/>
            </w:tcBorders>
            <w:tcMar>
              <w:top w:w="68" w:type="dxa"/>
              <w:left w:w="100" w:type="dxa"/>
              <w:bottom w:w="68" w:type="dxa"/>
              <w:right w:w="100" w:type="dxa"/>
            </w:tcMar>
          </w:tcPr>
          <w:p w14:paraId="0EF4171B"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sz w:val="20"/>
                <w:szCs w:val="20"/>
              </w:rPr>
            </w:pPr>
            <w:r>
              <w:rPr>
                <w:b/>
                <w:sz w:val="20"/>
                <w:szCs w:val="20"/>
              </w:rPr>
              <w:t xml:space="preserve">Unit of Assessment: </w:t>
            </w:r>
            <w:r>
              <w:rPr>
                <w:sz w:val="20"/>
                <w:szCs w:val="20"/>
              </w:rPr>
              <w:t>Aboriginal and Torres Strait Islander research</w:t>
            </w:r>
          </w:p>
        </w:tc>
      </w:tr>
      <w:tr w:rsidR="008F6899" w14:paraId="5023E765" w14:textId="77777777" w:rsidTr="008F6899">
        <w:tc>
          <w:tcPr>
            <w:tcW w:w="9009" w:type="dxa"/>
            <w:tcBorders>
              <w:top w:val="dashed" w:sz="8" w:space="0" w:color="000000"/>
              <w:left w:val="single" w:sz="8" w:space="0" w:color="000000"/>
              <w:bottom w:val="dashed" w:sz="8" w:space="0" w:color="000000"/>
              <w:right w:val="single" w:sz="8" w:space="0" w:color="000000"/>
            </w:tcBorders>
            <w:tcMar>
              <w:top w:w="68" w:type="dxa"/>
              <w:left w:w="100" w:type="dxa"/>
              <w:bottom w:w="68" w:type="dxa"/>
              <w:right w:w="100" w:type="dxa"/>
            </w:tcMar>
          </w:tcPr>
          <w:p w14:paraId="0667C85F"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sz w:val="20"/>
                <w:szCs w:val="20"/>
              </w:rPr>
            </w:pPr>
            <w:r>
              <w:rPr>
                <w:b/>
                <w:sz w:val="20"/>
                <w:szCs w:val="20"/>
              </w:rPr>
              <w:t xml:space="preserve">FoR codes: </w:t>
            </w:r>
            <w:r>
              <w:rPr>
                <w:sz w:val="20"/>
                <w:szCs w:val="20"/>
              </w:rPr>
              <w:t>(optional)</w:t>
            </w:r>
          </w:p>
          <w:p w14:paraId="567E8E3F"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sz w:val="20"/>
                <w:szCs w:val="20"/>
              </w:rPr>
            </w:pPr>
            <w:r>
              <w:rPr>
                <w:sz w:val="20"/>
                <w:szCs w:val="20"/>
              </w:rPr>
              <w:t xml:space="preserve">Identify up to three two-digit FoRs that relate to the overall content of the impact study. </w:t>
            </w:r>
          </w:p>
        </w:tc>
      </w:tr>
      <w:tr w:rsidR="008F6899" w14:paraId="0547D148" w14:textId="77777777" w:rsidTr="008F6899">
        <w:tc>
          <w:tcPr>
            <w:tcW w:w="9009" w:type="dxa"/>
            <w:tcBorders>
              <w:top w:val="dashed" w:sz="8" w:space="0" w:color="000000"/>
              <w:left w:val="single" w:sz="8" w:space="0" w:color="000000"/>
              <w:bottom w:val="dashed" w:sz="8" w:space="0" w:color="000000"/>
              <w:right w:val="single" w:sz="8" w:space="0" w:color="000000"/>
            </w:tcBorders>
            <w:tcMar>
              <w:top w:w="68" w:type="dxa"/>
              <w:left w:w="100" w:type="dxa"/>
              <w:bottom w:w="68" w:type="dxa"/>
              <w:right w:w="100" w:type="dxa"/>
            </w:tcMar>
          </w:tcPr>
          <w:p w14:paraId="0C70E5BC"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sz w:val="20"/>
                <w:szCs w:val="20"/>
              </w:rPr>
            </w:pPr>
            <w:r>
              <w:rPr>
                <w:b/>
                <w:sz w:val="20"/>
                <w:szCs w:val="20"/>
              </w:rPr>
              <w:t>Socio-Economic Objective (SEO) Codes:</w:t>
            </w:r>
          </w:p>
          <w:p w14:paraId="622A212E"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sz w:val="20"/>
                <w:szCs w:val="20"/>
              </w:rPr>
            </w:pPr>
            <w:r>
              <w:rPr>
                <w:sz w:val="20"/>
                <w:szCs w:val="20"/>
              </w:rPr>
              <w:t>Choose from the list of two-digit SEO codes any that are relevant to the impact study.</w:t>
            </w:r>
          </w:p>
        </w:tc>
      </w:tr>
      <w:tr w:rsidR="008F6899" w14:paraId="68C3E827" w14:textId="77777777" w:rsidTr="008F6899">
        <w:tc>
          <w:tcPr>
            <w:tcW w:w="9009" w:type="dxa"/>
            <w:tcBorders>
              <w:top w:val="dashed" w:sz="8" w:space="0" w:color="000000"/>
              <w:left w:val="single" w:sz="8" w:space="0" w:color="000000"/>
              <w:bottom w:val="dashed" w:sz="8" w:space="0" w:color="000000"/>
              <w:right w:val="single" w:sz="8" w:space="0" w:color="000000"/>
            </w:tcBorders>
            <w:tcMar>
              <w:top w:w="68" w:type="dxa"/>
              <w:left w:w="100" w:type="dxa"/>
              <w:bottom w:w="68" w:type="dxa"/>
              <w:right w:w="100" w:type="dxa"/>
            </w:tcMar>
          </w:tcPr>
          <w:p w14:paraId="2F347C64"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sz w:val="20"/>
                <w:szCs w:val="20"/>
              </w:rPr>
            </w:pPr>
            <w:r>
              <w:rPr>
                <w:b/>
                <w:sz w:val="20"/>
                <w:szCs w:val="20"/>
              </w:rPr>
              <w:t>Australian and New Zealand Standard Industrial Classification (ANZSIC) Codes:</w:t>
            </w:r>
          </w:p>
          <w:p w14:paraId="0B94DBE0"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sz w:val="20"/>
                <w:szCs w:val="20"/>
              </w:rPr>
            </w:pPr>
            <w:r>
              <w:rPr>
                <w:sz w:val="20"/>
                <w:szCs w:val="20"/>
              </w:rPr>
              <w:t>Choose from the list of two-digit ANZSIC codes that are relevant to the impact study.</w:t>
            </w:r>
          </w:p>
        </w:tc>
      </w:tr>
      <w:tr w:rsidR="008F6899" w14:paraId="31F995CF" w14:textId="77777777" w:rsidTr="008F6899">
        <w:tc>
          <w:tcPr>
            <w:tcW w:w="9009" w:type="dxa"/>
            <w:tcBorders>
              <w:top w:val="dashed" w:sz="8" w:space="0" w:color="000000"/>
              <w:left w:val="single" w:sz="8" w:space="0" w:color="000000"/>
              <w:bottom w:val="dashed" w:sz="8" w:space="0" w:color="000000"/>
              <w:right w:val="single" w:sz="8" w:space="0" w:color="000000"/>
            </w:tcBorders>
            <w:tcMar>
              <w:top w:w="68" w:type="dxa"/>
              <w:left w:w="100" w:type="dxa"/>
              <w:bottom w:w="68" w:type="dxa"/>
              <w:right w:w="100" w:type="dxa"/>
            </w:tcMar>
          </w:tcPr>
          <w:p w14:paraId="3EAE20D2"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sz w:val="20"/>
                <w:szCs w:val="20"/>
              </w:rPr>
            </w:pPr>
            <w:r>
              <w:rPr>
                <w:b/>
                <w:sz w:val="20"/>
                <w:szCs w:val="20"/>
              </w:rPr>
              <w:t>Keywords:</w:t>
            </w:r>
          </w:p>
          <w:p w14:paraId="392DED69"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sz w:val="20"/>
                <w:szCs w:val="20"/>
              </w:rPr>
            </w:pPr>
            <w:r>
              <w:rPr>
                <w:sz w:val="20"/>
                <w:szCs w:val="20"/>
              </w:rPr>
              <w:t>List up to 10 keywords related to the impact described in Part A.</w:t>
            </w:r>
          </w:p>
        </w:tc>
      </w:tr>
      <w:tr w:rsidR="008F6899" w14:paraId="2CF8E273" w14:textId="77777777" w:rsidTr="008F6899">
        <w:tc>
          <w:tcPr>
            <w:tcW w:w="9009" w:type="dxa"/>
            <w:tcBorders>
              <w:top w:val="dashed" w:sz="8" w:space="0" w:color="000000"/>
              <w:left w:val="single" w:sz="8" w:space="0" w:color="000000"/>
              <w:bottom w:val="dashed" w:sz="8" w:space="0" w:color="000000"/>
              <w:right w:val="single" w:sz="8" w:space="0" w:color="000000"/>
            </w:tcBorders>
            <w:tcMar>
              <w:top w:w="68" w:type="dxa"/>
              <w:left w:w="100" w:type="dxa"/>
              <w:bottom w:w="68" w:type="dxa"/>
              <w:right w:w="100" w:type="dxa"/>
            </w:tcMar>
          </w:tcPr>
          <w:p w14:paraId="4EF4F6AC"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b/>
                <w:sz w:val="20"/>
                <w:szCs w:val="20"/>
              </w:rPr>
            </w:pPr>
            <w:r>
              <w:rPr>
                <w:b/>
                <w:sz w:val="20"/>
                <w:szCs w:val="20"/>
              </w:rPr>
              <w:t xml:space="preserve">Sensitivities: </w:t>
            </w:r>
          </w:p>
          <w:p w14:paraId="26A80179" w14:textId="77777777" w:rsidR="008F6899" w:rsidRPr="00BD3908" w:rsidRDefault="008F6899" w:rsidP="00F73101">
            <w:pPr>
              <w:pStyle w:val="ListParagraph"/>
              <w:numPr>
                <w:ilvl w:val="0"/>
                <w:numId w:val="46"/>
              </w:numPr>
              <w:spacing w:before="0" w:after="0" w:line="240" w:lineRule="auto"/>
              <w:rPr>
                <w:sz w:val="20"/>
                <w:szCs w:val="20"/>
              </w:rPr>
            </w:pPr>
            <w:r w:rsidRPr="00BD3908">
              <w:rPr>
                <w:sz w:val="20"/>
                <w:szCs w:val="20"/>
              </w:rPr>
              <w:t>commercially sensitive; and/or</w:t>
            </w:r>
          </w:p>
          <w:p w14:paraId="164D4265" w14:textId="77777777" w:rsidR="008F6899" w:rsidRPr="00BD3908" w:rsidRDefault="008F6899" w:rsidP="00F73101">
            <w:pPr>
              <w:pStyle w:val="ListParagraph"/>
              <w:numPr>
                <w:ilvl w:val="0"/>
                <w:numId w:val="46"/>
              </w:numPr>
              <w:spacing w:before="0" w:after="0" w:line="240" w:lineRule="auto"/>
              <w:rPr>
                <w:b/>
                <w:sz w:val="20"/>
                <w:szCs w:val="20"/>
              </w:rPr>
            </w:pPr>
            <w:r w:rsidRPr="00BD3908">
              <w:rPr>
                <w:sz w:val="20"/>
                <w:szCs w:val="20"/>
              </w:rPr>
              <w:t>culturally sensitive.</w:t>
            </w:r>
          </w:p>
        </w:tc>
      </w:tr>
      <w:tr w:rsidR="008F6899" w14:paraId="55D855EA" w14:textId="77777777" w:rsidTr="008F6899">
        <w:tc>
          <w:tcPr>
            <w:tcW w:w="9009" w:type="dxa"/>
            <w:tcBorders>
              <w:top w:val="dashed" w:sz="8" w:space="0" w:color="000000"/>
              <w:left w:val="single" w:sz="8" w:space="0" w:color="000000"/>
              <w:bottom w:val="dashed" w:sz="8" w:space="0" w:color="000000"/>
              <w:right w:val="single" w:sz="8" w:space="0" w:color="000000"/>
            </w:tcBorders>
            <w:tcMar>
              <w:top w:w="68" w:type="dxa"/>
              <w:left w:w="100" w:type="dxa"/>
              <w:bottom w:w="68" w:type="dxa"/>
              <w:right w:w="100" w:type="dxa"/>
            </w:tcMar>
          </w:tcPr>
          <w:p w14:paraId="631433BC"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sz w:val="20"/>
                <w:szCs w:val="20"/>
              </w:rPr>
            </w:pPr>
            <w:r>
              <w:rPr>
                <w:b/>
                <w:sz w:val="20"/>
                <w:szCs w:val="20"/>
              </w:rPr>
              <w:t>Sensitivities description:</w:t>
            </w:r>
          </w:p>
          <w:p w14:paraId="1911AAF6"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sz w:val="20"/>
                <w:szCs w:val="20"/>
              </w:rPr>
            </w:pPr>
            <w:r>
              <w:rPr>
                <w:sz w:val="20"/>
                <w:szCs w:val="20"/>
              </w:rPr>
              <w:t>Please describe any sensitivities in relation to the impact study that need to be considered, including any particular instructions for ARC staff or assessors.</w:t>
            </w:r>
          </w:p>
        </w:tc>
      </w:tr>
      <w:tr w:rsidR="008F6899" w14:paraId="5607572B" w14:textId="77777777" w:rsidTr="008F6899">
        <w:tc>
          <w:tcPr>
            <w:tcW w:w="9009" w:type="dxa"/>
            <w:tcBorders>
              <w:top w:val="dashed" w:sz="8" w:space="0" w:color="000000"/>
              <w:left w:val="single" w:sz="8" w:space="0" w:color="000000"/>
              <w:bottom w:val="single" w:sz="8" w:space="0" w:color="000000"/>
              <w:right w:val="single" w:sz="8" w:space="0" w:color="000000"/>
            </w:tcBorders>
            <w:tcMar>
              <w:top w:w="68" w:type="dxa"/>
              <w:left w:w="100" w:type="dxa"/>
              <w:bottom w:w="68" w:type="dxa"/>
              <w:right w:w="100" w:type="dxa"/>
            </w:tcMar>
          </w:tcPr>
          <w:p w14:paraId="6764D4D6"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sz w:val="20"/>
                <w:szCs w:val="20"/>
              </w:rPr>
            </w:pPr>
            <w:r>
              <w:rPr>
                <w:b/>
                <w:sz w:val="20"/>
                <w:szCs w:val="20"/>
              </w:rPr>
              <w:t>Science and Research Priorities:</w:t>
            </w:r>
          </w:p>
          <w:p w14:paraId="224605FD" w14:textId="45EB444D"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sz w:val="20"/>
                <w:szCs w:val="20"/>
              </w:rPr>
            </w:pPr>
            <w:r>
              <w:rPr>
                <w:sz w:val="20"/>
                <w:szCs w:val="20"/>
              </w:rPr>
              <w:t xml:space="preserve">Identify whether the impact study is related to the </w:t>
            </w:r>
            <w:hyperlink r:id="rId46">
              <w:r>
                <w:rPr>
                  <w:color w:val="1155CC"/>
                  <w:sz w:val="20"/>
                  <w:szCs w:val="20"/>
                  <w:u w:val="single"/>
                </w:rPr>
                <w:t>Science and Research Priorities</w:t>
              </w:r>
            </w:hyperlink>
            <w:r>
              <w:rPr>
                <w:sz w:val="20"/>
                <w:szCs w:val="20"/>
              </w:rPr>
              <w:t>. If so, choose from the lists provided in SEER.</w:t>
            </w:r>
          </w:p>
          <w:p w14:paraId="73607221"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sz w:val="20"/>
                <w:szCs w:val="20"/>
              </w:rPr>
            </w:pPr>
          </w:p>
        </w:tc>
      </w:tr>
      <w:tr w:rsidR="008F6899" w14:paraId="31CD65AC" w14:textId="77777777" w:rsidTr="008F6899">
        <w:tc>
          <w:tcPr>
            <w:tcW w:w="9009" w:type="dxa"/>
            <w:tcBorders>
              <w:top w:val="single" w:sz="8" w:space="0" w:color="000000"/>
              <w:left w:val="single" w:sz="8" w:space="0" w:color="000000"/>
              <w:bottom w:val="single" w:sz="8" w:space="0" w:color="000000"/>
              <w:right w:val="single" w:sz="8" w:space="0" w:color="000000"/>
            </w:tcBorders>
            <w:shd w:val="clear" w:color="auto" w:fill="D9E2F3"/>
            <w:tcMar>
              <w:top w:w="68" w:type="dxa"/>
              <w:left w:w="100" w:type="dxa"/>
              <w:bottom w:w="68" w:type="dxa"/>
              <w:right w:w="100" w:type="dxa"/>
            </w:tcMar>
          </w:tcPr>
          <w:p w14:paraId="72A7FE22"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sz w:val="20"/>
                <w:szCs w:val="20"/>
              </w:rPr>
            </w:pPr>
            <w:r>
              <w:rPr>
                <w:b/>
                <w:sz w:val="20"/>
                <w:szCs w:val="20"/>
              </w:rPr>
              <w:t>PART A—IMPACT</w:t>
            </w:r>
          </w:p>
        </w:tc>
      </w:tr>
      <w:tr w:rsidR="008F6899" w14:paraId="6DF79B6A" w14:textId="77777777" w:rsidTr="008F6899">
        <w:tc>
          <w:tcPr>
            <w:tcW w:w="9009" w:type="dxa"/>
            <w:tcBorders>
              <w:top w:val="single" w:sz="8" w:space="0" w:color="000000"/>
              <w:left w:val="single" w:sz="8" w:space="0" w:color="000000"/>
              <w:bottom w:val="dashed" w:sz="8" w:space="0" w:color="000000"/>
              <w:right w:val="single" w:sz="8" w:space="0" w:color="000000"/>
            </w:tcBorders>
            <w:tcMar>
              <w:top w:w="68" w:type="dxa"/>
              <w:left w:w="100" w:type="dxa"/>
              <w:bottom w:w="68" w:type="dxa"/>
              <w:right w:w="100" w:type="dxa"/>
            </w:tcMar>
          </w:tcPr>
          <w:p w14:paraId="2FC2531F"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sz w:val="20"/>
                <w:szCs w:val="20"/>
              </w:rPr>
            </w:pPr>
            <w:r w:rsidRPr="00716EEB">
              <w:rPr>
                <w:b/>
                <w:sz w:val="20"/>
                <w:szCs w:val="20"/>
              </w:rPr>
              <w:t>1. Summary</w:t>
            </w:r>
            <w:r>
              <w:rPr>
                <w:b/>
                <w:sz w:val="20"/>
                <w:szCs w:val="20"/>
              </w:rPr>
              <w:t xml:space="preserve"> of the impact</w:t>
            </w:r>
            <w:r>
              <w:rPr>
                <w:sz w:val="20"/>
                <w:szCs w:val="20"/>
              </w:rPr>
              <w:t xml:space="preserve"> (maximum 800 characters)</w:t>
            </w:r>
          </w:p>
          <w:p w14:paraId="4CFBABB8"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sz w:val="20"/>
                <w:szCs w:val="20"/>
              </w:rPr>
            </w:pPr>
            <w:r>
              <w:rPr>
                <w:sz w:val="20"/>
                <w:szCs w:val="20"/>
              </w:rPr>
              <w:t xml:space="preserve">Briefly describe the specific impact in simple, clear, plain English. This will enable the general community to understand the impact of the research. </w:t>
            </w:r>
          </w:p>
        </w:tc>
      </w:tr>
      <w:tr w:rsidR="008F6899" w14:paraId="6AFA7899" w14:textId="77777777" w:rsidTr="008F6899">
        <w:tc>
          <w:tcPr>
            <w:tcW w:w="9009" w:type="dxa"/>
            <w:tcBorders>
              <w:top w:val="dashed" w:sz="8" w:space="0" w:color="000000"/>
              <w:left w:val="single" w:sz="8" w:space="0" w:color="000000"/>
              <w:bottom w:val="dashed" w:sz="8" w:space="0" w:color="000000"/>
              <w:right w:val="single" w:sz="8" w:space="0" w:color="000000"/>
            </w:tcBorders>
            <w:tcMar>
              <w:top w:w="68" w:type="dxa"/>
              <w:left w:w="100" w:type="dxa"/>
              <w:bottom w:w="68" w:type="dxa"/>
              <w:right w:w="100" w:type="dxa"/>
            </w:tcMar>
          </w:tcPr>
          <w:p w14:paraId="4F122F16" w14:textId="77777777" w:rsidR="008F6899" w:rsidRPr="00716EEB"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b/>
                <w:sz w:val="20"/>
                <w:szCs w:val="20"/>
              </w:rPr>
            </w:pPr>
            <w:r w:rsidRPr="00716EEB">
              <w:rPr>
                <w:b/>
                <w:sz w:val="20"/>
                <w:szCs w:val="20"/>
              </w:rPr>
              <w:t>2.</w:t>
            </w:r>
            <w:r w:rsidR="00716EEB" w:rsidRPr="00716EEB">
              <w:rPr>
                <w:b/>
                <w:sz w:val="20"/>
                <w:szCs w:val="20"/>
              </w:rPr>
              <w:t xml:space="preserve"> </w:t>
            </w:r>
            <w:r w:rsidRPr="00716EEB">
              <w:rPr>
                <w:b/>
                <w:sz w:val="20"/>
                <w:szCs w:val="20"/>
              </w:rPr>
              <w:t>Beneficiaries</w:t>
            </w:r>
          </w:p>
          <w:p w14:paraId="07A54952"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sz w:val="20"/>
                <w:szCs w:val="20"/>
              </w:rPr>
            </w:pPr>
            <w:r>
              <w:rPr>
                <w:sz w:val="20"/>
                <w:szCs w:val="20"/>
              </w:rPr>
              <w:t>List up to 10 beneficiaries related to the impact study. (E.g. communities, schools etc.)</w:t>
            </w:r>
          </w:p>
        </w:tc>
      </w:tr>
      <w:tr w:rsidR="008F6899" w14:paraId="5101F379" w14:textId="77777777" w:rsidTr="008F6899">
        <w:trPr>
          <w:trHeight w:val="448"/>
        </w:trPr>
        <w:tc>
          <w:tcPr>
            <w:tcW w:w="9009" w:type="dxa"/>
            <w:tcBorders>
              <w:top w:val="dashed" w:sz="8" w:space="0" w:color="000000"/>
              <w:left w:val="single" w:sz="8" w:space="0" w:color="000000"/>
              <w:bottom w:val="dashed" w:sz="8" w:space="0" w:color="000000"/>
              <w:right w:val="single" w:sz="8" w:space="0" w:color="000000"/>
            </w:tcBorders>
            <w:tcMar>
              <w:top w:w="68" w:type="dxa"/>
              <w:left w:w="100" w:type="dxa"/>
              <w:bottom w:w="68" w:type="dxa"/>
              <w:right w:w="100" w:type="dxa"/>
            </w:tcMar>
          </w:tcPr>
          <w:p w14:paraId="25F16D0F"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sz w:val="20"/>
                <w:szCs w:val="20"/>
              </w:rPr>
            </w:pPr>
            <w:r w:rsidRPr="00716EEB">
              <w:rPr>
                <w:b/>
                <w:sz w:val="20"/>
                <w:szCs w:val="20"/>
              </w:rPr>
              <w:t>3. Details</w:t>
            </w:r>
            <w:r>
              <w:rPr>
                <w:b/>
                <w:sz w:val="20"/>
                <w:szCs w:val="20"/>
              </w:rPr>
              <w:t xml:space="preserve"> of the impact</w:t>
            </w:r>
            <w:r>
              <w:rPr>
                <w:sz w:val="20"/>
                <w:szCs w:val="20"/>
              </w:rPr>
              <w:t xml:space="preserve"> (maximum 6000 characters)</w:t>
            </w:r>
          </w:p>
          <w:p w14:paraId="39F1AC72"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sz w:val="20"/>
                <w:szCs w:val="20"/>
              </w:rPr>
            </w:pPr>
            <w:r>
              <w:rPr>
                <w:sz w:val="20"/>
                <w:szCs w:val="20"/>
              </w:rPr>
              <w:t>Provide a narrative that clearly illustrates the relationship between the associated research and the positive effects it brought about. The narrative should identify the contribution the research has made beyond academia, including:</w:t>
            </w:r>
          </w:p>
          <w:p w14:paraId="07715CA5" w14:textId="77777777" w:rsidR="008F6899" w:rsidRDefault="008F6899" w:rsidP="00F73101">
            <w:pPr>
              <w:pStyle w:val="ListParagraph"/>
              <w:numPr>
                <w:ilvl w:val="0"/>
                <w:numId w:val="47"/>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888" w:hanging="426"/>
            </w:pPr>
            <w:r w:rsidRPr="00BD3908">
              <w:rPr>
                <w:sz w:val="20"/>
                <w:szCs w:val="20"/>
              </w:rPr>
              <w:t>who or what has benefited from the results of the research (this should identify relevant research end-users, or beneficiaries from industry, the community, government, wider public etc.)</w:t>
            </w:r>
          </w:p>
          <w:p w14:paraId="22FBE781" w14:textId="77777777" w:rsidR="008F6899" w:rsidRDefault="008F6899" w:rsidP="00F73101">
            <w:pPr>
              <w:pStyle w:val="ListParagraph"/>
              <w:numPr>
                <w:ilvl w:val="0"/>
                <w:numId w:val="47"/>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888" w:hanging="426"/>
            </w:pPr>
            <w:r w:rsidRPr="00BD3908">
              <w:rPr>
                <w:sz w:val="20"/>
                <w:szCs w:val="20"/>
              </w:rPr>
              <w:t>the nature or type of impact and how the research made a social, economic, cultural, and/or environmental impact</w:t>
            </w:r>
          </w:p>
          <w:p w14:paraId="34ED173B" w14:textId="77777777" w:rsidR="008F6899" w:rsidRDefault="008F6899" w:rsidP="00F73101">
            <w:pPr>
              <w:pStyle w:val="ListParagraph"/>
              <w:numPr>
                <w:ilvl w:val="0"/>
                <w:numId w:val="47"/>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888" w:hanging="426"/>
            </w:pPr>
            <w:r w:rsidRPr="00BD3908">
              <w:rPr>
                <w:sz w:val="20"/>
                <w:szCs w:val="20"/>
              </w:rPr>
              <w:t>the extent of the impact (with specific references to appropriate evidence, such as cost-benefit-analysis, quantity of those affected, reported benefits etc.)</w:t>
            </w:r>
          </w:p>
          <w:p w14:paraId="06A10456" w14:textId="77777777" w:rsidR="008F6899" w:rsidRDefault="008F6899" w:rsidP="00F73101">
            <w:pPr>
              <w:pStyle w:val="ListParagraph"/>
              <w:numPr>
                <w:ilvl w:val="0"/>
                <w:numId w:val="47"/>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888" w:hanging="426"/>
            </w:pPr>
            <w:r w:rsidRPr="00BD3908">
              <w:rPr>
                <w:sz w:val="20"/>
                <w:szCs w:val="20"/>
              </w:rPr>
              <w:t>the dates and time period in which the impact occurred</w:t>
            </w:r>
          </w:p>
          <w:p w14:paraId="6A2FF8CF" w14:textId="77777777" w:rsidR="008F6899" w:rsidRDefault="008F6899" w:rsidP="00F73101">
            <w:pPr>
              <w:pStyle w:val="ListParagraph"/>
              <w:numPr>
                <w:ilvl w:val="0"/>
                <w:numId w:val="47"/>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888" w:hanging="426"/>
            </w:pPr>
            <w:r w:rsidRPr="00BD3908">
              <w:rPr>
                <w:sz w:val="20"/>
                <w:szCs w:val="20"/>
              </w:rPr>
              <w:t>where relevant, evidence of how Aboriginal and Torres Strait Islander ethical research guidelines were integrated into the research activities and processes detailed in the impact study</w:t>
            </w:r>
          </w:p>
          <w:p w14:paraId="4D69056D"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sz w:val="20"/>
                <w:szCs w:val="20"/>
              </w:rPr>
            </w:pPr>
            <w:r>
              <w:rPr>
                <w:b/>
                <w:sz w:val="20"/>
                <w:szCs w:val="20"/>
              </w:rPr>
              <w:t>NOTE</w:t>
            </w:r>
            <w:r>
              <w:rPr>
                <w:b/>
                <w:i/>
                <w:sz w:val="20"/>
                <w:szCs w:val="20"/>
              </w:rPr>
              <w:t>—</w:t>
            </w:r>
            <w:r>
              <w:rPr>
                <w:sz w:val="20"/>
                <w:szCs w:val="20"/>
              </w:rPr>
              <w:t>the narrative must describe only impact that has occurred within the reference period, and must not make aspirational claims.</w:t>
            </w:r>
          </w:p>
        </w:tc>
      </w:tr>
      <w:tr w:rsidR="008F6899" w14:paraId="0BA4EAE6" w14:textId="77777777" w:rsidTr="008F6899">
        <w:tc>
          <w:tcPr>
            <w:tcW w:w="9009" w:type="dxa"/>
            <w:tcBorders>
              <w:top w:val="dashed" w:sz="8" w:space="0" w:color="000000"/>
              <w:left w:val="single" w:sz="8" w:space="0" w:color="000000"/>
              <w:bottom w:val="dashed" w:sz="8" w:space="0" w:color="000000"/>
              <w:right w:val="single" w:sz="8" w:space="0" w:color="000000"/>
            </w:tcBorders>
            <w:tcMar>
              <w:top w:w="68" w:type="dxa"/>
              <w:left w:w="100" w:type="dxa"/>
              <w:bottom w:w="68" w:type="dxa"/>
              <w:right w:w="100" w:type="dxa"/>
            </w:tcMar>
          </w:tcPr>
          <w:p w14:paraId="52E650BB"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sz w:val="20"/>
                <w:szCs w:val="20"/>
              </w:rPr>
            </w:pPr>
            <w:r w:rsidRPr="00716EEB">
              <w:rPr>
                <w:b/>
                <w:sz w:val="20"/>
                <w:szCs w:val="20"/>
              </w:rPr>
              <w:t>4. Associated</w:t>
            </w:r>
            <w:r>
              <w:rPr>
                <w:b/>
                <w:sz w:val="20"/>
                <w:szCs w:val="20"/>
              </w:rPr>
              <w:t xml:space="preserve"> research </w:t>
            </w:r>
            <w:r>
              <w:rPr>
                <w:sz w:val="20"/>
                <w:szCs w:val="20"/>
              </w:rPr>
              <w:t>(maximum 1500 characters)</w:t>
            </w:r>
          </w:p>
          <w:p w14:paraId="68B405B9" w14:textId="6DA820BA"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sz w:val="20"/>
                <w:szCs w:val="20"/>
              </w:rPr>
            </w:pPr>
            <w:r>
              <w:rPr>
                <w:sz w:val="20"/>
                <w:szCs w:val="20"/>
              </w:rPr>
              <w:t xml:space="preserve">Briefly describe the research that led to the impact presented for the UoA. The research must meet the definition of </w:t>
            </w:r>
            <w:r w:rsidRPr="0018487A">
              <w:rPr>
                <w:sz w:val="20"/>
                <w:szCs w:val="20"/>
              </w:rPr>
              <w:t>research (</w:t>
            </w:r>
            <w:hyperlink w:anchor="_1.3_Definitions" w:history="1">
              <w:r w:rsidR="005F1AE3" w:rsidRPr="005F1AE3">
                <w:rPr>
                  <w:rStyle w:val="Hyperlink"/>
                  <w:sz w:val="20"/>
                  <w:szCs w:val="20"/>
                </w:rPr>
                <w:t>1.3</w:t>
              </w:r>
            </w:hyperlink>
            <w:r w:rsidRPr="0018487A">
              <w:rPr>
                <w:sz w:val="20"/>
                <w:szCs w:val="20"/>
              </w:rPr>
              <w:t>).</w:t>
            </w:r>
            <w:r>
              <w:rPr>
                <w:sz w:val="20"/>
                <w:szCs w:val="20"/>
              </w:rPr>
              <w:t xml:space="preserve"> The description should include details of:</w:t>
            </w:r>
          </w:p>
          <w:p w14:paraId="5D4C8AB5" w14:textId="77777777" w:rsidR="008F6899" w:rsidRPr="00BD3908" w:rsidRDefault="008F6899" w:rsidP="00F73101">
            <w:pPr>
              <w:pStyle w:val="ListParagraph"/>
              <w:numPr>
                <w:ilvl w:val="0"/>
                <w:numId w:val="47"/>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888" w:hanging="426"/>
              <w:rPr>
                <w:sz w:val="20"/>
                <w:szCs w:val="20"/>
              </w:rPr>
            </w:pPr>
            <w:r>
              <w:rPr>
                <w:sz w:val="20"/>
                <w:szCs w:val="20"/>
              </w:rPr>
              <w:t>what was researched</w:t>
            </w:r>
          </w:p>
          <w:p w14:paraId="5C722F4C" w14:textId="77777777" w:rsidR="008F6899" w:rsidRPr="00BD3908" w:rsidRDefault="008F6899" w:rsidP="00F73101">
            <w:pPr>
              <w:pStyle w:val="ListParagraph"/>
              <w:numPr>
                <w:ilvl w:val="0"/>
                <w:numId w:val="47"/>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888" w:hanging="426"/>
              <w:rPr>
                <w:sz w:val="20"/>
                <w:szCs w:val="20"/>
              </w:rPr>
            </w:pPr>
            <w:r>
              <w:rPr>
                <w:sz w:val="20"/>
                <w:szCs w:val="20"/>
              </w:rPr>
              <w:t>when the research occurred</w:t>
            </w:r>
          </w:p>
          <w:p w14:paraId="238D65E1" w14:textId="043BDBB1" w:rsidR="008F6899" w:rsidRPr="00BD3908" w:rsidRDefault="008F6899" w:rsidP="00F73101">
            <w:pPr>
              <w:pStyle w:val="ListParagraph"/>
              <w:numPr>
                <w:ilvl w:val="0"/>
                <w:numId w:val="47"/>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888" w:hanging="426"/>
              <w:rPr>
                <w:sz w:val="20"/>
                <w:szCs w:val="20"/>
              </w:rPr>
            </w:pPr>
            <w:r>
              <w:rPr>
                <w:sz w:val="20"/>
                <w:szCs w:val="20"/>
              </w:rPr>
              <w:t>who conducted the research and what is the</w:t>
            </w:r>
            <w:r w:rsidR="00EA271E">
              <w:rPr>
                <w:sz w:val="20"/>
                <w:szCs w:val="20"/>
              </w:rPr>
              <w:t>ir</w:t>
            </w:r>
            <w:r>
              <w:rPr>
                <w:sz w:val="20"/>
                <w:szCs w:val="20"/>
              </w:rPr>
              <w:t xml:space="preserve"> association with the institution</w:t>
            </w:r>
          </w:p>
          <w:p w14:paraId="028A3877" w14:textId="77777777" w:rsidR="008F6899" w:rsidRDefault="008F6899" w:rsidP="00F73101">
            <w:pPr>
              <w:pStyle w:val="ListParagraph"/>
              <w:numPr>
                <w:ilvl w:val="0"/>
                <w:numId w:val="47"/>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888" w:hanging="426"/>
            </w:pPr>
            <w:r>
              <w:rPr>
                <w:sz w:val="20"/>
                <w:szCs w:val="20"/>
              </w:rPr>
              <w:t>details of any Aboriginal and Torres Strait Islander people or communities who were consulted throughout the research.</w:t>
            </w:r>
          </w:p>
        </w:tc>
      </w:tr>
      <w:tr w:rsidR="008F6899" w14:paraId="551EBEFF" w14:textId="77777777" w:rsidTr="008F6899">
        <w:tc>
          <w:tcPr>
            <w:tcW w:w="9009" w:type="dxa"/>
            <w:tcBorders>
              <w:top w:val="dashed" w:sz="8" w:space="0" w:color="000000"/>
              <w:left w:val="single" w:sz="8" w:space="0" w:color="000000"/>
              <w:bottom w:val="dashed" w:sz="8" w:space="0" w:color="000000"/>
              <w:right w:val="single" w:sz="8" w:space="0" w:color="000000"/>
            </w:tcBorders>
            <w:tcMar>
              <w:top w:w="68" w:type="dxa"/>
              <w:left w:w="100" w:type="dxa"/>
              <w:bottom w:w="68" w:type="dxa"/>
              <w:right w:w="100" w:type="dxa"/>
            </w:tcMar>
          </w:tcPr>
          <w:p w14:paraId="50D43FD7"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b/>
                <w:sz w:val="20"/>
                <w:szCs w:val="20"/>
              </w:rPr>
            </w:pPr>
            <w:r w:rsidRPr="00716EEB">
              <w:rPr>
                <w:b/>
                <w:sz w:val="20"/>
                <w:szCs w:val="20"/>
              </w:rPr>
              <w:t>5. FoR</w:t>
            </w:r>
            <w:r>
              <w:rPr>
                <w:b/>
                <w:sz w:val="20"/>
                <w:szCs w:val="20"/>
              </w:rPr>
              <w:t xml:space="preserve"> of associated research</w:t>
            </w:r>
          </w:p>
          <w:p w14:paraId="79A1F41C"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sz w:val="20"/>
                <w:szCs w:val="20"/>
              </w:rPr>
            </w:pPr>
            <w:r>
              <w:rPr>
                <w:sz w:val="20"/>
                <w:szCs w:val="20"/>
              </w:rPr>
              <w:t>Up to three two-digit FoRs that best describe the associated research.</w:t>
            </w:r>
          </w:p>
        </w:tc>
      </w:tr>
      <w:tr w:rsidR="008F6899" w14:paraId="7207C825" w14:textId="77777777" w:rsidTr="008F6899">
        <w:tc>
          <w:tcPr>
            <w:tcW w:w="9009" w:type="dxa"/>
            <w:tcBorders>
              <w:top w:val="dashed" w:sz="8" w:space="0" w:color="000000"/>
              <w:left w:val="single" w:sz="8" w:space="0" w:color="000000"/>
              <w:bottom w:val="single" w:sz="8" w:space="0" w:color="000000"/>
              <w:right w:val="single" w:sz="8" w:space="0" w:color="000000"/>
            </w:tcBorders>
            <w:tcMar>
              <w:top w:w="68" w:type="dxa"/>
              <w:left w:w="100" w:type="dxa"/>
              <w:bottom w:w="68" w:type="dxa"/>
              <w:right w:w="100" w:type="dxa"/>
            </w:tcMar>
          </w:tcPr>
          <w:p w14:paraId="17921AF9"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sz w:val="20"/>
                <w:szCs w:val="20"/>
              </w:rPr>
            </w:pPr>
            <w:r w:rsidRPr="00716EEB">
              <w:rPr>
                <w:b/>
                <w:sz w:val="20"/>
                <w:szCs w:val="20"/>
              </w:rPr>
              <w:t>6. References</w:t>
            </w:r>
            <w:r>
              <w:rPr>
                <w:sz w:val="20"/>
                <w:szCs w:val="20"/>
              </w:rPr>
              <w:t xml:space="preserve"> (up to 10 references, 350 characters per reference)</w:t>
            </w:r>
          </w:p>
          <w:p w14:paraId="5B21903B"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sz w:val="20"/>
                <w:szCs w:val="20"/>
              </w:rPr>
            </w:pPr>
            <w:r>
              <w:rPr>
                <w:sz w:val="20"/>
                <w:szCs w:val="20"/>
              </w:rPr>
              <w:t>This section should include a list of up to 10 of the most relevant research outputs associated with the impact.</w:t>
            </w:r>
          </w:p>
          <w:p w14:paraId="31A7161B" w14:textId="77777777" w:rsidR="00716EEB" w:rsidRDefault="00716EEB" w:rsidP="008F6899">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sz w:val="20"/>
                <w:szCs w:val="20"/>
              </w:rPr>
            </w:pPr>
          </w:p>
        </w:tc>
      </w:tr>
      <w:tr w:rsidR="00716EEB" w14:paraId="31000A6A" w14:textId="77777777" w:rsidTr="00716EEB">
        <w:tc>
          <w:tcPr>
            <w:tcW w:w="9009" w:type="dxa"/>
            <w:tcBorders>
              <w:top w:val="single" w:sz="8" w:space="0" w:color="000000"/>
              <w:left w:val="single" w:sz="8" w:space="0" w:color="000000"/>
              <w:bottom w:val="single" w:sz="8" w:space="0" w:color="000000"/>
              <w:right w:val="single" w:sz="8" w:space="0" w:color="000000"/>
            </w:tcBorders>
            <w:shd w:val="clear" w:color="auto" w:fill="D9E2F3"/>
            <w:tcMar>
              <w:top w:w="68" w:type="dxa"/>
              <w:left w:w="100" w:type="dxa"/>
              <w:bottom w:w="68" w:type="dxa"/>
              <w:right w:w="100" w:type="dxa"/>
            </w:tcMar>
          </w:tcPr>
          <w:p w14:paraId="2F963871" w14:textId="77777777" w:rsidR="00716EEB" w:rsidRDefault="00716EEB" w:rsidP="00716EEB">
            <w:pPr>
              <w:keepNext/>
              <w:pBdr>
                <w:top w:val="none" w:sz="0" w:space="0" w:color="000000"/>
                <w:left w:val="none" w:sz="0" w:space="0" w:color="000000"/>
                <w:bottom w:val="none" w:sz="0" w:space="0" w:color="000000"/>
                <w:right w:val="none" w:sz="0" w:space="0" w:color="000000"/>
                <w:between w:val="none" w:sz="0" w:space="0" w:color="000000"/>
              </w:pBdr>
              <w:spacing w:before="0" w:after="0" w:line="240" w:lineRule="auto"/>
              <w:rPr>
                <w:sz w:val="20"/>
                <w:szCs w:val="20"/>
              </w:rPr>
            </w:pPr>
            <w:r>
              <w:rPr>
                <w:b/>
                <w:sz w:val="20"/>
                <w:szCs w:val="20"/>
              </w:rPr>
              <w:t>ADDITIONAL IMPACT INDICATOR INFORMATION</w:t>
            </w:r>
          </w:p>
        </w:tc>
      </w:tr>
      <w:tr w:rsidR="00716EEB" w14:paraId="19B2502D" w14:textId="77777777" w:rsidTr="00716EEB">
        <w:trPr>
          <w:trHeight w:val="1723"/>
        </w:trPr>
        <w:tc>
          <w:tcPr>
            <w:tcW w:w="9009" w:type="dxa"/>
            <w:tcBorders>
              <w:top w:val="single" w:sz="8" w:space="0" w:color="000000"/>
              <w:left w:val="single" w:sz="8" w:space="0" w:color="000000"/>
              <w:bottom w:val="single" w:sz="8" w:space="0" w:color="000000"/>
              <w:right w:val="single" w:sz="8" w:space="0" w:color="000000"/>
            </w:tcBorders>
            <w:shd w:val="clear" w:color="auto" w:fill="auto"/>
            <w:tcMar>
              <w:top w:w="68" w:type="dxa"/>
              <w:left w:w="100" w:type="dxa"/>
              <w:bottom w:w="68" w:type="dxa"/>
              <w:right w:w="100" w:type="dxa"/>
            </w:tcMar>
          </w:tcPr>
          <w:p w14:paraId="699C434C" w14:textId="77777777" w:rsidR="00716EEB" w:rsidRDefault="00716EEB" w:rsidP="00716EEB">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sz w:val="20"/>
                <w:szCs w:val="20"/>
              </w:rPr>
            </w:pPr>
            <w:r>
              <w:rPr>
                <w:sz w:val="20"/>
                <w:szCs w:val="20"/>
              </w:rPr>
              <w:t>(can be added up to 4 times)</w:t>
            </w:r>
          </w:p>
          <w:p w14:paraId="2ACE9CB1" w14:textId="411CDCCB" w:rsidR="00716EEB" w:rsidRDefault="00716EEB" w:rsidP="00716EEB">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sz w:val="20"/>
                <w:szCs w:val="20"/>
              </w:rPr>
            </w:pPr>
            <w:r>
              <w:rPr>
                <w:sz w:val="20"/>
                <w:szCs w:val="20"/>
              </w:rPr>
              <w:t>Provide information about any indicators not captured above that are relevant to the impact study, for example return on investment, jobs created,</w:t>
            </w:r>
            <w:r w:rsidR="00EA271E">
              <w:rPr>
                <w:sz w:val="20"/>
                <w:szCs w:val="20"/>
              </w:rPr>
              <w:t xml:space="preserve"> or</w:t>
            </w:r>
            <w:r>
              <w:rPr>
                <w:sz w:val="20"/>
                <w:szCs w:val="20"/>
              </w:rPr>
              <w:t xml:space="preserve"> improvements in quality of life years (QALYs). Additional indicators should be quantitative in nature and include:</w:t>
            </w:r>
          </w:p>
          <w:p w14:paraId="535E0339" w14:textId="77777777" w:rsidR="00716EEB" w:rsidRPr="00BD3908" w:rsidRDefault="00716EEB" w:rsidP="00F73101">
            <w:pPr>
              <w:pStyle w:val="ListParagraph"/>
              <w:numPr>
                <w:ilvl w:val="0"/>
                <w:numId w:val="47"/>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888" w:hanging="426"/>
              <w:rPr>
                <w:sz w:val="20"/>
                <w:szCs w:val="20"/>
              </w:rPr>
            </w:pPr>
            <w:r>
              <w:rPr>
                <w:sz w:val="20"/>
                <w:szCs w:val="20"/>
              </w:rPr>
              <w:t>name of indicator (100 characters)</w:t>
            </w:r>
          </w:p>
          <w:p w14:paraId="58AE8223" w14:textId="77777777" w:rsidR="00716EEB" w:rsidRPr="00BD3908" w:rsidRDefault="00716EEB" w:rsidP="00F73101">
            <w:pPr>
              <w:pStyle w:val="ListParagraph"/>
              <w:numPr>
                <w:ilvl w:val="0"/>
                <w:numId w:val="47"/>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888" w:hanging="426"/>
              <w:rPr>
                <w:sz w:val="20"/>
                <w:szCs w:val="20"/>
              </w:rPr>
            </w:pPr>
            <w:r>
              <w:rPr>
                <w:sz w:val="20"/>
                <w:szCs w:val="20"/>
              </w:rPr>
              <w:t>data for indicator (200 characters)</w:t>
            </w:r>
          </w:p>
          <w:p w14:paraId="39C37027" w14:textId="77777777" w:rsidR="00716EEB" w:rsidRDefault="00716EEB" w:rsidP="00F73101">
            <w:pPr>
              <w:pStyle w:val="ListParagraph"/>
              <w:numPr>
                <w:ilvl w:val="0"/>
                <w:numId w:val="47"/>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888" w:hanging="426"/>
            </w:pPr>
            <w:r>
              <w:rPr>
                <w:sz w:val="20"/>
                <w:szCs w:val="20"/>
              </w:rPr>
              <w:t>brief description of indicator and how it is calculated (300 characters).</w:t>
            </w:r>
          </w:p>
        </w:tc>
      </w:tr>
      <w:tr w:rsidR="008F6899" w14:paraId="59468877" w14:textId="77777777" w:rsidTr="008F6899">
        <w:tc>
          <w:tcPr>
            <w:tcW w:w="9009" w:type="dxa"/>
            <w:tcBorders>
              <w:top w:val="single" w:sz="8" w:space="0" w:color="000000"/>
              <w:left w:val="single" w:sz="8" w:space="0" w:color="000000"/>
              <w:bottom w:val="single" w:sz="8" w:space="0" w:color="000000"/>
              <w:right w:val="single" w:sz="8" w:space="0" w:color="000000"/>
            </w:tcBorders>
            <w:shd w:val="clear" w:color="auto" w:fill="D9E2F3"/>
            <w:tcMar>
              <w:top w:w="68" w:type="dxa"/>
              <w:left w:w="100" w:type="dxa"/>
              <w:bottom w:w="68" w:type="dxa"/>
              <w:right w:w="100" w:type="dxa"/>
            </w:tcMar>
          </w:tcPr>
          <w:p w14:paraId="68BA972D"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sz w:val="20"/>
                <w:szCs w:val="20"/>
              </w:rPr>
            </w:pPr>
            <w:r>
              <w:rPr>
                <w:b/>
                <w:sz w:val="20"/>
                <w:szCs w:val="20"/>
              </w:rPr>
              <w:t>PART B—APPROACH TO IMPACT</w:t>
            </w:r>
          </w:p>
        </w:tc>
      </w:tr>
      <w:tr w:rsidR="008F6899" w14:paraId="77C3F51F" w14:textId="77777777" w:rsidTr="008F6899">
        <w:tc>
          <w:tcPr>
            <w:tcW w:w="9009" w:type="dxa"/>
            <w:tcBorders>
              <w:top w:val="single" w:sz="8" w:space="0" w:color="000000"/>
              <w:left w:val="single" w:sz="8" w:space="0" w:color="000000"/>
              <w:bottom w:val="dashed" w:sz="8" w:space="0" w:color="000000"/>
              <w:right w:val="single" w:sz="8" w:space="0" w:color="000000"/>
            </w:tcBorders>
            <w:tcMar>
              <w:top w:w="68" w:type="dxa"/>
              <w:left w:w="100" w:type="dxa"/>
              <w:bottom w:w="68" w:type="dxa"/>
              <w:right w:w="100" w:type="dxa"/>
            </w:tcMar>
          </w:tcPr>
          <w:p w14:paraId="01EE2563"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sz w:val="20"/>
                <w:szCs w:val="20"/>
              </w:rPr>
            </w:pPr>
            <w:r w:rsidRPr="00716EEB">
              <w:rPr>
                <w:b/>
                <w:sz w:val="20"/>
                <w:szCs w:val="20"/>
              </w:rPr>
              <w:t>1. Summary</w:t>
            </w:r>
            <w:r>
              <w:rPr>
                <w:b/>
                <w:sz w:val="20"/>
                <w:szCs w:val="20"/>
              </w:rPr>
              <w:t xml:space="preserve"> of the approaches to impact</w:t>
            </w:r>
            <w:r>
              <w:rPr>
                <w:sz w:val="20"/>
                <w:szCs w:val="20"/>
              </w:rPr>
              <w:t xml:space="preserve"> (maximum 800 characters)</w:t>
            </w:r>
          </w:p>
          <w:p w14:paraId="281CE683"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sz w:val="20"/>
                <w:szCs w:val="20"/>
              </w:rPr>
            </w:pPr>
            <w:r>
              <w:rPr>
                <w:sz w:val="20"/>
                <w:szCs w:val="20"/>
              </w:rPr>
              <w:t>This section should summarise the strategies (detailed in section 2 below) implemented by the institution, its colleges, faculties, groups, departments, and/or centres for achieving the impact described in Part A.</w:t>
            </w:r>
          </w:p>
        </w:tc>
      </w:tr>
      <w:tr w:rsidR="008F6899" w14:paraId="2256715D" w14:textId="77777777" w:rsidTr="008F6899">
        <w:trPr>
          <w:trHeight w:val="4156"/>
        </w:trPr>
        <w:tc>
          <w:tcPr>
            <w:tcW w:w="9009" w:type="dxa"/>
            <w:tcBorders>
              <w:top w:val="dashed" w:sz="8" w:space="0" w:color="000000"/>
              <w:left w:val="single" w:sz="8" w:space="0" w:color="000000"/>
              <w:bottom w:val="single" w:sz="8" w:space="0" w:color="000000"/>
              <w:right w:val="single" w:sz="8" w:space="0" w:color="000000"/>
            </w:tcBorders>
            <w:tcMar>
              <w:top w:w="68" w:type="dxa"/>
              <w:left w:w="100" w:type="dxa"/>
              <w:bottom w:w="68" w:type="dxa"/>
              <w:right w:w="100" w:type="dxa"/>
            </w:tcMar>
          </w:tcPr>
          <w:p w14:paraId="339FACAF"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sz w:val="20"/>
                <w:szCs w:val="20"/>
              </w:rPr>
            </w:pPr>
            <w:r w:rsidRPr="00716EEB">
              <w:rPr>
                <w:b/>
                <w:sz w:val="20"/>
                <w:szCs w:val="20"/>
              </w:rPr>
              <w:t>2. Approach</w:t>
            </w:r>
            <w:r>
              <w:rPr>
                <w:b/>
                <w:sz w:val="20"/>
                <w:szCs w:val="20"/>
              </w:rPr>
              <w:t xml:space="preserve"> to impact</w:t>
            </w:r>
            <w:r>
              <w:rPr>
                <w:sz w:val="20"/>
                <w:szCs w:val="20"/>
              </w:rPr>
              <w:t xml:space="preserve"> (maximum 6000 characters)</w:t>
            </w:r>
          </w:p>
          <w:p w14:paraId="0FB08A52"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sz w:val="20"/>
                <w:szCs w:val="20"/>
              </w:rPr>
            </w:pPr>
            <w:r>
              <w:rPr>
                <w:sz w:val="20"/>
                <w:szCs w:val="20"/>
              </w:rPr>
              <w:t>This section should provide a narrative that explains how the institutions facilitated the realisation of the impact described in Part A. The information provided must be from the period between the research and the impact. Evidence throughout the narrative should relate to the impact described in Part A and should connect the institution’s Aboriginal and Torres Strait Islander policies with the impact.</w:t>
            </w:r>
          </w:p>
          <w:p w14:paraId="02B72FFA" w14:textId="77777777" w:rsidR="008F6899" w:rsidRDefault="008F6899" w:rsidP="008F6899">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sz w:val="20"/>
                <w:szCs w:val="20"/>
              </w:rPr>
            </w:pPr>
            <w:r>
              <w:rPr>
                <w:sz w:val="20"/>
                <w:szCs w:val="20"/>
              </w:rPr>
              <w:t>It can include details of:</w:t>
            </w:r>
          </w:p>
          <w:p w14:paraId="48B84889" w14:textId="77777777" w:rsidR="008F6899" w:rsidRPr="00BD3908" w:rsidRDefault="008F6899" w:rsidP="00F73101">
            <w:pPr>
              <w:pStyle w:val="ListParagraph"/>
              <w:numPr>
                <w:ilvl w:val="0"/>
                <w:numId w:val="47"/>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888" w:hanging="426"/>
              <w:rPr>
                <w:sz w:val="20"/>
                <w:szCs w:val="20"/>
              </w:rPr>
            </w:pPr>
            <w:r>
              <w:rPr>
                <w:sz w:val="20"/>
                <w:szCs w:val="20"/>
              </w:rPr>
              <w:t>support provided by the institution, its faculties, colleges, groups, departments, and/or centres for researchers to affect positive impact</w:t>
            </w:r>
          </w:p>
          <w:p w14:paraId="60C38AE2" w14:textId="77777777" w:rsidR="008F6899" w:rsidRPr="00BD3908" w:rsidRDefault="008F6899" w:rsidP="00F73101">
            <w:pPr>
              <w:pStyle w:val="ListParagraph"/>
              <w:numPr>
                <w:ilvl w:val="0"/>
                <w:numId w:val="47"/>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888" w:hanging="426"/>
              <w:rPr>
                <w:sz w:val="20"/>
                <w:szCs w:val="20"/>
              </w:rPr>
            </w:pPr>
            <w:r>
              <w:rPr>
                <w:sz w:val="20"/>
                <w:szCs w:val="20"/>
              </w:rPr>
              <w:t>how that support was implemented by the research area</w:t>
            </w:r>
          </w:p>
          <w:p w14:paraId="48B3EC26" w14:textId="77777777" w:rsidR="008F6899" w:rsidRPr="00BD3908" w:rsidRDefault="008F6899" w:rsidP="00F73101">
            <w:pPr>
              <w:pStyle w:val="ListParagraph"/>
              <w:numPr>
                <w:ilvl w:val="0"/>
                <w:numId w:val="47"/>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888" w:hanging="426"/>
              <w:rPr>
                <w:sz w:val="20"/>
                <w:szCs w:val="20"/>
              </w:rPr>
            </w:pPr>
            <w:r>
              <w:rPr>
                <w:sz w:val="20"/>
                <w:szCs w:val="20"/>
              </w:rPr>
              <w:t>how researchers interacted and engaged with research end-users or beneficiaries</w:t>
            </w:r>
          </w:p>
          <w:p w14:paraId="397744CC" w14:textId="77777777" w:rsidR="008F6899" w:rsidRPr="00BD3908" w:rsidRDefault="008F6899" w:rsidP="00F73101">
            <w:pPr>
              <w:pStyle w:val="ListParagraph"/>
              <w:numPr>
                <w:ilvl w:val="0"/>
                <w:numId w:val="47"/>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888" w:hanging="426"/>
              <w:rPr>
                <w:sz w:val="20"/>
                <w:szCs w:val="20"/>
              </w:rPr>
            </w:pPr>
            <w:r>
              <w:rPr>
                <w:sz w:val="20"/>
                <w:szCs w:val="20"/>
              </w:rPr>
              <w:t>evidence of reviewing impact processes and outcomes during the period</w:t>
            </w:r>
          </w:p>
          <w:p w14:paraId="2F971B87" w14:textId="77777777" w:rsidR="008F6899" w:rsidRPr="00BD3908" w:rsidRDefault="008F6899" w:rsidP="00F73101">
            <w:pPr>
              <w:pStyle w:val="ListParagraph"/>
              <w:numPr>
                <w:ilvl w:val="0"/>
                <w:numId w:val="47"/>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888" w:hanging="426"/>
              <w:rPr>
                <w:sz w:val="20"/>
                <w:szCs w:val="20"/>
              </w:rPr>
            </w:pPr>
            <w:r>
              <w:rPr>
                <w:sz w:val="20"/>
                <w:szCs w:val="20"/>
              </w:rPr>
              <w:t>evidence of how mechanisms of translation were integrated into research practices</w:t>
            </w:r>
          </w:p>
          <w:p w14:paraId="5307E694" w14:textId="77777777" w:rsidR="008F6899" w:rsidRPr="00BD3908" w:rsidRDefault="008F6899" w:rsidP="00F73101">
            <w:pPr>
              <w:pStyle w:val="ListParagraph"/>
              <w:numPr>
                <w:ilvl w:val="0"/>
                <w:numId w:val="47"/>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888" w:hanging="426"/>
              <w:rPr>
                <w:sz w:val="20"/>
                <w:szCs w:val="20"/>
              </w:rPr>
            </w:pPr>
            <w:r>
              <w:rPr>
                <w:sz w:val="20"/>
                <w:szCs w:val="20"/>
              </w:rPr>
              <w:t>human resources policies, initiatives and strategies</w:t>
            </w:r>
          </w:p>
          <w:p w14:paraId="7125A21D" w14:textId="77777777" w:rsidR="008F6899" w:rsidRPr="00BD3908" w:rsidRDefault="008F6899" w:rsidP="00F73101">
            <w:pPr>
              <w:pStyle w:val="ListParagraph"/>
              <w:numPr>
                <w:ilvl w:val="0"/>
                <w:numId w:val="47"/>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888" w:hanging="426"/>
              <w:rPr>
                <w:sz w:val="20"/>
                <w:szCs w:val="20"/>
              </w:rPr>
            </w:pPr>
            <w:r>
              <w:rPr>
                <w:sz w:val="20"/>
                <w:szCs w:val="20"/>
              </w:rPr>
              <w:t>financial or other resources made available to facilitate the realisation of the impact</w:t>
            </w:r>
          </w:p>
          <w:p w14:paraId="4BC93762" w14:textId="77777777" w:rsidR="008F6899" w:rsidRPr="00BD3908" w:rsidRDefault="008F6899" w:rsidP="00F73101">
            <w:pPr>
              <w:pStyle w:val="ListParagraph"/>
              <w:numPr>
                <w:ilvl w:val="0"/>
                <w:numId w:val="47"/>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888" w:hanging="426"/>
              <w:rPr>
                <w:sz w:val="20"/>
                <w:szCs w:val="20"/>
              </w:rPr>
            </w:pPr>
            <w:r>
              <w:rPr>
                <w:sz w:val="20"/>
                <w:szCs w:val="20"/>
              </w:rPr>
              <w:t>other strategies used in relation to this UoA that aided in the realisation of the impact</w:t>
            </w:r>
          </w:p>
          <w:p w14:paraId="015E8665" w14:textId="77777777" w:rsidR="008F6899" w:rsidRDefault="008F6899" w:rsidP="00F73101">
            <w:pPr>
              <w:pStyle w:val="ListParagraph"/>
              <w:numPr>
                <w:ilvl w:val="0"/>
                <w:numId w:val="47"/>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888" w:hanging="426"/>
            </w:pPr>
            <w:r>
              <w:rPr>
                <w:sz w:val="20"/>
                <w:szCs w:val="20"/>
              </w:rPr>
              <w:t>any targeted efforts to engage with Aboriginal and Torres Strait Islander communities, groups, or people.</w:t>
            </w:r>
          </w:p>
        </w:tc>
      </w:tr>
    </w:tbl>
    <w:p w14:paraId="6947B7C1" w14:textId="77777777" w:rsidR="005F1AE3" w:rsidRDefault="005F1AE3">
      <w:pPr>
        <w:rPr>
          <w:kern w:val="22"/>
          <w14:ligatures w14:val="standardContextual"/>
        </w:rPr>
      </w:pPr>
      <w:r>
        <w:rPr>
          <w:kern w:val="22"/>
          <w14:ligatures w14:val="standardContextual"/>
        </w:rPr>
        <w:br w:type="page"/>
      </w:r>
    </w:p>
    <w:p w14:paraId="7F614A94" w14:textId="25ECC5BF" w:rsidR="00C151E2" w:rsidRDefault="007B1CCC" w:rsidP="007B1CCC">
      <w:pPr>
        <w:pStyle w:val="Heading2"/>
      </w:pPr>
      <w:bookmarkStart w:id="259" w:name="_Appendix_I—Specified_HERDC"/>
      <w:bookmarkStart w:id="260" w:name="_Appendix_K_–"/>
      <w:bookmarkStart w:id="261" w:name="_Appendix_J—Working_notes"/>
      <w:bookmarkStart w:id="262" w:name="_Toc13644046"/>
      <w:bookmarkEnd w:id="259"/>
      <w:bookmarkEnd w:id="260"/>
      <w:bookmarkEnd w:id="261"/>
      <w:r>
        <w:t xml:space="preserve">Appendix </w:t>
      </w:r>
      <w:r w:rsidR="006527B7">
        <w:t>J—</w:t>
      </w:r>
      <w:r>
        <w:t>Working notes for assessment</w:t>
      </w:r>
      <w:bookmarkEnd w:id="262"/>
    </w:p>
    <w:p w14:paraId="527701A8" w14:textId="77777777" w:rsidR="007B1CCC" w:rsidRDefault="007B1CCC" w:rsidP="007B1CCC">
      <w:r>
        <w:t>Below are a series of questions to keep in mind as you go through assessing submissions.</w:t>
      </w:r>
    </w:p>
    <w:p w14:paraId="3A876778" w14:textId="77777777" w:rsidR="007A033D" w:rsidRPr="000D7683" w:rsidRDefault="007A033D" w:rsidP="007A033D">
      <w:pPr>
        <w:pStyle w:val="Heading3"/>
      </w:pPr>
      <w:r>
        <w:t>Engagement Assessment</w:t>
      </w:r>
    </w:p>
    <w:p w14:paraId="77992D79" w14:textId="77777777" w:rsidR="007B1CCC" w:rsidRPr="007A033D" w:rsidRDefault="007B1CCC" w:rsidP="007A033D">
      <w:pPr>
        <w:pStyle w:val="Heading4"/>
        <w:rPr>
          <w:rStyle w:val="Strong"/>
          <w:b/>
          <w:bCs w:val="0"/>
        </w:rPr>
      </w:pPr>
      <w:r w:rsidRPr="007A033D">
        <w:rPr>
          <w:rStyle w:val="Strong"/>
          <w:b/>
          <w:bCs w:val="0"/>
        </w:rPr>
        <w:t>Engagement Narrative</w:t>
      </w:r>
    </w:p>
    <w:p w14:paraId="4A7274B7" w14:textId="43C97E9A" w:rsidR="008E65A8" w:rsidRDefault="008E65A8" w:rsidP="006643AB">
      <w:pPr>
        <w:pStyle w:val="ListParagraph"/>
        <w:numPr>
          <w:ilvl w:val="0"/>
          <w:numId w:val="10"/>
        </w:numPr>
        <w:spacing w:line="240" w:lineRule="auto"/>
        <w:ind w:left="425" w:hanging="425"/>
        <w:contextualSpacing w:val="0"/>
      </w:pPr>
      <w:r>
        <w:t>Who</w:t>
      </w:r>
      <w:r w:rsidR="00EA271E">
        <w:t>m</w:t>
      </w:r>
      <w:r>
        <w:t xml:space="preserve"> did the institution engage with outside academia within the reference period?</w:t>
      </w:r>
    </w:p>
    <w:p w14:paraId="23F470C4" w14:textId="77777777" w:rsidR="008E65A8" w:rsidRDefault="008E65A8" w:rsidP="006643AB">
      <w:pPr>
        <w:pStyle w:val="ListParagraph"/>
        <w:numPr>
          <w:ilvl w:val="0"/>
          <w:numId w:val="10"/>
        </w:numPr>
        <w:spacing w:line="240" w:lineRule="auto"/>
        <w:ind w:left="425" w:hanging="425"/>
        <w:contextualSpacing w:val="0"/>
      </w:pPr>
      <w:r>
        <w:t>Was the engagement mutually beneficial?</w:t>
      </w:r>
    </w:p>
    <w:p w14:paraId="7396D256" w14:textId="77777777" w:rsidR="008E65A8" w:rsidRDefault="008E65A8" w:rsidP="006643AB">
      <w:pPr>
        <w:pStyle w:val="ListParagraph"/>
        <w:numPr>
          <w:ilvl w:val="0"/>
          <w:numId w:val="10"/>
        </w:numPr>
        <w:spacing w:line="240" w:lineRule="auto"/>
        <w:ind w:left="425" w:hanging="425"/>
        <w:contextualSpacing w:val="0"/>
      </w:pPr>
      <w:r>
        <w:t>What was the purpose of the engagement?</w:t>
      </w:r>
    </w:p>
    <w:p w14:paraId="7C1023DA" w14:textId="77777777" w:rsidR="008E65A8" w:rsidRDefault="008E65A8" w:rsidP="006643AB">
      <w:pPr>
        <w:pStyle w:val="ListParagraph"/>
        <w:numPr>
          <w:ilvl w:val="0"/>
          <w:numId w:val="10"/>
        </w:numPr>
        <w:spacing w:line="240" w:lineRule="auto"/>
        <w:ind w:left="425" w:hanging="425"/>
        <w:contextualSpacing w:val="0"/>
      </w:pPr>
      <w:r>
        <w:t>How long were the engagement activities undertaken and what was their extent?</w:t>
      </w:r>
    </w:p>
    <w:p w14:paraId="123C50B8" w14:textId="77777777" w:rsidR="008E65A8" w:rsidRDefault="008E65A8" w:rsidP="006643AB">
      <w:pPr>
        <w:pStyle w:val="ListParagraph"/>
        <w:numPr>
          <w:ilvl w:val="0"/>
          <w:numId w:val="10"/>
        </w:numPr>
        <w:spacing w:line="240" w:lineRule="auto"/>
        <w:ind w:left="425" w:hanging="425"/>
        <w:contextualSpacing w:val="0"/>
      </w:pPr>
      <w:r>
        <w:t xml:space="preserve">Are engagement activities well-integrated into the research processes within the UoA? </w:t>
      </w:r>
    </w:p>
    <w:p w14:paraId="2EF15353" w14:textId="77777777" w:rsidR="008E65A8" w:rsidRDefault="008E65A8" w:rsidP="006643AB">
      <w:pPr>
        <w:pStyle w:val="ListParagraph"/>
        <w:numPr>
          <w:ilvl w:val="0"/>
          <w:numId w:val="10"/>
        </w:numPr>
        <w:spacing w:line="240" w:lineRule="auto"/>
        <w:ind w:left="425" w:hanging="425"/>
        <w:contextualSpacing w:val="0"/>
      </w:pPr>
      <w:r>
        <w:t>What evidence of engagement does the UoA provide?</w:t>
      </w:r>
    </w:p>
    <w:p w14:paraId="7B165EA1" w14:textId="77777777" w:rsidR="008E65A8" w:rsidRDefault="008E65A8" w:rsidP="006643AB">
      <w:pPr>
        <w:pStyle w:val="ListParagraph"/>
        <w:numPr>
          <w:ilvl w:val="0"/>
          <w:numId w:val="10"/>
        </w:numPr>
        <w:spacing w:line="240" w:lineRule="auto"/>
        <w:ind w:left="425" w:hanging="425"/>
        <w:contextualSpacing w:val="0"/>
      </w:pPr>
      <w:r>
        <w:t>Is there anything significant to note?</w:t>
      </w:r>
    </w:p>
    <w:p w14:paraId="243951A2" w14:textId="77777777" w:rsidR="008E65A8" w:rsidRDefault="008E65A8" w:rsidP="006643AB">
      <w:pPr>
        <w:pStyle w:val="ListParagraph"/>
        <w:numPr>
          <w:ilvl w:val="0"/>
          <w:numId w:val="10"/>
        </w:numPr>
        <w:spacing w:line="240" w:lineRule="auto"/>
        <w:ind w:left="425" w:hanging="425"/>
        <w:contextualSpacing w:val="0"/>
      </w:pPr>
      <w:r>
        <w:t>If additional indicators are given, how are they defined? Is this a reasonable measure of engagement?</w:t>
      </w:r>
    </w:p>
    <w:p w14:paraId="45FD732A" w14:textId="77777777" w:rsidR="008E65A8" w:rsidRDefault="008E65A8" w:rsidP="006643AB">
      <w:pPr>
        <w:pStyle w:val="ListParagraph"/>
        <w:numPr>
          <w:ilvl w:val="0"/>
          <w:numId w:val="10"/>
        </w:numPr>
        <w:spacing w:line="240" w:lineRule="auto"/>
        <w:ind w:left="425" w:hanging="425"/>
        <w:contextualSpacing w:val="0"/>
      </w:pPr>
      <w:r>
        <w:t>Have they explained how the additional indicator contributes to the engagement that they have already described in the narrative?</w:t>
      </w:r>
    </w:p>
    <w:p w14:paraId="2737FEC1" w14:textId="77777777" w:rsidR="007B1CCC" w:rsidRPr="007A033D" w:rsidRDefault="00A3001D" w:rsidP="007A033D">
      <w:pPr>
        <w:pStyle w:val="Heading4"/>
        <w:rPr>
          <w:rStyle w:val="Strong"/>
          <w:b/>
          <w:bCs w:val="0"/>
        </w:rPr>
      </w:pPr>
      <w:r w:rsidRPr="007A033D" w:rsidDel="00A3001D">
        <w:t xml:space="preserve"> </w:t>
      </w:r>
      <w:r w:rsidR="007B1CCC" w:rsidRPr="007A033D">
        <w:rPr>
          <w:rStyle w:val="Strong"/>
          <w:b/>
          <w:bCs w:val="0"/>
        </w:rPr>
        <w:t>Engagement indicators and engagement indicator explanatory statement</w:t>
      </w:r>
    </w:p>
    <w:p w14:paraId="2A350C8E" w14:textId="77777777" w:rsidR="00D24432" w:rsidRDefault="00D24432" w:rsidP="006643AB">
      <w:pPr>
        <w:pStyle w:val="ListParagraph"/>
        <w:numPr>
          <w:ilvl w:val="0"/>
          <w:numId w:val="10"/>
        </w:numPr>
        <w:spacing w:line="240" w:lineRule="auto"/>
        <w:ind w:left="425" w:hanging="425"/>
        <w:contextualSpacing w:val="0"/>
      </w:pPr>
      <w:r>
        <w:t>Do the income indicators align with the information in the engagement narrative?</w:t>
      </w:r>
    </w:p>
    <w:p w14:paraId="502F6047" w14:textId="77777777" w:rsidR="00D24432" w:rsidRDefault="00D24432" w:rsidP="006643AB">
      <w:pPr>
        <w:pStyle w:val="ListParagraph"/>
        <w:numPr>
          <w:ilvl w:val="0"/>
          <w:numId w:val="10"/>
        </w:numPr>
        <w:spacing w:line="240" w:lineRule="auto"/>
        <w:ind w:left="425" w:hanging="425"/>
        <w:contextualSpacing w:val="0"/>
      </w:pPr>
      <w:r>
        <w:t>Where in the distribution does the UoA fall?</w:t>
      </w:r>
    </w:p>
    <w:p w14:paraId="448D6294" w14:textId="0A403422" w:rsidR="00D24432" w:rsidRDefault="00D24432" w:rsidP="006643AB">
      <w:pPr>
        <w:pStyle w:val="ListParagraph"/>
        <w:numPr>
          <w:ilvl w:val="0"/>
          <w:numId w:val="10"/>
        </w:numPr>
        <w:spacing w:line="240" w:lineRule="auto"/>
        <w:ind w:left="425" w:hanging="425"/>
        <w:contextualSpacing w:val="0"/>
      </w:pPr>
      <w:r>
        <w:t>Is this what you would expect based on the type of engagement described in the narrative?</w:t>
      </w:r>
    </w:p>
    <w:p w14:paraId="7F0B98FC" w14:textId="77777777" w:rsidR="00D24432" w:rsidRDefault="00D24432" w:rsidP="006643AB">
      <w:pPr>
        <w:pStyle w:val="ListParagraph"/>
        <w:numPr>
          <w:ilvl w:val="0"/>
          <w:numId w:val="10"/>
        </w:numPr>
        <w:spacing w:line="240" w:lineRule="auto"/>
        <w:ind w:left="425" w:hanging="425"/>
        <w:contextualSpacing w:val="0"/>
      </w:pPr>
      <w:r>
        <w:t xml:space="preserve">Are the indicator values what you would expect for the two-digit FoR? </w:t>
      </w:r>
    </w:p>
    <w:p w14:paraId="7AF8F7DA" w14:textId="77777777" w:rsidR="00D24432" w:rsidRDefault="00D24432" w:rsidP="006643AB">
      <w:pPr>
        <w:pStyle w:val="ListParagraph"/>
        <w:numPr>
          <w:ilvl w:val="0"/>
          <w:numId w:val="10"/>
        </w:numPr>
        <w:spacing w:line="240" w:lineRule="auto"/>
        <w:ind w:left="425" w:hanging="425"/>
        <w:contextualSpacing w:val="0"/>
      </w:pPr>
      <w:r>
        <w:t>What reasons does the explanatory statement give for the values of the indicators? Does it explain or support the values of the indicators?</w:t>
      </w:r>
    </w:p>
    <w:p w14:paraId="3C494D39" w14:textId="77777777" w:rsidR="007A033D" w:rsidRDefault="007A033D" w:rsidP="007A033D">
      <w:pPr>
        <w:pStyle w:val="Heading4"/>
      </w:pPr>
      <w:r>
        <w:t>How to rate engagement</w:t>
      </w:r>
    </w:p>
    <w:p w14:paraId="63245441" w14:textId="77777777" w:rsidR="007A033D" w:rsidRDefault="007A033D" w:rsidP="006643AB">
      <w:pPr>
        <w:pStyle w:val="ListParagraph"/>
        <w:numPr>
          <w:ilvl w:val="0"/>
          <w:numId w:val="10"/>
        </w:numPr>
        <w:spacing w:line="240" w:lineRule="auto"/>
        <w:ind w:left="425" w:hanging="425"/>
        <w:contextualSpacing w:val="0"/>
      </w:pPr>
      <w:r>
        <w:t>How effective are the interactions between researchers and research end-users?</w:t>
      </w:r>
    </w:p>
    <w:p w14:paraId="03C12592" w14:textId="77777777" w:rsidR="007A033D" w:rsidRDefault="007A033D" w:rsidP="006643AB">
      <w:pPr>
        <w:pStyle w:val="ListParagraph"/>
        <w:numPr>
          <w:ilvl w:val="0"/>
          <w:numId w:val="10"/>
        </w:numPr>
        <w:spacing w:line="240" w:lineRule="auto"/>
        <w:ind w:left="425" w:hanging="425"/>
        <w:contextualSpacing w:val="0"/>
      </w:pPr>
      <w:r>
        <w:t>Is there a mutually beneficial transfer of knowledge, methods and/or resources?</w:t>
      </w:r>
    </w:p>
    <w:p w14:paraId="23CB115B" w14:textId="77777777" w:rsidR="007A033D" w:rsidRDefault="007A033D" w:rsidP="006643AB">
      <w:pPr>
        <w:pStyle w:val="ListParagraph"/>
        <w:numPr>
          <w:ilvl w:val="0"/>
          <w:numId w:val="10"/>
        </w:numPr>
        <w:spacing w:line="240" w:lineRule="auto"/>
        <w:ind w:left="425" w:hanging="425"/>
        <w:contextualSpacing w:val="0"/>
      </w:pPr>
      <w:r>
        <w:t>How well in is the engagement integrated (or incorporated) into the development of research within the UoA?</w:t>
      </w:r>
    </w:p>
    <w:p w14:paraId="40659631" w14:textId="77777777" w:rsidR="002F4CE8" w:rsidRDefault="002F4CE8">
      <w:pPr>
        <w:rPr>
          <w:rFonts w:eastAsiaTheme="majorEastAsia" w:cstheme="majorBidi"/>
          <w:b/>
          <w:sz w:val="26"/>
          <w:szCs w:val="24"/>
        </w:rPr>
      </w:pPr>
      <w:r>
        <w:br w:type="page"/>
      </w:r>
    </w:p>
    <w:p w14:paraId="143FB03E" w14:textId="77777777" w:rsidR="007A033D" w:rsidRPr="002F04BC" w:rsidRDefault="007A033D" w:rsidP="007A033D">
      <w:pPr>
        <w:pStyle w:val="Heading3"/>
      </w:pPr>
      <w:r>
        <w:t>Impact Assessment</w:t>
      </w:r>
    </w:p>
    <w:p w14:paraId="6A58F737" w14:textId="77777777" w:rsidR="007B1CCC" w:rsidRPr="007A033D" w:rsidRDefault="007B1CCC" w:rsidP="007A033D">
      <w:pPr>
        <w:pStyle w:val="Heading4"/>
      </w:pPr>
      <w:r w:rsidRPr="007A033D">
        <w:t>Impact</w:t>
      </w:r>
    </w:p>
    <w:p w14:paraId="7210D7C3" w14:textId="77777777" w:rsidR="00E40F9E" w:rsidRDefault="00E40F9E" w:rsidP="006643AB">
      <w:pPr>
        <w:pStyle w:val="ListParagraph"/>
        <w:numPr>
          <w:ilvl w:val="0"/>
          <w:numId w:val="10"/>
        </w:numPr>
        <w:spacing w:line="240" w:lineRule="auto"/>
        <w:ind w:left="425" w:hanging="425"/>
        <w:contextualSpacing w:val="0"/>
      </w:pPr>
      <w:r>
        <w:t xml:space="preserve">What was the impact? </w:t>
      </w:r>
    </w:p>
    <w:p w14:paraId="0B324B6E" w14:textId="77777777" w:rsidR="00E40F9E" w:rsidRDefault="00E40F9E" w:rsidP="006643AB">
      <w:pPr>
        <w:pStyle w:val="ListParagraph"/>
        <w:numPr>
          <w:ilvl w:val="0"/>
          <w:numId w:val="10"/>
        </w:numPr>
        <w:spacing w:line="240" w:lineRule="auto"/>
        <w:ind w:left="425" w:hanging="425"/>
        <w:contextualSpacing w:val="0"/>
      </w:pPr>
      <w:r>
        <w:t>When did the impact occur?</w:t>
      </w:r>
    </w:p>
    <w:p w14:paraId="23846A8B" w14:textId="77777777" w:rsidR="00E40F9E" w:rsidRDefault="00E40F9E" w:rsidP="006643AB">
      <w:pPr>
        <w:pStyle w:val="ListParagraph"/>
        <w:numPr>
          <w:ilvl w:val="0"/>
          <w:numId w:val="10"/>
        </w:numPr>
        <w:spacing w:line="240" w:lineRule="auto"/>
        <w:ind w:left="425" w:hanging="425"/>
        <w:contextualSpacing w:val="0"/>
      </w:pPr>
      <w:r>
        <w:t>Is it research impact? Did the impact arise from research, or from another kind of activity at the institution? Consider the associated research section of the template.</w:t>
      </w:r>
    </w:p>
    <w:p w14:paraId="29F81716" w14:textId="77777777" w:rsidR="00E40F9E" w:rsidRDefault="00E40F9E" w:rsidP="006643AB">
      <w:pPr>
        <w:pStyle w:val="ListParagraph"/>
        <w:numPr>
          <w:ilvl w:val="0"/>
          <w:numId w:val="10"/>
        </w:numPr>
        <w:spacing w:line="240" w:lineRule="auto"/>
        <w:ind w:left="425" w:hanging="425"/>
        <w:contextualSpacing w:val="0"/>
      </w:pPr>
      <w:r>
        <w:t>Does the impact study describe who or what benefited from the results of the research? Is it outside of academia?</w:t>
      </w:r>
    </w:p>
    <w:p w14:paraId="2D9A7080" w14:textId="77777777" w:rsidR="00E40F9E" w:rsidRDefault="00E40F9E" w:rsidP="006643AB">
      <w:pPr>
        <w:pStyle w:val="ListParagraph"/>
        <w:numPr>
          <w:ilvl w:val="0"/>
          <w:numId w:val="10"/>
        </w:numPr>
        <w:spacing w:line="240" w:lineRule="auto"/>
        <w:ind w:left="425" w:hanging="425"/>
        <w:contextualSpacing w:val="0"/>
      </w:pPr>
      <w:r>
        <w:t>How did the research make a social, economic, cultural and/or environmental impact?</w:t>
      </w:r>
    </w:p>
    <w:p w14:paraId="18DA993F" w14:textId="77777777" w:rsidR="00E40F9E" w:rsidRDefault="00E40F9E" w:rsidP="006643AB">
      <w:pPr>
        <w:pStyle w:val="ListParagraph"/>
        <w:numPr>
          <w:ilvl w:val="0"/>
          <w:numId w:val="10"/>
        </w:numPr>
        <w:spacing w:line="240" w:lineRule="auto"/>
        <w:ind w:left="425" w:hanging="425"/>
        <w:contextualSpacing w:val="0"/>
      </w:pPr>
      <w:r>
        <w:t>What was the extent of the impact and has suitable evidence been provided?</w:t>
      </w:r>
    </w:p>
    <w:p w14:paraId="48ECF158" w14:textId="77777777" w:rsidR="008238EA" w:rsidRDefault="008238EA" w:rsidP="008238EA">
      <w:r>
        <w:t>For the Aboriginal and Torres Strait Islander impact study, a key question to consider is:</w:t>
      </w:r>
    </w:p>
    <w:p w14:paraId="44F39828" w14:textId="77777777" w:rsidR="008238EA" w:rsidRDefault="008238EA" w:rsidP="006643AB">
      <w:pPr>
        <w:pStyle w:val="ListParagraph"/>
        <w:numPr>
          <w:ilvl w:val="0"/>
          <w:numId w:val="10"/>
        </w:numPr>
        <w:spacing w:line="240" w:lineRule="auto"/>
        <w:ind w:left="425" w:hanging="425"/>
        <w:contextualSpacing w:val="0"/>
      </w:pPr>
      <w:r>
        <w:t xml:space="preserve">Where relevant, does the impact study demonstrate the ways in which Aboriginal and Torres Strait Islander leadership and governance arrangements were </w:t>
      </w:r>
      <w:r w:rsidRPr="00B11309">
        <w:t>integrated into the activities</w:t>
      </w:r>
      <w:r>
        <w:t xml:space="preserve"> and </w:t>
      </w:r>
      <w:r w:rsidRPr="00B11309">
        <w:t>processes</w:t>
      </w:r>
      <w:r>
        <w:t xml:space="preserve"> throughout all stages; from the initial research, through translation, to the impact itself? A key element of this is demonstrating Indigenous-led principles which embody the right to self-determination.</w:t>
      </w:r>
      <w:r w:rsidRPr="00396864">
        <w:t xml:space="preserve"> </w:t>
      </w:r>
    </w:p>
    <w:p w14:paraId="5021128B" w14:textId="603485CD" w:rsidR="008238EA" w:rsidRDefault="008238EA" w:rsidP="006643AB">
      <w:pPr>
        <w:pStyle w:val="ListParagraph"/>
        <w:numPr>
          <w:ilvl w:val="0"/>
          <w:numId w:val="10"/>
        </w:numPr>
        <w:spacing w:line="240" w:lineRule="auto"/>
        <w:ind w:left="425" w:hanging="425"/>
        <w:contextualSpacing w:val="0"/>
      </w:pPr>
      <w:r>
        <w:t xml:space="preserve">Where relevant, is </w:t>
      </w:r>
      <w:r w:rsidR="0035667E">
        <w:t xml:space="preserve">there </w:t>
      </w:r>
      <w:r>
        <w:t>evidence of how Aboriginal and Torres Strait Islander ethical research guidelines were integrated into the research activities and process detailed in the impact study?</w:t>
      </w:r>
    </w:p>
    <w:p w14:paraId="5D75C926" w14:textId="77777777" w:rsidR="007B1CCC" w:rsidRPr="007A033D" w:rsidRDefault="007B1CCC" w:rsidP="007A033D">
      <w:pPr>
        <w:pStyle w:val="Heading4"/>
        <w:rPr>
          <w:rStyle w:val="Strong"/>
          <w:b/>
          <w:bCs w:val="0"/>
        </w:rPr>
      </w:pPr>
      <w:r w:rsidRPr="007A033D">
        <w:t>Associated</w:t>
      </w:r>
      <w:r w:rsidRPr="007A033D">
        <w:rPr>
          <w:rStyle w:val="Strong"/>
          <w:b/>
          <w:bCs w:val="0"/>
        </w:rPr>
        <w:t xml:space="preserve"> research</w:t>
      </w:r>
    </w:p>
    <w:p w14:paraId="0AB2AC98" w14:textId="447229AE" w:rsidR="001C0777" w:rsidRDefault="001C0777" w:rsidP="00891806">
      <w:pPr>
        <w:pStyle w:val="ListParagraph"/>
        <w:numPr>
          <w:ilvl w:val="0"/>
          <w:numId w:val="10"/>
        </w:numPr>
        <w:spacing w:line="240" w:lineRule="auto"/>
        <w:ind w:left="425" w:hanging="425"/>
        <w:contextualSpacing w:val="0"/>
      </w:pPr>
      <w:r>
        <w:t>Is the research</w:t>
      </w:r>
      <w:r w:rsidR="00D23ED0">
        <w:t xml:space="preserve"> </w:t>
      </w:r>
      <w:r>
        <w:t xml:space="preserve">described relevant to the impact described in </w:t>
      </w:r>
      <w:hyperlink w:anchor="Section_4_Details_of_Impact" w:history="1">
        <w:r w:rsidR="00D23ED0">
          <w:rPr>
            <w:rStyle w:val="Hyperlink"/>
          </w:rPr>
          <w:t>Section 4: Details of Impact</w:t>
        </w:r>
      </w:hyperlink>
      <w:r>
        <w:t>?</w:t>
      </w:r>
      <w:r w:rsidR="00670993">
        <w:t>’</w:t>
      </w:r>
    </w:p>
    <w:p w14:paraId="03940B61" w14:textId="77777777" w:rsidR="001C0777" w:rsidRDefault="001C0777" w:rsidP="00891806">
      <w:pPr>
        <w:pStyle w:val="ListParagraph"/>
        <w:numPr>
          <w:ilvl w:val="0"/>
          <w:numId w:val="10"/>
        </w:numPr>
        <w:spacing w:line="240" w:lineRule="auto"/>
        <w:ind w:left="425" w:hanging="425"/>
        <w:contextualSpacing w:val="0"/>
      </w:pPr>
      <w:r>
        <w:t>What is the UoA’s link to the research? Is there an association to the institution claiming the impact?</w:t>
      </w:r>
    </w:p>
    <w:p w14:paraId="3BC8950A" w14:textId="77777777" w:rsidR="005A7FB5" w:rsidRPr="007A033D" w:rsidRDefault="005A7FB5" w:rsidP="007A033D">
      <w:pPr>
        <w:pStyle w:val="Heading4"/>
        <w:rPr>
          <w:rStyle w:val="Strong"/>
          <w:b/>
          <w:bCs w:val="0"/>
        </w:rPr>
      </w:pPr>
      <w:r w:rsidRPr="007A033D">
        <w:t>Additional</w:t>
      </w:r>
      <w:r w:rsidRPr="007A033D">
        <w:rPr>
          <w:rStyle w:val="Strong"/>
          <w:b/>
          <w:bCs w:val="0"/>
        </w:rPr>
        <w:t xml:space="preserve"> indicator information</w:t>
      </w:r>
    </w:p>
    <w:p w14:paraId="190A85DD" w14:textId="77777777" w:rsidR="00E40F9E" w:rsidRDefault="00E40F9E" w:rsidP="00891806">
      <w:pPr>
        <w:pStyle w:val="ListParagraph"/>
        <w:numPr>
          <w:ilvl w:val="0"/>
          <w:numId w:val="10"/>
        </w:numPr>
        <w:spacing w:line="240" w:lineRule="auto"/>
        <w:ind w:left="425" w:hanging="425"/>
        <w:contextualSpacing w:val="0"/>
      </w:pPr>
      <w:r>
        <w:t>What are the indicators? How do they align with the information provided in the impact section?</w:t>
      </w:r>
    </w:p>
    <w:p w14:paraId="43BE31F9" w14:textId="77777777" w:rsidR="00E40F9E" w:rsidRDefault="00E40F9E" w:rsidP="00891806">
      <w:pPr>
        <w:pStyle w:val="ListParagraph"/>
        <w:numPr>
          <w:ilvl w:val="0"/>
          <w:numId w:val="10"/>
        </w:numPr>
        <w:spacing w:line="240" w:lineRule="auto"/>
        <w:ind w:left="425" w:hanging="425"/>
        <w:contextualSpacing w:val="0"/>
      </w:pPr>
      <w:r>
        <w:t>Are they supportive of other information provided in the submission?</w:t>
      </w:r>
    </w:p>
    <w:p w14:paraId="728FEA41" w14:textId="77777777" w:rsidR="00E40F9E" w:rsidRDefault="00E40F9E" w:rsidP="00891806">
      <w:pPr>
        <w:pStyle w:val="ListParagraph"/>
        <w:numPr>
          <w:ilvl w:val="0"/>
          <w:numId w:val="10"/>
        </w:numPr>
        <w:spacing w:line="240" w:lineRule="auto"/>
        <w:ind w:left="425" w:hanging="425"/>
        <w:contextualSpacing w:val="0"/>
      </w:pPr>
      <w:r>
        <w:t>Is the data provided for the indicator within the reference period?</w:t>
      </w:r>
    </w:p>
    <w:p w14:paraId="161AC6C9" w14:textId="77777777" w:rsidR="007A033D" w:rsidRDefault="007A033D" w:rsidP="007A033D">
      <w:pPr>
        <w:pStyle w:val="Heading4"/>
      </w:pPr>
      <w:r>
        <w:t>How to rate impact</w:t>
      </w:r>
    </w:p>
    <w:p w14:paraId="1C48DA93" w14:textId="77777777" w:rsidR="007A033D" w:rsidRPr="00891806" w:rsidRDefault="007A033D" w:rsidP="00891806">
      <w:pPr>
        <w:pStyle w:val="ListParagraph"/>
        <w:numPr>
          <w:ilvl w:val="0"/>
          <w:numId w:val="10"/>
        </w:numPr>
        <w:spacing w:line="240" w:lineRule="auto"/>
        <w:ind w:left="425" w:hanging="425"/>
        <w:contextualSpacing w:val="0"/>
      </w:pPr>
      <w:r>
        <w:t>What was the impact of the research?</w:t>
      </w:r>
      <w:r w:rsidRPr="000B665C">
        <w:t xml:space="preserve"> </w:t>
      </w:r>
      <w:r>
        <w:t xml:space="preserve">How did it </w:t>
      </w:r>
      <w:r w:rsidRPr="000B665C">
        <w:t>contribute to the economy, society, environment or culture, beyond the contribution to academic research</w:t>
      </w:r>
      <w:r>
        <w:t>?</w:t>
      </w:r>
    </w:p>
    <w:p w14:paraId="31F5ECCE" w14:textId="77777777" w:rsidR="007A033D" w:rsidRPr="00891806" w:rsidRDefault="007A033D" w:rsidP="00891806">
      <w:pPr>
        <w:pStyle w:val="ListParagraph"/>
        <w:numPr>
          <w:ilvl w:val="0"/>
          <w:numId w:val="10"/>
        </w:numPr>
        <w:spacing w:line="240" w:lineRule="auto"/>
        <w:ind w:left="425" w:hanging="425"/>
        <w:contextualSpacing w:val="0"/>
      </w:pPr>
      <w:r w:rsidRPr="00891806">
        <w:t xml:space="preserve">How significant was the contribution beyond academia? </w:t>
      </w:r>
    </w:p>
    <w:p w14:paraId="428A658A" w14:textId="77777777" w:rsidR="007A033D" w:rsidRPr="00891806" w:rsidRDefault="007A033D" w:rsidP="00891806">
      <w:pPr>
        <w:pStyle w:val="ListParagraph"/>
        <w:numPr>
          <w:ilvl w:val="0"/>
          <w:numId w:val="10"/>
        </w:numPr>
        <w:spacing w:line="240" w:lineRule="auto"/>
        <w:ind w:left="425" w:hanging="425"/>
        <w:contextualSpacing w:val="0"/>
      </w:pPr>
      <w:r w:rsidRPr="00EF0720">
        <w:t>Did the impact described arise from research?</w:t>
      </w:r>
      <w:r>
        <w:t xml:space="preserve"> Is</w:t>
      </w:r>
      <w:r w:rsidRPr="00EF0720">
        <w:t xml:space="preserve"> it research impact</w:t>
      </w:r>
      <w:r>
        <w:t>,</w:t>
      </w:r>
      <w:r w:rsidRPr="00EF0720">
        <w:t xml:space="preserve"> or is it impact </w:t>
      </w:r>
      <w:r>
        <w:t xml:space="preserve">arising </w:t>
      </w:r>
      <w:r w:rsidRPr="00EF0720">
        <w:t>from another activity at that institution</w:t>
      </w:r>
      <w:r>
        <w:t>?</w:t>
      </w:r>
      <w:r w:rsidRPr="00EF0720">
        <w:t xml:space="preserve"> </w:t>
      </w:r>
    </w:p>
    <w:p w14:paraId="52663CA4" w14:textId="77777777" w:rsidR="007A033D" w:rsidRPr="007A033D" w:rsidRDefault="007A033D" w:rsidP="007A033D">
      <w:pPr>
        <w:pStyle w:val="Heading3"/>
      </w:pPr>
      <w:r>
        <w:t>Approach to Impact Assessment</w:t>
      </w:r>
    </w:p>
    <w:p w14:paraId="373153CB" w14:textId="77777777" w:rsidR="007B1CCC" w:rsidRPr="007A033D" w:rsidRDefault="007B1CCC" w:rsidP="007A033D">
      <w:pPr>
        <w:pStyle w:val="Heading4"/>
      </w:pPr>
      <w:r w:rsidRPr="007A033D">
        <w:t>Approach to impact</w:t>
      </w:r>
    </w:p>
    <w:p w14:paraId="7A686204" w14:textId="77777777" w:rsidR="00E40F9E" w:rsidRDefault="00E40F9E" w:rsidP="00891806">
      <w:pPr>
        <w:pStyle w:val="ListParagraph"/>
        <w:numPr>
          <w:ilvl w:val="0"/>
          <w:numId w:val="10"/>
        </w:numPr>
        <w:spacing w:line="240" w:lineRule="auto"/>
        <w:ind w:left="425" w:hanging="425"/>
        <w:contextualSpacing w:val="0"/>
      </w:pPr>
      <w:r>
        <w:t>How did the institution, faculties, colleges, groups, departments, and/or centres facilitate the impact described in Part A?</w:t>
      </w:r>
    </w:p>
    <w:p w14:paraId="11853A67" w14:textId="77777777" w:rsidR="00E40F9E" w:rsidRDefault="00E40F9E" w:rsidP="00891806">
      <w:pPr>
        <w:pStyle w:val="ListParagraph"/>
        <w:numPr>
          <w:ilvl w:val="0"/>
          <w:numId w:val="10"/>
        </w:numPr>
        <w:spacing w:line="240" w:lineRule="auto"/>
        <w:ind w:left="425" w:hanging="425"/>
        <w:contextualSpacing w:val="0"/>
      </w:pPr>
      <w:r>
        <w:t>What are the mechanisms described? Are they well-integrated within the UoA?</w:t>
      </w:r>
    </w:p>
    <w:p w14:paraId="3F1E3A24" w14:textId="77777777" w:rsidR="00E40F9E" w:rsidRDefault="00E40F9E" w:rsidP="00891806">
      <w:pPr>
        <w:pStyle w:val="ListParagraph"/>
        <w:numPr>
          <w:ilvl w:val="0"/>
          <w:numId w:val="10"/>
        </w:numPr>
        <w:spacing w:line="240" w:lineRule="auto"/>
        <w:ind w:left="425" w:hanging="425"/>
        <w:contextualSpacing w:val="0"/>
      </w:pPr>
      <w:r>
        <w:t>How effective were the mechanisms in facilitating the delivery of the impact?</w:t>
      </w:r>
    </w:p>
    <w:p w14:paraId="05A93DD0" w14:textId="77777777" w:rsidR="00E40F9E" w:rsidRDefault="00E40F9E" w:rsidP="00E40F9E">
      <w:r>
        <w:t>For the Aboriginal and Torres Strait Islander impact study, a key question to consider is:</w:t>
      </w:r>
    </w:p>
    <w:p w14:paraId="48B51A05" w14:textId="77777777" w:rsidR="00E40F9E" w:rsidRDefault="00E40F9E" w:rsidP="00891806">
      <w:pPr>
        <w:pStyle w:val="ListParagraph"/>
        <w:numPr>
          <w:ilvl w:val="0"/>
          <w:numId w:val="10"/>
        </w:numPr>
        <w:spacing w:line="240" w:lineRule="auto"/>
        <w:ind w:left="425" w:hanging="425"/>
        <w:contextualSpacing w:val="0"/>
      </w:pPr>
      <w:r>
        <w:t>Were there any targeted efforts to engage with Aboriginal and Torres Strait Islander communities, groups or people?</w:t>
      </w:r>
    </w:p>
    <w:p w14:paraId="66B41A44" w14:textId="77777777" w:rsidR="007A033D" w:rsidRDefault="007A033D" w:rsidP="007A033D">
      <w:pPr>
        <w:pStyle w:val="Heading4"/>
      </w:pPr>
      <w:r>
        <w:t>How to rate approach to impact</w:t>
      </w:r>
    </w:p>
    <w:p w14:paraId="2660847D" w14:textId="77777777" w:rsidR="007A033D" w:rsidRDefault="007A033D" w:rsidP="00891806">
      <w:pPr>
        <w:pStyle w:val="ListParagraph"/>
        <w:numPr>
          <w:ilvl w:val="0"/>
          <w:numId w:val="10"/>
        </w:numPr>
        <w:spacing w:line="240" w:lineRule="auto"/>
        <w:ind w:left="425" w:hanging="425"/>
        <w:contextualSpacing w:val="0"/>
      </w:pPr>
      <w:r>
        <w:t>How effective and integrated are the mechanisms to encourage translation of research into impacts beyond academia?</w:t>
      </w:r>
    </w:p>
    <w:p w14:paraId="5FC76475" w14:textId="77777777" w:rsidR="007A033D" w:rsidRPr="007A033D" w:rsidRDefault="007A033D" w:rsidP="00891806">
      <w:pPr>
        <w:pStyle w:val="ListParagraph"/>
        <w:numPr>
          <w:ilvl w:val="0"/>
          <w:numId w:val="10"/>
        </w:numPr>
        <w:spacing w:line="240" w:lineRule="auto"/>
        <w:ind w:left="425" w:hanging="425"/>
        <w:contextualSpacing w:val="0"/>
      </w:pPr>
      <w:r>
        <w:t>Did the described mechanisms for translating research facilitate the impact described?</w:t>
      </w:r>
    </w:p>
    <w:p w14:paraId="7F65CD6B" w14:textId="77777777" w:rsidR="007A033D" w:rsidRDefault="007A033D" w:rsidP="007A033D">
      <w:pPr>
        <w:spacing w:after="360"/>
      </w:pPr>
    </w:p>
    <w:p w14:paraId="7F8677CE" w14:textId="77777777" w:rsidR="007B1CCC" w:rsidRPr="005A7FB5" w:rsidRDefault="007B1CCC" w:rsidP="005A7FB5">
      <w:pPr>
        <w:ind w:left="425"/>
        <w:rPr>
          <w:kern w:val="22"/>
          <w14:ligatures w14:val="standardContextual"/>
        </w:rPr>
      </w:pPr>
    </w:p>
    <w:sectPr w:rsidR="007B1CCC" w:rsidRPr="005A7FB5" w:rsidSect="007672B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838958" w14:textId="77777777" w:rsidR="008D009E" w:rsidRDefault="008D009E" w:rsidP="007F6ED6">
      <w:pPr>
        <w:spacing w:before="0" w:after="0" w:line="240" w:lineRule="auto"/>
      </w:pPr>
      <w:r>
        <w:separator/>
      </w:r>
    </w:p>
  </w:endnote>
  <w:endnote w:type="continuationSeparator" w:id="0">
    <w:p w14:paraId="4CDF77E1" w14:textId="77777777" w:rsidR="008D009E" w:rsidRDefault="008D009E" w:rsidP="007F6ED6">
      <w:pPr>
        <w:spacing w:before="0" w:after="0" w:line="240" w:lineRule="auto"/>
      </w:pPr>
      <w:r>
        <w:continuationSeparator/>
      </w:r>
    </w:p>
  </w:endnote>
  <w:endnote w:type="continuationNotice" w:id="1">
    <w:p w14:paraId="0592480B" w14:textId="77777777" w:rsidR="008D009E" w:rsidRDefault="008D009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MV Boli"/>
    <w:charset w:val="00"/>
    <w:family w:val="auto"/>
    <w:pitch w:val="default"/>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4046681"/>
      <w:docPartObj>
        <w:docPartGallery w:val="Page Numbers (Bottom of Page)"/>
        <w:docPartUnique/>
      </w:docPartObj>
    </w:sdtPr>
    <w:sdtEndPr/>
    <w:sdtContent>
      <w:sdt>
        <w:sdtPr>
          <w:id w:val="-1740319841"/>
          <w:docPartObj>
            <w:docPartGallery w:val="Page Numbers (Top of Page)"/>
            <w:docPartUnique/>
          </w:docPartObj>
        </w:sdtPr>
        <w:sdtEndPr>
          <w:rPr>
            <w:color w:val="FF0000"/>
          </w:rPr>
        </w:sdtEndPr>
        <w:sdtContent>
          <w:p w14:paraId="56079EA9" w14:textId="77777777" w:rsidR="00DB2787" w:rsidRDefault="00DB2787" w:rsidP="006151B1">
            <w:pPr>
              <w:pStyle w:val="Footer"/>
              <w:pBdr>
                <w:top w:val="single" w:sz="4" w:space="1" w:color="auto"/>
              </w:pBdr>
              <w:spacing w:before="120"/>
            </w:pPr>
          </w:p>
          <w:p w14:paraId="7D5EA570" w14:textId="77777777" w:rsidR="00DB2787" w:rsidRDefault="00DB2787" w:rsidP="00824BAC">
            <w:pPr>
              <w:pStyle w:val="Footer"/>
              <w:tabs>
                <w:tab w:val="clear" w:pos="4513"/>
              </w:tabs>
              <w:spacing w:after="120"/>
              <w:rPr>
                <w:b/>
                <w:bCs/>
                <w:sz w:val="24"/>
                <w:szCs w:val="24"/>
              </w:rPr>
            </w:pPr>
            <w:r>
              <w:t>Draft EI 2018</w:t>
            </w:r>
            <w:r w:rsidRPr="00890C91">
              <w:t xml:space="preserve"> </w:t>
            </w:r>
            <w:r>
              <w:t>Assessment Handbook</w:t>
            </w:r>
            <w:r>
              <w:tab/>
            </w:r>
          </w:p>
          <w:p w14:paraId="32FDB70B" w14:textId="77777777" w:rsidR="00DB2787" w:rsidRPr="00CE65F2" w:rsidRDefault="00DB2787" w:rsidP="00CE65F2">
            <w:pPr>
              <w:pStyle w:val="Header"/>
              <w:jc w:val="center"/>
              <w:rPr>
                <w:b/>
                <w:color w:val="FF0000"/>
                <w:lang w:val="en-US"/>
              </w:rPr>
            </w:pPr>
            <w:r w:rsidRPr="00CE65F2">
              <w:rPr>
                <w:b/>
                <w:color w:val="FF0000"/>
                <w:lang w:val="en-US"/>
              </w:rPr>
              <w:t>FOR OFFICIAL USE ONLY</w:t>
            </w:r>
          </w:p>
          <w:p w14:paraId="4A63F67D" w14:textId="77777777" w:rsidR="00DB2787" w:rsidRDefault="008D009E" w:rsidP="00A871C9">
            <w:pPr>
              <w:pStyle w:val="Footer"/>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245E0" w14:textId="77777777" w:rsidR="00DB2787" w:rsidRDefault="00DB2787" w:rsidP="00FB3C12">
    <w:pPr>
      <w:pStyle w:val="Footer"/>
      <w:spacing w:before="12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0613497"/>
      <w:docPartObj>
        <w:docPartGallery w:val="Page Numbers (Bottom of Page)"/>
        <w:docPartUnique/>
      </w:docPartObj>
    </w:sdtPr>
    <w:sdtEndPr>
      <w:rPr>
        <w:color w:val="FF0000"/>
      </w:rPr>
    </w:sdtEndPr>
    <w:sdtContent>
      <w:sdt>
        <w:sdtPr>
          <w:id w:val="-1733770215"/>
          <w:docPartObj>
            <w:docPartGallery w:val="Page Numbers (Top of Page)"/>
            <w:docPartUnique/>
          </w:docPartObj>
        </w:sdtPr>
        <w:sdtEndPr>
          <w:rPr>
            <w:color w:val="FF0000"/>
          </w:rPr>
        </w:sdtEndPr>
        <w:sdtContent>
          <w:p w14:paraId="612F2871" w14:textId="77777777" w:rsidR="00DB2787" w:rsidRDefault="00DB2787" w:rsidP="006151B1">
            <w:pPr>
              <w:pStyle w:val="Footer"/>
              <w:pBdr>
                <w:top w:val="single" w:sz="4" w:space="1" w:color="auto"/>
              </w:pBdr>
              <w:spacing w:before="120"/>
            </w:pPr>
          </w:p>
          <w:p w14:paraId="5AD9C2FC" w14:textId="44643FB7" w:rsidR="00DB2787" w:rsidRPr="00824BAC" w:rsidRDefault="00DB2787" w:rsidP="006643AB">
            <w:pPr>
              <w:pStyle w:val="Footer"/>
              <w:tabs>
                <w:tab w:val="clear" w:pos="4513"/>
              </w:tabs>
              <w:spacing w:after="120"/>
              <w:rPr>
                <w:color w:val="FF0000"/>
              </w:rPr>
            </w:pPr>
            <w:r w:rsidRPr="00A86F3C">
              <w:rPr>
                <w:i/>
              </w:rPr>
              <w:t>EI 2018 Assessment Handbook</w:t>
            </w:r>
            <w:r>
              <w:tab/>
            </w:r>
            <w:r w:rsidRPr="00A86F3C">
              <w:rPr>
                <w:i/>
              </w:rPr>
              <w:t xml:space="preserve">Page </w:t>
            </w:r>
            <w:r w:rsidRPr="00A86F3C">
              <w:rPr>
                <w:bCs/>
                <w:i/>
                <w:sz w:val="24"/>
                <w:szCs w:val="24"/>
              </w:rPr>
              <w:fldChar w:fldCharType="begin"/>
            </w:r>
            <w:r w:rsidRPr="00A86F3C">
              <w:rPr>
                <w:bCs/>
                <w:i/>
              </w:rPr>
              <w:instrText xml:space="preserve"> PAGE </w:instrText>
            </w:r>
            <w:r w:rsidRPr="00A86F3C">
              <w:rPr>
                <w:bCs/>
                <w:i/>
                <w:sz w:val="24"/>
                <w:szCs w:val="24"/>
              </w:rPr>
              <w:fldChar w:fldCharType="separate"/>
            </w:r>
            <w:r w:rsidR="005677FB">
              <w:rPr>
                <w:bCs/>
                <w:i/>
                <w:noProof/>
              </w:rPr>
              <w:t>10</w:t>
            </w:r>
            <w:r w:rsidRPr="00A86F3C">
              <w:rPr>
                <w:bCs/>
                <w:i/>
                <w:sz w:val="24"/>
                <w:szCs w:val="24"/>
              </w:rPr>
              <w:fldChar w:fldCharType="end"/>
            </w:r>
            <w:r w:rsidRPr="00A86F3C">
              <w:rPr>
                <w:i/>
              </w:rPr>
              <w:t xml:space="preserve"> of </w:t>
            </w:r>
            <w:r w:rsidRPr="00A86F3C">
              <w:rPr>
                <w:bCs/>
                <w:i/>
                <w:sz w:val="24"/>
                <w:szCs w:val="24"/>
              </w:rPr>
              <w:fldChar w:fldCharType="begin"/>
            </w:r>
            <w:r w:rsidRPr="00A86F3C">
              <w:rPr>
                <w:bCs/>
                <w:i/>
                <w:sz w:val="24"/>
                <w:szCs w:val="24"/>
              </w:rPr>
              <w:instrText xml:space="preserve"> NUMPAGES   \* MERGEFORMAT </w:instrText>
            </w:r>
            <w:r w:rsidRPr="00A86F3C">
              <w:rPr>
                <w:bCs/>
                <w:i/>
                <w:sz w:val="24"/>
                <w:szCs w:val="24"/>
              </w:rPr>
              <w:fldChar w:fldCharType="separate"/>
            </w:r>
            <w:r w:rsidR="005677FB">
              <w:rPr>
                <w:bCs/>
                <w:i/>
                <w:noProof/>
                <w:sz w:val="24"/>
                <w:szCs w:val="24"/>
              </w:rPr>
              <w:t>72</w:t>
            </w:r>
            <w:r w:rsidRPr="00A86F3C">
              <w:rPr>
                <w:bCs/>
                <w:i/>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88124" w14:textId="77777777" w:rsidR="00DB2787" w:rsidRDefault="00DB2787" w:rsidP="00FB3C12">
    <w:pPr>
      <w:pStyle w:val="Footer"/>
      <w:pBdr>
        <w:top w:val="single" w:sz="4" w:space="1" w:color="auto"/>
      </w:pBdr>
      <w:spacing w:before="120"/>
    </w:pPr>
  </w:p>
  <w:p w14:paraId="47AF225C" w14:textId="6BCD8897" w:rsidR="00DB2787" w:rsidRDefault="00DB2787" w:rsidP="00FB3C12">
    <w:pPr>
      <w:pStyle w:val="Footer"/>
      <w:tabs>
        <w:tab w:val="clear" w:pos="4513"/>
      </w:tabs>
      <w:spacing w:after="120"/>
      <w:rPr>
        <w:b/>
        <w:bCs/>
        <w:sz w:val="24"/>
        <w:szCs w:val="24"/>
      </w:rPr>
    </w:pPr>
    <w:r>
      <w:t>Draft EI 2018</w:t>
    </w:r>
    <w:r w:rsidRPr="00890C91">
      <w:t xml:space="preserve"> </w:t>
    </w:r>
    <w:r>
      <w:t>Assessment Handbook</w:t>
    </w:r>
    <w:r>
      <w:tab/>
      <w:t xml:space="preserve">Page </w:t>
    </w:r>
    <w:r>
      <w:rPr>
        <w:b/>
        <w:bCs/>
        <w:sz w:val="24"/>
        <w:szCs w:val="24"/>
      </w:rPr>
      <w:fldChar w:fldCharType="begin"/>
    </w:r>
    <w:r>
      <w:rPr>
        <w:b/>
        <w:bCs/>
      </w:rPr>
      <w:instrText xml:space="preserve"> PAGE </w:instrText>
    </w:r>
    <w:r>
      <w:rPr>
        <w:b/>
        <w:bCs/>
        <w:sz w:val="24"/>
        <w:szCs w:val="24"/>
      </w:rPr>
      <w:fldChar w:fldCharType="separate"/>
    </w:r>
    <w:r w:rsidR="008B502F">
      <w:rPr>
        <w:b/>
        <w:bCs/>
        <w:noProof/>
      </w:rPr>
      <w:t>2</w:t>
    </w:r>
    <w:r>
      <w:rPr>
        <w:b/>
        <w:bCs/>
        <w:sz w:val="24"/>
        <w:szCs w:val="24"/>
      </w:rPr>
      <w:fldChar w:fldCharType="end"/>
    </w:r>
    <w:r>
      <w:t xml:space="preserve"> of </w:t>
    </w:r>
    <w:r>
      <w:rPr>
        <w:b/>
        <w:bCs/>
        <w:sz w:val="24"/>
        <w:szCs w:val="24"/>
      </w:rPr>
      <w:fldChar w:fldCharType="begin"/>
    </w:r>
    <w:r>
      <w:rPr>
        <w:b/>
        <w:bCs/>
        <w:sz w:val="24"/>
        <w:szCs w:val="24"/>
      </w:rPr>
      <w:instrText xml:space="preserve"> NUMPAGES  \* Arabic  \* MERGEFORMAT </w:instrText>
    </w:r>
    <w:r>
      <w:rPr>
        <w:b/>
        <w:bCs/>
        <w:sz w:val="24"/>
        <w:szCs w:val="24"/>
      </w:rPr>
      <w:fldChar w:fldCharType="separate"/>
    </w:r>
    <w:r w:rsidR="005677FB">
      <w:rPr>
        <w:b/>
        <w:bCs/>
        <w:noProof/>
        <w:sz w:val="24"/>
        <w:szCs w:val="24"/>
      </w:rPr>
      <w:t>72</w:t>
    </w:r>
    <w:r>
      <w:rPr>
        <w:b/>
        <w:bCs/>
        <w:sz w:val="24"/>
        <w:szCs w:val="24"/>
      </w:rPr>
      <w:fldChar w:fldCharType="end"/>
    </w:r>
  </w:p>
  <w:p w14:paraId="24C60CEC" w14:textId="77777777" w:rsidR="00DB2787" w:rsidRPr="003A5584" w:rsidRDefault="00DB2787" w:rsidP="00A871C9">
    <w:pPr>
      <w:pStyle w:val="Header"/>
      <w:jc w:val="center"/>
      <w:rPr>
        <w:color w:val="FF0000"/>
      </w:rPr>
    </w:pPr>
    <w:r w:rsidRPr="00CE65F2">
      <w:rPr>
        <w:b/>
        <w:color w:val="FF0000"/>
        <w:lang w:val="en-US"/>
      </w:rPr>
      <w:t>FOR OFFICIAL USE ONLY</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8853859"/>
      <w:docPartObj>
        <w:docPartGallery w:val="Page Numbers (Bottom of Page)"/>
        <w:docPartUnique/>
      </w:docPartObj>
    </w:sdtPr>
    <w:sdtEndPr>
      <w:rPr>
        <w:color w:val="FF0000"/>
      </w:rPr>
    </w:sdtEndPr>
    <w:sdtContent>
      <w:sdt>
        <w:sdtPr>
          <w:id w:val="354463526"/>
          <w:docPartObj>
            <w:docPartGallery w:val="Page Numbers (Top of Page)"/>
            <w:docPartUnique/>
          </w:docPartObj>
        </w:sdtPr>
        <w:sdtEndPr>
          <w:rPr>
            <w:color w:val="FF0000"/>
          </w:rPr>
        </w:sdtEndPr>
        <w:sdtContent>
          <w:p w14:paraId="4A0DDB84" w14:textId="25241AB9" w:rsidR="00DB2787" w:rsidRPr="00824BAC" w:rsidRDefault="00DB2787" w:rsidP="000246B6">
            <w:pPr>
              <w:pStyle w:val="Footer"/>
              <w:pBdr>
                <w:top w:val="single" w:sz="4" w:space="1" w:color="auto"/>
              </w:pBdr>
              <w:spacing w:before="120"/>
              <w:rPr>
                <w:color w:val="FF0000"/>
              </w:rPr>
            </w:pPr>
            <w:r w:rsidRPr="00A86F3C">
              <w:rPr>
                <w:i/>
              </w:rPr>
              <w:t>EI 2018 Assessment Handbook</w:t>
            </w:r>
            <w:r>
              <w:rPr>
                <w:i/>
              </w:rPr>
              <w:tab/>
            </w:r>
            <w:r>
              <w:rPr>
                <w:i/>
              </w:rPr>
              <w:tab/>
            </w:r>
            <w:r w:rsidRPr="00A86F3C">
              <w:rPr>
                <w:i/>
              </w:rPr>
              <w:t xml:space="preserve">Page </w:t>
            </w:r>
            <w:r w:rsidRPr="00A86F3C">
              <w:rPr>
                <w:bCs/>
                <w:i/>
                <w:sz w:val="24"/>
                <w:szCs w:val="24"/>
              </w:rPr>
              <w:fldChar w:fldCharType="begin"/>
            </w:r>
            <w:r w:rsidRPr="00A86F3C">
              <w:rPr>
                <w:bCs/>
                <w:i/>
              </w:rPr>
              <w:instrText xml:space="preserve"> PAGE </w:instrText>
            </w:r>
            <w:r w:rsidRPr="00A86F3C">
              <w:rPr>
                <w:bCs/>
                <w:i/>
                <w:sz w:val="24"/>
                <w:szCs w:val="24"/>
              </w:rPr>
              <w:fldChar w:fldCharType="separate"/>
            </w:r>
            <w:r w:rsidR="005677FB">
              <w:rPr>
                <w:bCs/>
                <w:i/>
                <w:noProof/>
              </w:rPr>
              <w:t>43</w:t>
            </w:r>
            <w:r w:rsidRPr="00A86F3C">
              <w:rPr>
                <w:bCs/>
                <w:i/>
                <w:sz w:val="24"/>
                <w:szCs w:val="24"/>
              </w:rPr>
              <w:fldChar w:fldCharType="end"/>
            </w:r>
            <w:r w:rsidRPr="00A86F3C">
              <w:rPr>
                <w:i/>
              </w:rPr>
              <w:t xml:space="preserve"> of </w:t>
            </w:r>
            <w:r w:rsidRPr="00A86F3C">
              <w:rPr>
                <w:bCs/>
                <w:i/>
                <w:sz w:val="24"/>
                <w:szCs w:val="24"/>
              </w:rPr>
              <w:fldChar w:fldCharType="begin"/>
            </w:r>
            <w:r w:rsidRPr="00A86F3C">
              <w:rPr>
                <w:bCs/>
                <w:i/>
                <w:sz w:val="24"/>
                <w:szCs w:val="24"/>
              </w:rPr>
              <w:instrText xml:space="preserve"> NUMPAGES  \* Arabic  \* MERGEFORMAT </w:instrText>
            </w:r>
            <w:r w:rsidRPr="00A86F3C">
              <w:rPr>
                <w:bCs/>
                <w:i/>
                <w:sz w:val="24"/>
                <w:szCs w:val="24"/>
              </w:rPr>
              <w:fldChar w:fldCharType="separate"/>
            </w:r>
            <w:r w:rsidR="005677FB">
              <w:rPr>
                <w:bCs/>
                <w:i/>
                <w:noProof/>
                <w:sz w:val="24"/>
                <w:szCs w:val="24"/>
              </w:rPr>
              <w:t>72</w:t>
            </w:r>
            <w:r w:rsidRPr="00A86F3C">
              <w:rPr>
                <w:bCs/>
                <w:i/>
                <w:sz w:val="24"/>
                <w:szCs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2715371"/>
      <w:docPartObj>
        <w:docPartGallery w:val="Page Numbers (Bottom of Page)"/>
        <w:docPartUnique/>
      </w:docPartObj>
    </w:sdtPr>
    <w:sdtEndPr>
      <w:rPr>
        <w:i/>
      </w:rPr>
    </w:sdtEndPr>
    <w:sdtContent>
      <w:sdt>
        <w:sdtPr>
          <w:id w:val="1266196777"/>
          <w:docPartObj>
            <w:docPartGallery w:val="Page Numbers (Top of Page)"/>
            <w:docPartUnique/>
          </w:docPartObj>
        </w:sdtPr>
        <w:sdtEndPr>
          <w:rPr>
            <w:i/>
          </w:rPr>
        </w:sdtEndPr>
        <w:sdtContent>
          <w:p w14:paraId="1E12907C" w14:textId="77777777" w:rsidR="00DB2787" w:rsidRDefault="00DB2787" w:rsidP="006643AB">
            <w:pPr>
              <w:pStyle w:val="Footer"/>
              <w:pBdr>
                <w:top w:val="single" w:sz="4" w:space="1" w:color="auto"/>
              </w:pBdr>
              <w:spacing w:before="120"/>
            </w:pPr>
          </w:p>
          <w:p w14:paraId="1BA1CDD5" w14:textId="0B42D7F5" w:rsidR="00DB2787" w:rsidRPr="00A86F3C" w:rsidRDefault="00DB2787" w:rsidP="006643AB">
            <w:pPr>
              <w:pStyle w:val="Footer"/>
              <w:pBdr>
                <w:top w:val="single" w:sz="4" w:space="1" w:color="auto"/>
              </w:pBdr>
              <w:spacing w:before="120"/>
              <w:rPr>
                <w:i/>
              </w:rPr>
            </w:pPr>
            <w:r w:rsidRPr="00A86F3C">
              <w:rPr>
                <w:i/>
              </w:rPr>
              <w:t>EI 2018 Assessment Handbook</w:t>
            </w:r>
            <w:r w:rsidRPr="00A86F3C">
              <w:rPr>
                <w:i/>
              </w:rPr>
              <w:tab/>
            </w:r>
            <w:r>
              <w:rPr>
                <w:i/>
              </w:rPr>
              <w:tab/>
            </w:r>
            <w:r w:rsidRPr="00A86F3C">
              <w:rPr>
                <w:i/>
              </w:rPr>
              <w:t xml:space="preserve">Page </w:t>
            </w:r>
            <w:r w:rsidRPr="00A86F3C">
              <w:rPr>
                <w:bCs/>
                <w:i/>
                <w:sz w:val="24"/>
                <w:szCs w:val="24"/>
              </w:rPr>
              <w:fldChar w:fldCharType="begin"/>
            </w:r>
            <w:r w:rsidRPr="00A86F3C">
              <w:rPr>
                <w:bCs/>
                <w:i/>
              </w:rPr>
              <w:instrText xml:space="preserve"> PAGE </w:instrText>
            </w:r>
            <w:r w:rsidRPr="00A86F3C">
              <w:rPr>
                <w:bCs/>
                <w:i/>
                <w:sz w:val="24"/>
                <w:szCs w:val="24"/>
              </w:rPr>
              <w:fldChar w:fldCharType="separate"/>
            </w:r>
            <w:r w:rsidR="005677FB">
              <w:rPr>
                <w:bCs/>
                <w:i/>
                <w:noProof/>
              </w:rPr>
              <w:t>72</w:t>
            </w:r>
            <w:r w:rsidRPr="00A86F3C">
              <w:rPr>
                <w:bCs/>
                <w:i/>
                <w:sz w:val="24"/>
                <w:szCs w:val="24"/>
              </w:rPr>
              <w:fldChar w:fldCharType="end"/>
            </w:r>
            <w:r w:rsidRPr="00A86F3C">
              <w:rPr>
                <w:i/>
              </w:rPr>
              <w:t xml:space="preserve"> of </w:t>
            </w:r>
            <w:r w:rsidRPr="00A86F3C">
              <w:rPr>
                <w:i/>
              </w:rPr>
              <w:fldChar w:fldCharType="begin"/>
            </w:r>
            <w:r w:rsidRPr="00A86F3C">
              <w:rPr>
                <w:i/>
              </w:rPr>
              <w:instrText xml:space="preserve"> NUMPAGES  \* Arabic  \* MERGEFORMAT </w:instrText>
            </w:r>
            <w:r w:rsidRPr="00A86F3C">
              <w:rPr>
                <w:i/>
              </w:rPr>
              <w:fldChar w:fldCharType="separate"/>
            </w:r>
            <w:r w:rsidR="005677FB">
              <w:rPr>
                <w:i/>
                <w:noProof/>
              </w:rPr>
              <w:t>72</w:t>
            </w:r>
            <w:r w:rsidRPr="00A86F3C">
              <w:rPr>
                <w:i/>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FBE4D6" w14:textId="77777777" w:rsidR="008D009E" w:rsidRDefault="008D009E" w:rsidP="007F6ED6">
      <w:pPr>
        <w:spacing w:before="0" w:after="0" w:line="240" w:lineRule="auto"/>
      </w:pPr>
      <w:r>
        <w:separator/>
      </w:r>
    </w:p>
  </w:footnote>
  <w:footnote w:type="continuationSeparator" w:id="0">
    <w:p w14:paraId="4D3F5F71" w14:textId="77777777" w:rsidR="008D009E" w:rsidRDefault="008D009E" w:rsidP="007F6ED6">
      <w:pPr>
        <w:spacing w:before="0" w:after="0" w:line="240" w:lineRule="auto"/>
      </w:pPr>
      <w:r>
        <w:continuationSeparator/>
      </w:r>
    </w:p>
  </w:footnote>
  <w:footnote w:type="continuationNotice" w:id="1">
    <w:p w14:paraId="345E1B6E" w14:textId="77777777" w:rsidR="008D009E" w:rsidRDefault="008D009E">
      <w:pPr>
        <w:spacing w:before="0" w:after="0" w:line="240" w:lineRule="auto"/>
      </w:pPr>
    </w:p>
  </w:footnote>
  <w:footnote w:id="2">
    <w:p w14:paraId="0D92AC78" w14:textId="77777777" w:rsidR="00DB2787" w:rsidRPr="00CE11D3" w:rsidRDefault="00DB2787" w:rsidP="0053776A">
      <w:pPr>
        <w:pStyle w:val="FootnoteText"/>
        <w:spacing w:after="120"/>
        <w:rPr>
          <w:lang w:val="en-US"/>
        </w:rPr>
      </w:pPr>
      <w:r>
        <w:rPr>
          <w:rStyle w:val="FootnoteReference"/>
        </w:rPr>
        <w:footnoteRef/>
      </w:r>
      <w:r>
        <w:t xml:space="preserve"> </w:t>
      </w:r>
      <w:r>
        <w:rPr>
          <w:lang w:val="en-US"/>
        </w:rPr>
        <w:t xml:space="preserve">In this document, universities are also referred to as institutions. When the term ‘institution’ or ‘institutional’ are used, the term is referring to Australian higher education providers as defined by the </w:t>
      </w:r>
      <w:r w:rsidRPr="00894728">
        <w:rPr>
          <w:i/>
          <w:lang w:val="en-US"/>
        </w:rPr>
        <w:t>Higher Education Support Act 2003</w:t>
      </w:r>
      <w:r>
        <w:rPr>
          <w:lang w:val="en-US"/>
        </w:rPr>
        <w:t xml:space="preserve"> (Table A and Table B). For more information, see </w:t>
      </w:r>
      <w:hyperlink w:anchor="_Appendix_E—Eligible_EI" w:history="1">
        <w:r w:rsidRPr="00894728">
          <w:rPr>
            <w:rStyle w:val="Hyperlink"/>
            <w:lang w:val="en-US"/>
          </w:rPr>
          <w:t>Appendix E</w:t>
        </w:r>
      </w:hyperlink>
      <w:r>
        <w:rPr>
          <w:lang w:val="en-US"/>
        </w:rPr>
        <w:t>.</w:t>
      </w:r>
    </w:p>
  </w:footnote>
  <w:footnote w:id="3">
    <w:p w14:paraId="4EEF3D0D" w14:textId="68515129" w:rsidR="00DB2787" w:rsidRPr="00894728" w:rsidRDefault="00DB2787" w:rsidP="0053776A">
      <w:pPr>
        <w:pStyle w:val="FootnoteText"/>
        <w:spacing w:after="120"/>
        <w:rPr>
          <w:lang w:val="en-US"/>
        </w:rPr>
      </w:pPr>
      <w:r>
        <w:rPr>
          <w:rStyle w:val="FootnoteReference"/>
        </w:rPr>
        <w:footnoteRef/>
      </w:r>
      <w:r>
        <w:t xml:space="preserve"> </w:t>
      </w:r>
      <w:r>
        <w:rPr>
          <w:lang w:val="en-US"/>
        </w:rPr>
        <w:t>ERA (Excellence in Research for Australia) is Australia’s national research evaluation framework. ERA identifies and promotes excellence across the full spectrum of research activity in Australia’s higher education institutions. There have been four full rounds of ERA</w:t>
      </w:r>
      <w:r w:rsidRPr="009B70A4">
        <w:rPr>
          <w:rStyle w:val="Emphasis"/>
        </w:rPr>
        <w:t>—</w:t>
      </w:r>
      <w:r>
        <w:rPr>
          <w:lang w:val="en-US"/>
        </w:rPr>
        <w:t xml:space="preserve">ERA 2010, ERA 2012, ERA 2015 and ERA 2018. </w:t>
      </w:r>
    </w:p>
  </w:footnote>
  <w:footnote w:id="4">
    <w:p w14:paraId="4B06042C" w14:textId="77777777" w:rsidR="00DB2787" w:rsidRPr="00067126" w:rsidRDefault="00DB2787">
      <w:pPr>
        <w:pStyle w:val="FootnoteText"/>
        <w:rPr>
          <w:lang w:val="en-US"/>
        </w:rPr>
      </w:pPr>
      <w:r>
        <w:rPr>
          <w:rStyle w:val="FootnoteReference"/>
        </w:rPr>
        <w:footnoteRef/>
      </w:r>
      <w:r>
        <w:t xml:space="preserve"> </w:t>
      </w:r>
      <w:r>
        <w:rPr>
          <w:lang w:val="en-US"/>
        </w:rPr>
        <w:t>SEER is the ARC’s web-based application for EI’s submission and assessment processes.</w:t>
      </w:r>
    </w:p>
  </w:footnote>
  <w:footnote w:id="5">
    <w:p w14:paraId="40DAEDC4" w14:textId="58D4FE14" w:rsidR="00DB2787" w:rsidRPr="00CE1636" w:rsidRDefault="00DB2787">
      <w:pPr>
        <w:pStyle w:val="FootnoteText"/>
        <w:rPr>
          <w:lang w:val="en-US"/>
        </w:rPr>
      </w:pPr>
      <w:r>
        <w:rPr>
          <w:rStyle w:val="FootnoteReference"/>
        </w:rPr>
        <w:footnoteRef/>
      </w:r>
      <w:r>
        <w:t xml:space="preserve"> A </w:t>
      </w:r>
      <w:r w:rsidRPr="00303ECB">
        <w:t xml:space="preserve">HDR </w:t>
      </w:r>
      <w:r>
        <w:t xml:space="preserve">student </w:t>
      </w:r>
      <w:r w:rsidRPr="00303ECB">
        <w:t xml:space="preserve">is </w:t>
      </w:r>
      <w:r>
        <w:t xml:space="preserve">someone who is completing </w:t>
      </w:r>
      <w:r w:rsidRPr="00303ECB">
        <w:t>a Research Doctorate or Research Masters. A Research Doctorate means a Level 10 Doctoral Degree (Research) qualification as described in the Australian Qualifications Framework and a Research Master</w:t>
      </w:r>
      <w:r>
        <w:t>’</w:t>
      </w:r>
      <w:r w:rsidRPr="00303ECB">
        <w:t>s means a Level 9 Master’s Degree (Research) qualification as described in the Australian Qualifications Framework. Professional Doctorates may be included but only where at least two-thirds of the qualification is research.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EF74F478"/>
    <w:lvl w:ilvl="0">
      <w:start w:val="1"/>
      <w:numFmt w:val="decimal"/>
      <w:pStyle w:val="ListNumber"/>
      <w:lvlText w:val="%1."/>
      <w:lvlJc w:val="left"/>
      <w:pPr>
        <w:tabs>
          <w:tab w:val="num" w:pos="568"/>
        </w:tabs>
        <w:ind w:left="568" w:hanging="284"/>
      </w:pPr>
      <w:rPr>
        <w:rFonts w:ascii="Times New Roman" w:hAnsi="Times New Roman" w:hint="default"/>
        <w:sz w:val="24"/>
        <w:szCs w:val="24"/>
      </w:rPr>
    </w:lvl>
  </w:abstractNum>
  <w:abstractNum w:abstractNumId="1" w15:restartNumberingAfterBreak="0">
    <w:nsid w:val="07340DD3"/>
    <w:multiLevelType w:val="hybridMultilevel"/>
    <w:tmpl w:val="2D522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6120D6"/>
    <w:multiLevelType w:val="hybridMultilevel"/>
    <w:tmpl w:val="D22EC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5032E8"/>
    <w:multiLevelType w:val="hybridMultilevel"/>
    <w:tmpl w:val="36EC84E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5E766CC"/>
    <w:multiLevelType w:val="hybridMultilevel"/>
    <w:tmpl w:val="F6D01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1C52CD"/>
    <w:multiLevelType w:val="multilevel"/>
    <w:tmpl w:val="D7B4ACFA"/>
    <w:lvl w:ilvl="0">
      <w:start w:val="1"/>
      <w:numFmt w:val="bullet"/>
      <w:lvlText w:val=""/>
      <w:lvlJc w:val="left"/>
      <w:pPr>
        <w:ind w:left="720" w:hanging="360"/>
      </w:pPr>
      <w:rPr>
        <w:rFonts w:ascii="Symbol" w:hAnsi="Symbol" w:hint="default"/>
        <w:sz w:val="22"/>
        <w:szCs w:val="20"/>
      </w:rPr>
    </w:lvl>
    <w:lvl w:ilvl="1">
      <w:start w:val="1"/>
      <w:numFmt w:val="bullet"/>
      <w:lvlText w:val=""/>
      <w:lvlJc w:val="left"/>
      <w:pPr>
        <w:ind w:left="1440" w:hanging="360"/>
      </w:pPr>
      <w:rPr>
        <w:rFonts w:ascii="Symbol" w:hAnsi="Symbol" w:hint="default"/>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894130D"/>
    <w:multiLevelType w:val="multilevel"/>
    <w:tmpl w:val="3C2009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CC4B02"/>
    <w:multiLevelType w:val="multilevel"/>
    <w:tmpl w:val="D7B4ACFA"/>
    <w:lvl w:ilvl="0">
      <w:start w:val="1"/>
      <w:numFmt w:val="bullet"/>
      <w:lvlText w:val=""/>
      <w:lvlJc w:val="left"/>
      <w:pPr>
        <w:ind w:left="720" w:hanging="360"/>
      </w:pPr>
      <w:rPr>
        <w:rFonts w:ascii="Symbol" w:hAnsi="Symbol" w:hint="default"/>
        <w:sz w:val="22"/>
        <w:szCs w:val="20"/>
      </w:rPr>
    </w:lvl>
    <w:lvl w:ilvl="1">
      <w:start w:val="1"/>
      <w:numFmt w:val="bullet"/>
      <w:lvlText w:val=""/>
      <w:lvlJc w:val="left"/>
      <w:pPr>
        <w:ind w:left="1440" w:hanging="360"/>
      </w:pPr>
      <w:rPr>
        <w:rFonts w:ascii="Symbol" w:hAnsi="Symbol" w:hint="default"/>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BA13115"/>
    <w:multiLevelType w:val="hybridMultilevel"/>
    <w:tmpl w:val="683AD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5E67C7"/>
    <w:multiLevelType w:val="hybridMultilevel"/>
    <w:tmpl w:val="0804D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962BD0"/>
    <w:multiLevelType w:val="hybridMultilevel"/>
    <w:tmpl w:val="10701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5D589E"/>
    <w:multiLevelType w:val="hybridMultilevel"/>
    <w:tmpl w:val="E6BE8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2B468F"/>
    <w:multiLevelType w:val="hybridMultilevel"/>
    <w:tmpl w:val="25522668"/>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3" w15:restartNumberingAfterBreak="0">
    <w:nsid w:val="275A5CF3"/>
    <w:multiLevelType w:val="multilevel"/>
    <w:tmpl w:val="3C2009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5F5FAB"/>
    <w:multiLevelType w:val="hybridMultilevel"/>
    <w:tmpl w:val="2EC47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1D560C"/>
    <w:multiLevelType w:val="hybridMultilevel"/>
    <w:tmpl w:val="B9A69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F7339A"/>
    <w:multiLevelType w:val="multilevel"/>
    <w:tmpl w:val="3C2009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7E29E6"/>
    <w:multiLevelType w:val="multilevel"/>
    <w:tmpl w:val="3C2009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D0782B"/>
    <w:multiLevelType w:val="hybridMultilevel"/>
    <w:tmpl w:val="CC4ADFD2"/>
    <w:lvl w:ilvl="0" w:tplc="0C090001">
      <w:start w:val="1"/>
      <w:numFmt w:val="decimal"/>
      <w:lvlText w:val="%1."/>
      <w:lvlJc w:val="left"/>
      <w:pPr>
        <w:ind w:left="720" w:hanging="360"/>
      </w:pPr>
      <w:rPr>
        <w:rFonts w:hint="default"/>
      </w:rPr>
    </w:lvl>
    <w:lvl w:ilvl="1" w:tplc="2DA6C4F0">
      <w:start w:val="1"/>
      <w:numFmt w:val="bullet"/>
      <w:lvlText w:val="­"/>
      <w:lvlJc w:val="left"/>
      <w:pPr>
        <w:ind w:left="1440" w:hanging="360"/>
      </w:pPr>
      <w:rPr>
        <w:rFonts w:ascii="Courier New" w:hAnsi="Courier New"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AA6EC2"/>
    <w:multiLevelType w:val="multilevel"/>
    <w:tmpl w:val="3C2009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3121BC"/>
    <w:multiLevelType w:val="hybridMultilevel"/>
    <w:tmpl w:val="D8D4F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596627"/>
    <w:multiLevelType w:val="multilevel"/>
    <w:tmpl w:val="80AA6E9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sz w:val="28"/>
        <w:szCs w:val="28"/>
      </w:rPr>
    </w:lvl>
    <w:lvl w:ilvl="2">
      <w:start w:val="1"/>
      <w:numFmt w:val="bullet"/>
      <w:lvlText w:val=""/>
      <w:lvlJc w:val="left"/>
      <w:pPr>
        <w:ind w:left="2160" w:hanging="360"/>
      </w:pPr>
      <w:rPr>
        <w:rFonts w:ascii="Symbol" w:hAnsi="Symbol" w:hint="default"/>
        <w:sz w:val="28"/>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2" w15:restartNumberingAfterBreak="0">
    <w:nsid w:val="392F7FC9"/>
    <w:multiLevelType w:val="multilevel"/>
    <w:tmpl w:val="11648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827075"/>
    <w:multiLevelType w:val="hybridMultilevel"/>
    <w:tmpl w:val="FD8C8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BF31A6C"/>
    <w:multiLevelType w:val="multilevel"/>
    <w:tmpl w:val="3C2009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1F7B04"/>
    <w:multiLevelType w:val="hybridMultilevel"/>
    <w:tmpl w:val="13CAA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5406920"/>
    <w:multiLevelType w:val="multilevel"/>
    <w:tmpl w:val="60F02E92"/>
    <w:lvl w:ilvl="0">
      <w:start w:val="1"/>
      <w:numFmt w:val="bullet"/>
      <w:lvlText w:val="●"/>
      <w:lvlJc w:val="left"/>
      <w:pPr>
        <w:ind w:left="720" w:hanging="360"/>
      </w:pPr>
      <w:rPr>
        <w:rFonts w:ascii="Arial" w:eastAsia="Noto Sans Symbols" w:hAnsi="Arial" w:cs="Arial" w:hint="default"/>
        <w:sz w:val="22"/>
        <w:szCs w:val="20"/>
      </w:rPr>
    </w:lvl>
    <w:lvl w:ilvl="1">
      <w:start w:val="1"/>
      <w:numFmt w:val="bullet"/>
      <w:lvlText w:val=""/>
      <w:lvlJc w:val="left"/>
      <w:pPr>
        <w:ind w:left="1440" w:hanging="360"/>
      </w:pPr>
      <w:rPr>
        <w:rFonts w:ascii="Symbol" w:hAnsi="Symbol" w:hint="default"/>
        <w:sz w:val="20"/>
        <w:szCs w:val="20"/>
      </w:rPr>
    </w:lvl>
    <w:lvl w:ilvl="2">
      <w:start w:val="1"/>
      <w:numFmt w:val="bullet"/>
      <w:lvlText w:val="▪"/>
      <w:lvlJc w:val="left"/>
      <w:pPr>
        <w:ind w:left="2160" w:hanging="360"/>
      </w:pPr>
      <w:rPr>
        <w:rFonts w:ascii="Noto Sans Symbols" w:eastAsia="Noto Sans Symbols" w:hAnsi="Noto Sans Symbols" w:cs="Noto Sans Symbols" w:hint="default"/>
        <w:sz w:val="20"/>
        <w:szCs w:val="20"/>
      </w:rPr>
    </w:lvl>
    <w:lvl w:ilvl="3">
      <w:start w:val="1"/>
      <w:numFmt w:val="bullet"/>
      <w:lvlText w:val="▪"/>
      <w:lvlJc w:val="left"/>
      <w:pPr>
        <w:ind w:left="2880" w:hanging="360"/>
      </w:pPr>
      <w:rPr>
        <w:rFonts w:ascii="Noto Sans Symbols" w:eastAsia="Noto Sans Symbols" w:hAnsi="Noto Sans Symbols" w:cs="Noto Sans Symbols" w:hint="default"/>
        <w:sz w:val="20"/>
        <w:szCs w:val="20"/>
      </w:rPr>
    </w:lvl>
    <w:lvl w:ilvl="4">
      <w:start w:val="1"/>
      <w:numFmt w:val="bullet"/>
      <w:lvlText w:val="▪"/>
      <w:lvlJc w:val="left"/>
      <w:pPr>
        <w:ind w:left="3600" w:hanging="360"/>
      </w:pPr>
      <w:rPr>
        <w:rFonts w:ascii="Noto Sans Symbols" w:eastAsia="Noto Sans Symbols" w:hAnsi="Noto Sans Symbols" w:cs="Noto Sans Symbols" w:hint="default"/>
        <w:sz w:val="20"/>
        <w:szCs w:val="20"/>
      </w:rPr>
    </w:lvl>
    <w:lvl w:ilvl="5">
      <w:start w:val="1"/>
      <w:numFmt w:val="bullet"/>
      <w:lvlText w:val="▪"/>
      <w:lvlJc w:val="left"/>
      <w:pPr>
        <w:ind w:left="4320" w:hanging="360"/>
      </w:pPr>
      <w:rPr>
        <w:rFonts w:ascii="Noto Sans Symbols" w:eastAsia="Noto Sans Symbols" w:hAnsi="Noto Sans Symbols" w:cs="Noto Sans Symbols" w:hint="default"/>
        <w:sz w:val="20"/>
        <w:szCs w:val="20"/>
      </w:rPr>
    </w:lvl>
    <w:lvl w:ilvl="6">
      <w:start w:val="1"/>
      <w:numFmt w:val="bullet"/>
      <w:lvlText w:val="▪"/>
      <w:lvlJc w:val="left"/>
      <w:pPr>
        <w:ind w:left="5040" w:hanging="360"/>
      </w:pPr>
      <w:rPr>
        <w:rFonts w:ascii="Noto Sans Symbols" w:eastAsia="Noto Sans Symbols" w:hAnsi="Noto Sans Symbols" w:cs="Noto Sans Symbols" w:hint="default"/>
        <w:sz w:val="20"/>
        <w:szCs w:val="20"/>
      </w:rPr>
    </w:lvl>
    <w:lvl w:ilvl="7">
      <w:start w:val="1"/>
      <w:numFmt w:val="bullet"/>
      <w:lvlText w:val="▪"/>
      <w:lvlJc w:val="left"/>
      <w:pPr>
        <w:ind w:left="5760" w:hanging="360"/>
      </w:pPr>
      <w:rPr>
        <w:rFonts w:ascii="Noto Sans Symbols" w:eastAsia="Noto Sans Symbols" w:hAnsi="Noto Sans Symbols" w:cs="Noto Sans Symbols" w:hint="default"/>
        <w:sz w:val="20"/>
        <w:szCs w:val="20"/>
      </w:rPr>
    </w:lvl>
    <w:lvl w:ilvl="8">
      <w:start w:val="1"/>
      <w:numFmt w:val="bullet"/>
      <w:lvlText w:val="▪"/>
      <w:lvlJc w:val="left"/>
      <w:pPr>
        <w:ind w:left="6480" w:hanging="360"/>
      </w:pPr>
      <w:rPr>
        <w:rFonts w:ascii="Noto Sans Symbols" w:eastAsia="Noto Sans Symbols" w:hAnsi="Noto Sans Symbols" w:cs="Noto Sans Symbols" w:hint="default"/>
        <w:sz w:val="20"/>
        <w:szCs w:val="20"/>
      </w:rPr>
    </w:lvl>
  </w:abstractNum>
  <w:abstractNum w:abstractNumId="27" w15:restartNumberingAfterBreak="0">
    <w:nsid w:val="49C24D02"/>
    <w:multiLevelType w:val="multilevel"/>
    <w:tmpl w:val="3C2009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840630"/>
    <w:multiLevelType w:val="multilevel"/>
    <w:tmpl w:val="1B7A6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C67085"/>
    <w:multiLevelType w:val="hybridMultilevel"/>
    <w:tmpl w:val="F4FC23E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52F6643E"/>
    <w:multiLevelType w:val="multilevel"/>
    <w:tmpl w:val="D138D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4640D3"/>
    <w:multiLevelType w:val="hybridMultilevel"/>
    <w:tmpl w:val="3F0AB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8F4349"/>
    <w:multiLevelType w:val="hybridMultilevel"/>
    <w:tmpl w:val="FC74A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66C2ADD"/>
    <w:multiLevelType w:val="hybridMultilevel"/>
    <w:tmpl w:val="A2CCFD4C"/>
    <w:lvl w:ilvl="0" w:tplc="0C090001">
      <w:start w:val="1"/>
      <w:numFmt w:val="bullet"/>
      <w:lvlText w:val=""/>
      <w:lvlJc w:val="left"/>
      <w:pPr>
        <w:ind w:left="720" w:hanging="360"/>
      </w:pPr>
      <w:rPr>
        <w:rFonts w:ascii="Symbol" w:hAnsi="Symbol" w:hint="default"/>
      </w:rPr>
    </w:lvl>
    <w:lvl w:ilvl="1" w:tplc="0C090019">
      <w:start w:val="1"/>
      <w:numFmt w:val="bullet"/>
      <w:lvlText w:val="o"/>
      <w:lvlJc w:val="left"/>
      <w:pPr>
        <w:ind w:left="1440" w:hanging="360"/>
      </w:pPr>
      <w:rPr>
        <w:rFonts w:ascii="Courier New" w:hAnsi="Courier New" w:cs="Courier New" w:hint="default"/>
      </w:rPr>
    </w:lvl>
    <w:lvl w:ilvl="2" w:tplc="0D90D03A">
      <w:start w:val="1"/>
      <w:numFmt w:val="lowerLetter"/>
      <w:lvlText w:val="%3)"/>
      <w:lvlJc w:val="left"/>
      <w:pPr>
        <w:ind w:left="2520" w:hanging="720"/>
      </w:pPr>
      <w:rPr>
        <w:rFont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4" w15:restartNumberingAfterBreak="0">
    <w:nsid w:val="5A135C37"/>
    <w:multiLevelType w:val="multilevel"/>
    <w:tmpl w:val="3C2009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204902"/>
    <w:multiLevelType w:val="multilevel"/>
    <w:tmpl w:val="3C2009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211727"/>
    <w:multiLevelType w:val="multilevel"/>
    <w:tmpl w:val="3C2009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D7A6A1C"/>
    <w:multiLevelType w:val="multilevel"/>
    <w:tmpl w:val="3C2009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EEB1BCB"/>
    <w:multiLevelType w:val="hybridMultilevel"/>
    <w:tmpl w:val="DDCEE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FA2061F"/>
    <w:multiLevelType w:val="multilevel"/>
    <w:tmpl w:val="3C2009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FF45783"/>
    <w:multiLevelType w:val="multilevel"/>
    <w:tmpl w:val="3C2009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2454113"/>
    <w:multiLevelType w:val="multilevel"/>
    <w:tmpl w:val="D7B4ACFA"/>
    <w:lvl w:ilvl="0">
      <w:start w:val="1"/>
      <w:numFmt w:val="bullet"/>
      <w:lvlText w:val=""/>
      <w:lvlJc w:val="left"/>
      <w:pPr>
        <w:ind w:left="786" w:hanging="360"/>
      </w:pPr>
      <w:rPr>
        <w:rFonts w:ascii="Symbol" w:hAnsi="Symbol" w:hint="default"/>
        <w:sz w:val="22"/>
        <w:szCs w:val="20"/>
      </w:rPr>
    </w:lvl>
    <w:lvl w:ilvl="1">
      <w:start w:val="1"/>
      <w:numFmt w:val="bullet"/>
      <w:lvlText w:val=""/>
      <w:lvlJc w:val="left"/>
      <w:pPr>
        <w:ind w:left="1440" w:hanging="360"/>
      </w:pPr>
      <w:rPr>
        <w:rFonts w:ascii="Symbol" w:hAnsi="Symbol" w:hint="default"/>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63D41791"/>
    <w:multiLevelType w:val="hybridMultilevel"/>
    <w:tmpl w:val="AD24C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4241704"/>
    <w:multiLevelType w:val="multilevel"/>
    <w:tmpl w:val="6EEEFCAA"/>
    <w:lvl w:ilvl="0">
      <w:start w:val="1"/>
      <w:numFmt w:val="decimal"/>
      <w:pStyle w:val="Heading1"/>
      <w:lvlText w:val="%1."/>
      <w:lvlJc w:val="left"/>
      <w:pPr>
        <w:ind w:left="360" w:hanging="360"/>
      </w:pPr>
    </w:lvl>
    <w:lvl w:ilvl="1">
      <w:start w:val="2"/>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656B0A60"/>
    <w:multiLevelType w:val="multilevel"/>
    <w:tmpl w:val="3C2009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6423049"/>
    <w:multiLevelType w:val="multilevel"/>
    <w:tmpl w:val="3C2009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6BC0FF9"/>
    <w:multiLevelType w:val="multilevel"/>
    <w:tmpl w:val="3C2009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8AB3639"/>
    <w:multiLevelType w:val="multilevel"/>
    <w:tmpl w:val="D7B4ACFA"/>
    <w:lvl w:ilvl="0">
      <w:start w:val="1"/>
      <w:numFmt w:val="bullet"/>
      <w:lvlText w:val=""/>
      <w:lvlJc w:val="left"/>
      <w:pPr>
        <w:ind w:left="720" w:hanging="360"/>
      </w:pPr>
      <w:rPr>
        <w:rFonts w:ascii="Symbol" w:hAnsi="Symbol" w:hint="default"/>
        <w:sz w:val="22"/>
        <w:szCs w:val="20"/>
      </w:rPr>
    </w:lvl>
    <w:lvl w:ilvl="1">
      <w:start w:val="1"/>
      <w:numFmt w:val="bullet"/>
      <w:lvlText w:val=""/>
      <w:lvlJc w:val="left"/>
      <w:pPr>
        <w:ind w:left="1440" w:hanging="360"/>
      </w:pPr>
      <w:rPr>
        <w:rFonts w:ascii="Symbol" w:hAnsi="Symbol" w:hint="default"/>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70624266"/>
    <w:multiLevelType w:val="hybridMultilevel"/>
    <w:tmpl w:val="166C6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1807F69"/>
    <w:multiLevelType w:val="multilevel"/>
    <w:tmpl w:val="3C2009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5E11D53"/>
    <w:multiLevelType w:val="hybridMultilevel"/>
    <w:tmpl w:val="84F8A444"/>
    <w:lvl w:ilvl="0" w:tplc="31F86854">
      <w:start w:val="1"/>
      <w:numFmt w:val="bullet"/>
      <w:lvlText w:val="•"/>
      <w:lvlJc w:val="left"/>
      <w:pPr>
        <w:tabs>
          <w:tab w:val="num" w:pos="720"/>
        </w:tabs>
        <w:ind w:left="720" w:hanging="360"/>
      </w:pPr>
      <w:rPr>
        <w:rFonts w:ascii="Arial" w:hAnsi="Arial" w:hint="default"/>
      </w:rPr>
    </w:lvl>
    <w:lvl w:ilvl="1" w:tplc="F6C8EA6C" w:tentative="1">
      <w:start w:val="1"/>
      <w:numFmt w:val="bullet"/>
      <w:lvlText w:val="•"/>
      <w:lvlJc w:val="left"/>
      <w:pPr>
        <w:tabs>
          <w:tab w:val="num" w:pos="1440"/>
        </w:tabs>
        <w:ind w:left="1440" w:hanging="360"/>
      </w:pPr>
      <w:rPr>
        <w:rFonts w:ascii="Arial" w:hAnsi="Arial" w:hint="default"/>
      </w:rPr>
    </w:lvl>
    <w:lvl w:ilvl="2" w:tplc="D0CA512A" w:tentative="1">
      <w:start w:val="1"/>
      <w:numFmt w:val="bullet"/>
      <w:lvlText w:val="•"/>
      <w:lvlJc w:val="left"/>
      <w:pPr>
        <w:tabs>
          <w:tab w:val="num" w:pos="2160"/>
        </w:tabs>
        <w:ind w:left="2160" w:hanging="360"/>
      </w:pPr>
      <w:rPr>
        <w:rFonts w:ascii="Arial" w:hAnsi="Arial" w:hint="default"/>
      </w:rPr>
    </w:lvl>
    <w:lvl w:ilvl="3" w:tplc="3FBEC270" w:tentative="1">
      <w:start w:val="1"/>
      <w:numFmt w:val="bullet"/>
      <w:lvlText w:val="•"/>
      <w:lvlJc w:val="left"/>
      <w:pPr>
        <w:tabs>
          <w:tab w:val="num" w:pos="2880"/>
        </w:tabs>
        <w:ind w:left="2880" w:hanging="360"/>
      </w:pPr>
      <w:rPr>
        <w:rFonts w:ascii="Arial" w:hAnsi="Arial" w:hint="default"/>
      </w:rPr>
    </w:lvl>
    <w:lvl w:ilvl="4" w:tplc="E89E8EA0" w:tentative="1">
      <w:start w:val="1"/>
      <w:numFmt w:val="bullet"/>
      <w:lvlText w:val="•"/>
      <w:lvlJc w:val="left"/>
      <w:pPr>
        <w:tabs>
          <w:tab w:val="num" w:pos="3600"/>
        </w:tabs>
        <w:ind w:left="3600" w:hanging="360"/>
      </w:pPr>
      <w:rPr>
        <w:rFonts w:ascii="Arial" w:hAnsi="Arial" w:hint="default"/>
      </w:rPr>
    </w:lvl>
    <w:lvl w:ilvl="5" w:tplc="0848F77E" w:tentative="1">
      <w:start w:val="1"/>
      <w:numFmt w:val="bullet"/>
      <w:lvlText w:val="•"/>
      <w:lvlJc w:val="left"/>
      <w:pPr>
        <w:tabs>
          <w:tab w:val="num" w:pos="4320"/>
        </w:tabs>
        <w:ind w:left="4320" w:hanging="360"/>
      </w:pPr>
      <w:rPr>
        <w:rFonts w:ascii="Arial" w:hAnsi="Arial" w:hint="default"/>
      </w:rPr>
    </w:lvl>
    <w:lvl w:ilvl="6" w:tplc="1E0890B2" w:tentative="1">
      <w:start w:val="1"/>
      <w:numFmt w:val="bullet"/>
      <w:lvlText w:val="•"/>
      <w:lvlJc w:val="left"/>
      <w:pPr>
        <w:tabs>
          <w:tab w:val="num" w:pos="5040"/>
        </w:tabs>
        <w:ind w:left="5040" w:hanging="360"/>
      </w:pPr>
      <w:rPr>
        <w:rFonts w:ascii="Arial" w:hAnsi="Arial" w:hint="default"/>
      </w:rPr>
    </w:lvl>
    <w:lvl w:ilvl="7" w:tplc="70F040AE" w:tentative="1">
      <w:start w:val="1"/>
      <w:numFmt w:val="bullet"/>
      <w:lvlText w:val="•"/>
      <w:lvlJc w:val="left"/>
      <w:pPr>
        <w:tabs>
          <w:tab w:val="num" w:pos="5760"/>
        </w:tabs>
        <w:ind w:left="5760" w:hanging="360"/>
      </w:pPr>
      <w:rPr>
        <w:rFonts w:ascii="Arial" w:hAnsi="Arial" w:hint="default"/>
      </w:rPr>
    </w:lvl>
    <w:lvl w:ilvl="8" w:tplc="C53E6A04"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76987CF7"/>
    <w:multiLevelType w:val="multilevel"/>
    <w:tmpl w:val="3C2009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7AA0ECF"/>
    <w:multiLevelType w:val="hybridMultilevel"/>
    <w:tmpl w:val="A8147A5C"/>
    <w:lvl w:ilvl="0" w:tplc="0C090001">
      <w:start w:val="1"/>
      <w:numFmt w:val="bullet"/>
      <w:lvlText w:val=""/>
      <w:lvlJc w:val="left"/>
      <w:pPr>
        <w:ind w:left="720" w:hanging="360"/>
      </w:pPr>
      <w:rPr>
        <w:rFonts w:ascii="Symbol" w:hAnsi="Symbol" w:hint="default"/>
      </w:rPr>
    </w:lvl>
    <w:lvl w:ilvl="1" w:tplc="AAEE1FD8">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B2C087E"/>
    <w:multiLevelType w:val="hybridMultilevel"/>
    <w:tmpl w:val="09B2612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4" w15:restartNumberingAfterBreak="0">
    <w:nsid w:val="7CFE627C"/>
    <w:multiLevelType w:val="hybridMultilevel"/>
    <w:tmpl w:val="D27EB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3"/>
  </w:num>
  <w:num w:numId="2">
    <w:abstractNumId w:val="43"/>
    <w:lvlOverride w:ilvl="0">
      <w:startOverride w:val="1"/>
    </w:lvlOverride>
  </w:num>
  <w:num w:numId="3">
    <w:abstractNumId w:val="21"/>
  </w:num>
  <w:num w:numId="4">
    <w:abstractNumId w:val="1"/>
  </w:num>
  <w:num w:numId="5">
    <w:abstractNumId w:val="28"/>
  </w:num>
  <w:num w:numId="6">
    <w:abstractNumId w:val="35"/>
  </w:num>
  <w:num w:numId="7">
    <w:abstractNumId w:val="23"/>
  </w:num>
  <w:num w:numId="8">
    <w:abstractNumId w:val="30"/>
  </w:num>
  <w:num w:numId="9">
    <w:abstractNumId w:val="22"/>
  </w:num>
  <w:num w:numId="10">
    <w:abstractNumId w:val="15"/>
  </w:num>
  <w:num w:numId="11">
    <w:abstractNumId w:val="52"/>
  </w:num>
  <w:num w:numId="12">
    <w:abstractNumId w:val="20"/>
  </w:num>
  <w:num w:numId="13">
    <w:abstractNumId w:val="54"/>
  </w:num>
  <w:num w:numId="14">
    <w:abstractNumId w:val="8"/>
  </w:num>
  <w:num w:numId="15">
    <w:abstractNumId w:val="25"/>
  </w:num>
  <w:num w:numId="16">
    <w:abstractNumId w:val="0"/>
  </w:num>
  <w:num w:numId="17">
    <w:abstractNumId w:val="26"/>
  </w:num>
  <w:num w:numId="18">
    <w:abstractNumId w:val="41"/>
  </w:num>
  <w:num w:numId="19">
    <w:abstractNumId w:val="9"/>
  </w:num>
  <w:num w:numId="20">
    <w:abstractNumId w:val="10"/>
  </w:num>
  <w:num w:numId="21">
    <w:abstractNumId w:val="42"/>
  </w:num>
  <w:num w:numId="22">
    <w:abstractNumId w:val="14"/>
  </w:num>
  <w:num w:numId="23">
    <w:abstractNumId w:val="2"/>
  </w:num>
  <w:num w:numId="24">
    <w:abstractNumId w:val="53"/>
  </w:num>
  <w:num w:numId="25">
    <w:abstractNumId w:val="50"/>
  </w:num>
  <w:num w:numId="26">
    <w:abstractNumId w:val="48"/>
  </w:num>
  <w:num w:numId="27">
    <w:abstractNumId w:val="7"/>
  </w:num>
  <w:num w:numId="28">
    <w:abstractNumId w:val="5"/>
  </w:num>
  <w:num w:numId="29">
    <w:abstractNumId w:val="47"/>
  </w:num>
  <w:num w:numId="30">
    <w:abstractNumId w:val="49"/>
  </w:num>
  <w:num w:numId="31">
    <w:abstractNumId w:val="13"/>
  </w:num>
  <w:num w:numId="32">
    <w:abstractNumId w:val="17"/>
  </w:num>
  <w:num w:numId="33">
    <w:abstractNumId w:val="19"/>
  </w:num>
  <w:num w:numId="34">
    <w:abstractNumId w:val="37"/>
  </w:num>
  <w:num w:numId="35">
    <w:abstractNumId w:val="6"/>
  </w:num>
  <w:num w:numId="36">
    <w:abstractNumId w:val="45"/>
  </w:num>
  <w:num w:numId="37">
    <w:abstractNumId w:val="27"/>
  </w:num>
  <w:num w:numId="38">
    <w:abstractNumId w:val="16"/>
  </w:num>
  <w:num w:numId="39">
    <w:abstractNumId w:val="34"/>
  </w:num>
  <w:num w:numId="40">
    <w:abstractNumId w:val="44"/>
  </w:num>
  <w:num w:numId="41">
    <w:abstractNumId w:val="51"/>
  </w:num>
  <w:num w:numId="42">
    <w:abstractNumId w:val="39"/>
  </w:num>
  <w:num w:numId="43">
    <w:abstractNumId w:val="24"/>
  </w:num>
  <w:num w:numId="44">
    <w:abstractNumId w:val="40"/>
  </w:num>
  <w:num w:numId="45">
    <w:abstractNumId w:val="36"/>
  </w:num>
  <w:num w:numId="46">
    <w:abstractNumId w:val="46"/>
  </w:num>
  <w:num w:numId="47">
    <w:abstractNumId w:val="29"/>
  </w:num>
  <w:num w:numId="48">
    <w:abstractNumId w:val="11"/>
  </w:num>
  <w:num w:numId="49">
    <w:abstractNumId w:val="12"/>
  </w:num>
  <w:num w:numId="50">
    <w:abstractNumId w:val="3"/>
  </w:num>
  <w:num w:numId="51">
    <w:abstractNumId w:val="33"/>
  </w:num>
  <w:num w:numId="52">
    <w:abstractNumId w:val="18"/>
  </w:num>
  <w:num w:numId="53">
    <w:abstractNumId w:val="4"/>
  </w:num>
  <w:num w:numId="54">
    <w:abstractNumId w:val="32"/>
  </w:num>
  <w:num w:numId="55">
    <w:abstractNumId w:val="38"/>
  </w:num>
  <w:num w:numId="56">
    <w:abstractNumId w:val="3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removePersonalInformation/>
  <w:removeDateAndTime/>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83E"/>
    <w:rsid w:val="0000320D"/>
    <w:rsid w:val="000044F9"/>
    <w:rsid w:val="000060DB"/>
    <w:rsid w:val="00006177"/>
    <w:rsid w:val="000062BB"/>
    <w:rsid w:val="00010056"/>
    <w:rsid w:val="00011146"/>
    <w:rsid w:val="000114CA"/>
    <w:rsid w:val="00011766"/>
    <w:rsid w:val="00013EE1"/>
    <w:rsid w:val="00014A94"/>
    <w:rsid w:val="00014F19"/>
    <w:rsid w:val="00017F65"/>
    <w:rsid w:val="00020305"/>
    <w:rsid w:val="00021A1F"/>
    <w:rsid w:val="00021B22"/>
    <w:rsid w:val="000225A6"/>
    <w:rsid w:val="000246B6"/>
    <w:rsid w:val="00024908"/>
    <w:rsid w:val="000301AC"/>
    <w:rsid w:val="000343E8"/>
    <w:rsid w:val="00035D9D"/>
    <w:rsid w:val="00043F4A"/>
    <w:rsid w:val="0004520F"/>
    <w:rsid w:val="0004556B"/>
    <w:rsid w:val="000469C8"/>
    <w:rsid w:val="00047010"/>
    <w:rsid w:val="00047FFC"/>
    <w:rsid w:val="000513AA"/>
    <w:rsid w:val="000523A6"/>
    <w:rsid w:val="00052E2E"/>
    <w:rsid w:val="00054931"/>
    <w:rsid w:val="00055252"/>
    <w:rsid w:val="00055AC2"/>
    <w:rsid w:val="0005646F"/>
    <w:rsid w:val="000648EE"/>
    <w:rsid w:val="00066E55"/>
    <w:rsid w:val="00067126"/>
    <w:rsid w:val="0007011E"/>
    <w:rsid w:val="0007312D"/>
    <w:rsid w:val="000732E4"/>
    <w:rsid w:val="00074112"/>
    <w:rsid w:val="000807B5"/>
    <w:rsid w:val="0008142C"/>
    <w:rsid w:val="000834CD"/>
    <w:rsid w:val="00083A2A"/>
    <w:rsid w:val="00086D69"/>
    <w:rsid w:val="00087309"/>
    <w:rsid w:val="0009130B"/>
    <w:rsid w:val="00092781"/>
    <w:rsid w:val="000945BA"/>
    <w:rsid w:val="000954FC"/>
    <w:rsid w:val="00096B8D"/>
    <w:rsid w:val="000A017C"/>
    <w:rsid w:val="000A051D"/>
    <w:rsid w:val="000A0765"/>
    <w:rsid w:val="000A10C8"/>
    <w:rsid w:val="000A1933"/>
    <w:rsid w:val="000A598F"/>
    <w:rsid w:val="000A6B4C"/>
    <w:rsid w:val="000A6C71"/>
    <w:rsid w:val="000A6F29"/>
    <w:rsid w:val="000B016C"/>
    <w:rsid w:val="000B153A"/>
    <w:rsid w:val="000B1E18"/>
    <w:rsid w:val="000B2AF9"/>
    <w:rsid w:val="000B422E"/>
    <w:rsid w:val="000B4571"/>
    <w:rsid w:val="000B4FFD"/>
    <w:rsid w:val="000B5874"/>
    <w:rsid w:val="000B7498"/>
    <w:rsid w:val="000C1B1F"/>
    <w:rsid w:val="000C3AE7"/>
    <w:rsid w:val="000C4D42"/>
    <w:rsid w:val="000D1BFC"/>
    <w:rsid w:val="000D2B10"/>
    <w:rsid w:val="000D5B39"/>
    <w:rsid w:val="000D7683"/>
    <w:rsid w:val="000D7DE9"/>
    <w:rsid w:val="000E05ED"/>
    <w:rsid w:val="000E45F7"/>
    <w:rsid w:val="000E5358"/>
    <w:rsid w:val="000E6E15"/>
    <w:rsid w:val="000E73B6"/>
    <w:rsid w:val="000F4406"/>
    <w:rsid w:val="000F5F69"/>
    <w:rsid w:val="000F6208"/>
    <w:rsid w:val="00100079"/>
    <w:rsid w:val="00101A7D"/>
    <w:rsid w:val="0010330F"/>
    <w:rsid w:val="00111F8C"/>
    <w:rsid w:val="0011280D"/>
    <w:rsid w:val="00113223"/>
    <w:rsid w:val="00117F77"/>
    <w:rsid w:val="00122443"/>
    <w:rsid w:val="001236E2"/>
    <w:rsid w:val="0012424E"/>
    <w:rsid w:val="00126C79"/>
    <w:rsid w:val="00127B1B"/>
    <w:rsid w:val="00133743"/>
    <w:rsid w:val="001338E0"/>
    <w:rsid w:val="00133F24"/>
    <w:rsid w:val="00134998"/>
    <w:rsid w:val="001351AD"/>
    <w:rsid w:val="00136A18"/>
    <w:rsid w:val="00152171"/>
    <w:rsid w:val="00152297"/>
    <w:rsid w:val="00152753"/>
    <w:rsid w:val="00153D6B"/>
    <w:rsid w:val="00161A61"/>
    <w:rsid w:val="00164C7D"/>
    <w:rsid w:val="0017169D"/>
    <w:rsid w:val="001721D8"/>
    <w:rsid w:val="001722BC"/>
    <w:rsid w:val="00172AB0"/>
    <w:rsid w:val="00174108"/>
    <w:rsid w:val="001769C7"/>
    <w:rsid w:val="00176E5D"/>
    <w:rsid w:val="001822A8"/>
    <w:rsid w:val="00184168"/>
    <w:rsid w:val="001853B2"/>
    <w:rsid w:val="001853E2"/>
    <w:rsid w:val="00187108"/>
    <w:rsid w:val="001914AC"/>
    <w:rsid w:val="00193E81"/>
    <w:rsid w:val="00193FA6"/>
    <w:rsid w:val="0019481A"/>
    <w:rsid w:val="001950EC"/>
    <w:rsid w:val="00197484"/>
    <w:rsid w:val="001A0797"/>
    <w:rsid w:val="001A0AD6"/>
    <w:rsid w:val="001A1C97"/>
    <w:rsid w:val="001A1E38"/>
    <w:rsid w:val="001B0C73"/>
    <w:rsid w:val="001B0CDC"/>
    <w:rsid w:val="001B1986"/>
    <w:rsid w:val="001B22E4"/>
    <w:rsid w:val="001B27B2"/>
    <w:rsid w:val="001B35C5"/>
    <w:rsid w:val="001B3D22"/>
    <w:rsid w:val="001B5566"/>
    <w:rsid w:val="001B6816"/>
    <w:rsid w:val="001B6A6C"/>
    <w:rsid w:val="001C0777"/>
    <w:rsid w:val="001C1D0C"/>
    <w:rsid w:val="001C2267"/>
    <w:rsid w:val="001C441D"/>
    <w:rsid w:val="001D0501"/>
    <w:rsid w:val="001D201E"/>
    <w:rsid w:val="001D2246"/>
    <w:rsid w:val="001D398B"/>
    <w:rsid w:val="001D4D9D"/>
    <w:rsid w:val="001D5360"/>
    <w:rsid w:val="001D6857"/>
    <w:rsid w:val="001D6D9E"/>
    <w:rsid w:val="001E28F1"/>
    <w:rsid w:val="001E54B0"/>
    <w:rsid w:val="001E5552"/>
    <w:rsid w:val="001E56F8"/>
    <w:rsid w:val="001E7F7D"/>
    <w:rsid w:val="001F12E0"/>
    <w:rsid w:val="001F51E1"/>
    <w:rsid w:val="001F64F8"/>
    <w:rsid w:val="001F6646"/>
    <w:rsid w:val="001F6F00"/>
    <w:rsid w:val="0020620B"/>
    <w:rsid w:val="00210DDB"/>
    <w:rsid w:val="00211F9E"/>
    <w:rsid w:val="00213ECA"/>
    <w:rsid w:val="00215F9A"/>
    <w:rsid w:val="00217704"/>
    <w:rsid w:val="0022228A"/>
    <w:rsid w:val="00222298"/>
    <w:rsid w:val="00222800"/>
    <w:rsid w:val="002230EF"/>
    <w:rsid w:val="00223E65"/>
    <w:rsid w:val="00231166"/>
    <w:rsid w:val="00233638"/>
    <w:rsid w:val="0023705A"/>
    <w:rsid w:val="002379CE"/>
    <w:rsid w:val="0024135D"/>
    <w:rsid w:val="00241DD1"/>
    <w:rsid w:val="00241DF8"/>
    <w:rsid w:val="00242D58"/>
    <w:rsid w:val="0024465A"/>
    <w:rsid w:val="00245040"/>
    <w:rsid w:val="002473E6"/>
    <w:rsid w:val="0025123F"/>
    <w:rsid w:val="00252ED7"/>
    <w:rsid w:val="00254060"/>
    <w:rsid w:val="00254B26"/>
    <w:rsid w:val="00254F92"/>
    <w:rsid w:val="00255CB3"/>
    <w:rsid w:val="00255F67"/>
    <w:rsid w:val="00260E6C"/>
    <w:rsid w:val="002644A2"/>
    <w:rsid w:val="0026604C"/>
    <w:rsid w:val="002675DD"/>
    <w:rsid w:val="00272F1C"/>
    <w:rsid w:val="00276690"/>
    <w:rsid w:val="00276E53"/>
    <w:rsid w:val="00280195"/>
    <w:rsid w:val="0028158E"/>
    <w:rsid w:val="00284287"/>
    <w:rsid w:val="00285255"/>
    <w:rsid w:val="00285468"/>
    <w:rsid w:val="00285B65"/>
    <w:rsid w:val="0028644F"/>
    <w:rsid w:val="00292BF8"/>
    <w:rsid w:val="00292F9A"/>
    <w:rsid w:val="002935F7"/>
    <w:rsid w:val="00297863"/>
    <w:rsid w:val="002A053B"/>
    <w:rsid w:val="002A0AFD"/>
    <w:rsid w:val="002A1D25"/>
    <w:rsid w:val="002A266F"/>
    <w:rsid w:val="002A3754"/>
    <w:rsid w:val="002A5033"/>
    <w:rsid w:val="002A5432"/>
    <w:rsid w:val="002A5891"/>
    <w:rsid w:val="002A5B1C"/>
    <w:rsid w:val="002A6E3A"/>
    <w:rsid w:val="002A7752"/>
    <w:rsid w:val="002B065E"/>
    <w:rsid w:val="002B17B8"/>
    <w:rsid w:val="002B18FA"/>
    <w:rsid w:val="002B4369"/>
    <w:rsid w:val="002B5878"/>
    <w:rsid w:val="002B7B20"/>
    <w:rsid w:val="002C0119"/>
    <w:rsid w:val="002C0455"/>
    <w:rsid w:val="002C20B8"/>
    <w:rsid w:val="002C4886"/>
    <w:rsid w:val="002D48E7"/>
    <w:rsid w:val="002D5B70"/>
    <w:rsid w:val="002D71EB"/>
    <w:rsid w:val="002D776C"/>
    <w:rsid w:val="002E1D83"/>
    <w:rsid w:val="002E21B7"/>
    <w:rsid w:val="002E3D8C"/>
    <w:rsid w:val="002E5F0D"/>
    <w:rsid w:val="002E615D"/>
    <w:rsid w:val="002F04BC"/>
    <w:rsid w:val="002F2715"/>
    <w:rsid w:val="002F29E6"/>
    <w:rsid w:val="002F4CE8"/>
    <w:rsid w:val="002F5360"/>
    <w:rsid w:val="002F5EF2"/>
    <w:rsid w:val="002F6363"/>
    <w:rsid w:val="00301CD1"/>
    <w:rsid w:val="00302B05"/>
    <w:rsid w:val="00302DD9"/>
    <w:rsid w:val="00303ECB"/>
    <w:rsid w:val="00304DEE"/>
    <w:rsid w:val="00307DA3"/>
    <w:rsid w:val="003156BA"/>
    <w:rsid w:val="00317007"/>
    <w:rsid w:val="00324799"/>
    <w:rsid w:val="00324D0D"/>
    <w:rsid w:val="0032685C"/>
    <w:rsid w:val="003275BE"/>
    <w:rsid w:val="00327CAD"/>
    <w:rsid w:val="00330B99"/>
    <w:rsid w:val="003325F8"/>
    <w:rsid w:val="0033685F"/>
    <w:rsid w:val="00337483"/>
    <w:rsid w:val="0034041C"/>
    <w:rsid w:val="00340CAB"/>
    <w:rsid w:val="00342F04"/>
    <w:rsid w:val="00343934"/>
    <w:rsid w:val="00345688"/>
    <w:rsid w:val="00346372"/>
    <w:rsid w:val="003478A4"/>
    <w:rsid w:val="0035013A"/>
    <w:rsid w:val="00352037"/>
    <w:rsid w:val="00352E5F"/>
    <w:rsid w:val="0035402D"/>
    <w:rsid w:val="003540DC"/>
    <w:rsid w:val="00354C33"/>
    <w:rsid w:val="003553CE"/>
    <w:rsid w:val="00355EF5"/>
    <w:rsid w:val="0035667E"/>
    <w:rsid w:val="003567AE"/>
    <w:rsid w:val="0035783E"/>
    <w:rsid w:val="0036156C"/>
    <w:rsid w:val="003618D1"/>
    <w:rsid w:val="0036311B"/>
    <w:rsid w:val="00366477"/>
    <w:rsid w:val="00367978"/>
    <w:rsid w:val="0037002E"/>
    <w:rsid w:val="0037783A"/>
    <w:rsid w:val="00380615"/>
    <w:rsid w:val="003835BD"/>
    <w:rsid w:val="00386EC8"/>
    <w:rsid w:val="0039420E"/>
    <w:rsid w:val="00395616"/>
    <w:rsid w:val="0039575E"/>
    <w:rsid w:val="00396864"/>
    <w:rsid w:val="00397FB7"/>
    <w:rsid w:val="003A00B2"/>
    <w:rsid w:val="003A1595"/>
    <w:rsid w:val="003A1A53"/>
    <w:rsid w:val="003A2B79"/>
    <w:rsid w:val="003A2BDD"/>
    <w:rsid w:val="003A2EBE"/>
    <w:rsid w:val="003A5584"/>
    <w:rsid w:val="003A6C6E"/>
    <w:rsid w:val="003A6EDA"/>
    <w:rsid w:val="003B1A6F"/>
    <w:rsid w:val="003B2C66"/>
    <w:rsid w:val="003B714B"/>
    <w:rsid w:val="003B7D6B"/>
    <w:rsid w:val="003C1330"/>
    <w:rsid w:val="003C3B07"/>
    <w:rsid w:val="003C43DB"/>
    <w:rsid w:val="003C5E99"/>
    <w:rsid w:val="003C6BA5"/>
    <w:rsid w:val="003C7AFB"/>
    <w:rsid w:val="003C7F26"/>
    <w:rsid w:val="003D144A"/>
    <w:rsid w:val="003D1BF9"/>
    <w:rsid w:val="003D2134"/>
    <w:rsid w:val="003D300A"/>
    <w:rsid w:val="003D4D50"/>
    <w:rsid w:val="003D5128"/>
    <w:rsid w:val="003E2692"/>
    <w:rsid w:val="003E6287"/>
    <w:rsid w:val="003E6952"/>
    <w:rsid w:val="003E6C1E"/>
    <w:rsid w:val="003E758A"/>
    <w:rsid w:val="003E7727"/>
    <w:rsid w:val="003E7D35"/>
    <w:rsid w:val="003F0020"/>
    <w:rsid w:val="003F0CDA"/>
    <w:rsid w:val="003F1840"/>
    <w:rsid w:val="003F2AB0"/>
    <w:rsid w:val="003F483E"/>
    <w:rsid w:val="003F6503"/>
    <w:rsid w:val="0040022D"/>
    <w:rsid w:val="0040391F"/>
    <w:rsid w:val="00403CE1"/>
    <w:rsid w:val="00405AB7"/>
    <w:rsid w:val="00405ABE"/>
    <w:rsid w:val="00406D29"/>
    <w:rsid w:val="00407410"/>
    <w:rsid w:val="004120B0"/>
    <w:rsid w:val="004125E7"/>
    <w:rsid w:val="004158AB"/>
    <w:rsid w:val="004173E6"/>
    <w:rsid w:val="004174A8"/>
    <w:rsid w:val="004175BD"/>
    <w:rsid w:val="00421B25"/>
    <w:rsid w:val="004221C8"/>
    <w:rsid w:val="00422372"/>
    <w:rsid w:val="004227E8"/>
    <w:rsid w:val="0042485E"/>
    <w:rsid w:val="00425CAC"/>
    <w:rsid w:val="00430D9D"/>
    <w:rsid w:val="0043213C"/>
    <w:rsid w:val="00432D63"/>
    <w:rsid w:val="00434F9E"/>
    <w:rsid w:val="00435749"/>
    <w:rsid w:val="00437576"/>
    <w:rsid w:val="004409F9"/>
    <w:rsid w:val="00441833"/>
    <w:rsid w:val="00441993"/>
    <w:rsid w:val="00442E98"/>
    <w:rsid w:val="004432BB"/>
    <w:rsid w:val="00443F90"/>
    <w:rsid w:val="00445F47"/>
    <w:rsid w:val="00446522"/>
    <w:rsid w:val="00450DF7"/>
    <w:rsid w:val="00453880"/>
    <w:rsid w:val="00453A68"/>
    <w:rsid w:val="004561D1"/>
    <w:rsid w:val="0045675B"/>
    <w:rsid w:val="00456B05"/>
    <w:rsid w:val="00460FE3"/>
    <w:rsid w:val="004635CC"/>
    <w:rsid w:val="004644D5"/>
    <w:rsid w:val="004650C9"/>
    <w:rsid w:val="00465776"/>
    <w:rsid w:val="0046746E"/>
    <w:rsid w:val="00467B79"/>
    <w:rsid w:val="00467D82"/>
    <w:rsid w:val="00471479"/>
    <w:rsid w:val="0047413F"/>
    <w:rsid w:val="00475C5C"/>
    <w:rsid w:val="00475D6D"/>
    <w:rsid w:val="0047621F"/>
    <w:rsid w:val="004804DC"/>
    <w:rsid w:val="00481E4B"/>
    <w:rsid w:val="0048342E"/>
    <w:rsid w:val="00483D93"/>
    <w:rsid w:val="0048679E"/>
    <w:rsid w:val="00490806"/>
    <w:rsid w:val="00491441"/>
    <w:rsid w:val="00491CC0"/>
    <w:rsid w:val="00491D8F"/>
    <w:rsid w:val="00494309"/>
    <w:rsid w:val="00494A84"/>
    <w:rsid w:val="00494E4F"/>
    <w:rsid w:val="00496C59"/>
    <w:rsid w:val="004A1B19"/>
    <w:rsid w:val="004A2196"/>
    <w:rsid w:val="004A3250"/>
    <w:rsid w:val="004A65D0"/>
    <w:rsid w:val="004B0623"/>
    <w:rsid w:val="004B6602"/>
    <w:rsid w:val="004C0818"/>
    <w:rsid w:val="004C0DF2"/>
    <w:rsid w:val="004C422A"/>
    <w:rsid w:val="004C469C"/>
    <w:rsid w:val="004C5DCF"/>
    <w:rsid w:val="004C62DD"/>
    <w:rsid w:val="004C6C1D"/>
    <w:rsid w:val="004D068F"/>
    <w:rsid w:val="004D08B7"/>
    <w:rsid w:val="004D720A"/>
    <w:rsid w:val="004E0A5C"/>
    <w:rsid w:val="004E1B3E"/>
    <w:rsid w:val="004E249D"/>
    <w:rsid w:val="004E367A"/>
    <w:rsid w:val="004E5FC1"/>
    <w:rsid w:val="004E74D0"/>
    <w:rsid w:val="004F1E27"/>
    <w:rsid w:val="004F2314"/>
    <w:rsid w:val="004F2386"/>
    <w:rsid w:val="004F28A2"/>
    <w:rsid w:val="004F28E6"/>
    <w:rsid w:val="004F2BB3"/>
    <w:rsid w:val="004F4DA8"/>
    <w:rsid w:val="005009BA"/>
    <w:rsid w:val="00501428"/>
    <w:rsid w:val="00503066"/>
    <w:rsid w:val="00503E70"/>
    <w:rsid w:val="00505223"/>
    <w:rsid w:val="00505FC9"/>
    <w:rsid w:val="00505FE6"/>
    <w:rsid w:val="005066F1"/>
    <w:rsid w:val="00507371"/>
    <w:rsid w:val="00510BA2"/>
    <w:rsid w:val="00512581"/>
    <w:rsid w:val="00513989"/>
    <w:rsid w:val="00515206"/>
    <w:rsid w:val="00524589"/>
    <w:rsid w:val="005371CF"/>
    <w:rsid w:val="0053776A"/>
    <w:rsid w:val="00541924"/>
    <w:rsid w:val="005432FC"/>
    <w:rsid w:val="005433C7"/>
    <w:rsid w:val="00547777"/>
    <w:rsid w:val="00550407"/>
    <w:rsid w:val="00551507"/>
    <w:rsid w:val="00554ADA"/>
    <w:rsid w:val="00560209"/>
    <w:rsid w:val="00560218"/>
    <w:rsid w:val="005621D1"/>
    <w:rsid w:val="00562F8F"/>
    <w:rsid w:val="00563E42"/>
    <w:rsid w:val="00565B42"/>
    <w:rsid w:val="005677FB"/>
    <w:rsid w:val="00572467"/>
    <w:rsid w:val="00572D81"/>
    <w:rsid w:val="005731DD"/>
    <w:rsid w:val="00573201"/>
    <w:rsid w:val="00573924"/>
    <w:rsid w:val="005761E7"/>
    <w:rsid w:val="00576B05"/>
    <w:rsid w:val="005778A8"/>
    <w:rsid w:val="00582D72"/>
    <w:rsid w:val="0058362B"/>
    <w:rsid w:val="00585262"/>
    <w:rsid w:val="005854B9"/>
    <w:rsid w:val="00590D50"/>
    <w:rsid w:val="00591294"/>
    <w:rsid w:val="005933F6"/>
    <w:rsid w:val="00593A71"/>
    <w:rsid w:val="00596992"/>
    <w:rsid w:val="005969F6"/>
    <w:rsid w:val="00597B39"/>
    <w:rsid w:val="005A175C"/>
    <w:rsid w:val="005A22EF"/>
    <w:rsid w:val="005A38B9"/>
    <w:rsid w:val="005A4184"/>
    <w:rsid w:val="005A494D"/>
    <w:rsid w:val="005A6E08"/>
    <w:rsid w:val="005A704F"/>
    <w:rsid w:val="005A766D"/>
    <w:rsid w:val="005A7703"/>
    <w:rsid w:val="005A7FB5"/>
    <w:rsid w:val="005B0810"/>
    <w:rsid w:val="005B0B47"/>
    <w:rsid w:val="005B0F2F"/>
    <w:rsid w:val="005B14A2"/>
    <w:rsid w:val="005B58E4"/>
    <w:rsid w:val="005C04A2"/>
    <w:rsid w:val="005C143D"/>
    <w:rsid w:val="005C2401"/>
    <w:rsid w:val="005C4D1E"/>
    <w:rsid w:val="005C5D5C"/>
    <w:rsid w:val="005D015C"/>
    <w:rsid w:val="005D062B"/>
    <w:rsid w:val="005D1208"/>
    <w:rsid w:val="005D13FA"/>
    <w:rsid w:val="005D2D78"/>
    <w:rsid w:val="005D3983"/>
    <w:rsid w:val="005D4FB4"/>
    <w:rsid w:val="005D631B"/>
    <w:rsid w:val="005D7F9D"/>
    <w:rsid w:val="005E06CC"/>
    <w:rsid w:val="005E168F"/>
    <w:rsid w:val="005E1749"/>
    <w:rsid w:val="005E269E"/>
    <w:rsid w:val="005E4CF1"/>
    <w:rsid w:val="005E5EE5"/>
    <w:rsid w:val="005E75F5"/>
    <w:rsid w:val="005F0493"/>
    <w:rsid w:val="005F147B"/>
    <w:rsid w:val="005F1AE3"/>
    <w:rsid w:val="005F2941"/>
    <w:rsid w:val="005F2C09"/>
    <w:rsid w:val="005F5BCC"/>
    <w:rsid w:val="005F5F9B"/>
    <w:rsid w:val="00600916"/>
    <w:rsid w:val="00603572"/>
    <w:rsid w:val="00603F6B"/>
    <w:rsid w:val="006044A2"/>
    <w:rsid w:val="00611F91"/>
    <w:rsid w:val="00612CDB"/>
    <w:rsid w:val="00613DFA"/>
    <w:rsid w:val="00614693"/>
    <w:rsid w:val="006151B1"/>
    <w:rsid w:val="00615373"/>
    <w:rsid w:val="006209F2"/>
    <w:rsid w:val="00622BE4"/>
    <w:rsid w:val="006258DB"/>
    <w:rsid w:val="006325DC"/>
    <w:rsid w:val="00632C8A"/>
    <w:rsid w:val="006334EB"/>
    <w:rsid w:val="006351DD"/>
    <w:rsid w:val="006427EC"/>
    <w:rsid w:val="0064455B"/>
    <w:rsid w:val="00644614"/>
    <w:rsid w:val="00644CA9"/>
    <w:rsid w:val="00647709"/>
    <w:rsid w:val="00647CA5"/>
    <w:rsid w:val="00650FE5"/>
    <w:rsid w:val="006527B7"/>
    <w:rsid w:val="00652A40"/>
    <w:rsid w:val="00652CFD"/>
    <w:rsid w:val="006547A7"/>
    <w:rsid w:val="006559AF"/>
    <w:rsid w:val="0065738D"/>
    <w:rsid w:val="00660F27"/>
    <w:rsid w:val="006643AB"/>
    <w:rsid w:val="00665A14"/>
    <w:rsid w:val="0066623E"/>
    <w:rsid w:val="00666633"/>
    <w:rsid w:val="00666D38"/>
    <w:rsid w:val="00667CCE"/>
    <w:rsid w:val="00667E7E"/>
    <w:rsid w:val="00670993"/>
    <w:rsid w:val="00671A42"/>
    <w:rsid w:val="00673C2A"/>
    <w:rsid w:val="0067438F"/>
    <w:rsid w:val="00674777"/>
    <w:rsid w:val="00675787"/>
    <w:rsid w:val="00676B85"/>
    <w:rsid w:val="0068195E"/>
    <w:rsid w:val="00682296"/>
    <w:rsid w:val="0068321B"/>
    <w:rsid w:val="0069270B"/>
    <w:rsid w:val="006973FC"/>
    <w:rsid w:val="006A1E2E"/>
    <w:rsid w:val="006A1F33"/>
    <w:rsid w:val="006A6695"/>
    <w:rsid w:val="006B5EE2"/>
    <w:rsid w:val="006B64DE"/>
    <w:rsid w:val="006B769E"/>
    <w:rsid w:val="006C074F"/>
    <w:rsid w:val="006C130E"/>
    <w:rsid w:val="006C1805"/>
    <w:rsid w:val="006C1B49"/>
    <w:rsid w:val="006C242E"/>
    <w:rsid w:val="006C3A64"/>
    <w:rsid w:val="006C484C"/>
    <w:rsid w:val="006C5B29"/>
    <w:rsid w:val="006C5F22"/>
    <w:rsid w:val="006C7EF6"/>
    <w:rsid w:val="006D01A8"/>
    <w:rsid w:val="006D358F"/>
    <w:rsid w:val="006D495F"/>
    <w:rsid w:val="006D5356"/>
    <w:rsid w:val="006D547A"/>
    <w:rsid w:val="006D5558"/>
    <w:rsid w:val="006D70E0"/>
    <w:rsid w:val="006D7161"/>
    <w:rsid w:val="006D748C"/>
    <w:rsid w:val="006E0B43"/>
    <w:rsid w:val="006E2BD3"/>
    <w:rsid w:val="006E4149"/>
    <w:rsid w:val="006E47AF"/>
    <w:rsid w:val="006E4AA4"/>
    <w:rsid w:val="006E4FA6"/>
    <w:rsid w:val="006F3884"/>
    <w:rsid w:val="006F65FA"/>
    <w:rsid w:val="006F79F3"/>
    <w:rsid w:val="00703E19"/>
    <w:rsid w:val="0070494D"/>
    <w:rsid w:val="0071051D"/>
    <w:rsid w:val="00715633"/>
    <w:rsid w:val="00716EEB"/>
    <w:rsid w:val="00717570"/>
    <w:rsid w:val="007203B3"/>
    <w:rsid w:val="0072145C"/>
    <w:rsid w:val="0072156F"/>
    <w:rsid w:val="00721C6E"/>
    <w:rsid w:val="007260D4"/>
    <w:rsid w:val="00726F14"/>
    <w:rsid w:val="00730A3D"/>
    <w:rsid w:val="00731DCD"/>
    <w:rsid w:val="00734329"/>
    <w:rsid w:val="00734D71"/>
    <w:rsid w:val="00737355"/>
    <w:rsid w:val="00740304"/>
    <w:rsid w:val="007405A4"/>
    <w:rsid w:val="00740D32"/>
    <w:rsid w:val="00742F95"/>
    <w:rsid w:val="00751CB0"/>
    <w:rsid w:val="00752101"/>
    <w:rsid w:val="00755AB8"/>
    <w:rsid w:val="00757A56"/>
    <w:rsid w:val="00757C24"/>
    <w:rsid w:val="00762A53"/>
    <w:rsid w:val="00765739"/>
    <w:rsid w:val="007672B7"/>
    <w:rsid w:val="0077280B"/>
    <w:rsid w:val="007737D2"/>
    <w:rsid w:val="00777819"/>
    <w:rsid w:val="00777E52"/>
    <w:rsid w:val="007807A7"/>
    <w:rsid w:val="00781BBB"/>
    <w:rsid w:val="00784DA5"/>
    <w:rsid w:val="0078537B"/>
    <w:rsid w:val="00787B7E"/>
    <w:rsid w:val="00795BB4"/>
    <w:rsid w:val="00796F73"/>
    <w:rsid w:val="007A033D"/>
    <w:rsid w:val="007A060A"/>
    <w:rsid w:val="007A0ECB"/>
    <w:rsid w:val="007A1850"/>
    <w:rsid w:val="007A79E5"/>
    <w:rsid w:val="007A7DE1"/>
    <w:rsid w:val="007B07C7"/>
    <w:rsid w:val="007B1CCC"/>
    <w:rsid w:val="007B4F88"/>
    <w:rsid w:val="007B745E"/>
    <w:rsid w:val="007B7A30"/>
    <w:rsid w:val="007C12E4"/>
    <w:rsid w:val="007C1F9B"/>
    <w:rsid w:val="007C429A"/>
    <w:rsid w:val="007C49D4"/>
    <w:rsid w:val="007C6907"/>
    <w:rsid w:val="007D0A17"/>
    <w:rsid w:val="007D235E"/>
    <w:rsid w:val="007D262D"/>
    <w:rsid w:val="007D3B7F"/>
    <w:rsid w:val="007D642F"/>
    <w:rsid w:val="007D7B89"/>
    <w:rsid w:val="007E1A9F"/>
    <w:rsid w:val="007E2721"/>
    <w:rsid w:val="007E3502"/>
    <w:rsid w:val="007E491B"/>
    <w:rsid w:val="007E589C"/>
    <w:rsid w:val="007E7658"/>
    <w:rsid w:val="007E7851"/>
    <w:rsid w:val="007F0122"/>
    <w:rsid w:val="007F2424"/>
    <w:rsid w:val="007F3188"/>
    <w:rsid w:val="007F51FC"/>
    <w:rsid w:val="007F6ED6"/>
    <w:rsid w:val="008003E0"/>
    <w:rsid w:val="0080223B"/>
    <w:rsid w:val="008033C3"/>
    <w:rsid w:val="00804B92"/>
    <w:rsid w:val="00805B77"/>
    <w:rsid w:val="0081053E"/>
    <w:rsid w:val="0082361A"/>
    <w:rsid w:val="008238EA"/>
    <w:rsid w:val="00824B6C"/>
    <w:rsid w:val="00824BAC"/>
    <w:rsid w:val="0083578E"/>
    <w:rsid w:val="00836C98"/>
    <w:rsid w:val="00837C55"/>
    <w:rsid w:val="00841002"/>
    <w:rsid w:val="00842B49"/>
    <w:rsid w:val="00843827"/>
    <w:rsid w:val="00844BFF"/>
    <w:rsid w:val="00845A40"/>
    <w:rsid w:val="00846ECA"/>
    <w:rsid w:val="00847539"/>
    <w:rsid w:val="00847F63"/>
    <w:rsid w:val="0085039E"/>
    <w:rsid w:val="008507EA"/>
    <w:rsid w:val="008509F5"/>
    <w:rsid w:val="008567D9"/>
    <w:rsid w:val="00856F60"/>
    <w:rsid w:val="0085740B"/>
    <w:rsid w:val="008603B0"/>
    <w:rsid w:val="00860BAA"/>
    <w:rsid w:val="00862849"/>
    <w:rsid w:val="00864357"/>
    <w:rsid w:val="0086781C"/>
    <w:rsid w:val="00867B7F"/>
    <w:rsid w:val="00871A96"/>
    <w:rsid w:val="00872482"/>
    <w:rsid w:val="00872838"/>
    <w:rsid w:val="008742E9"/>
    <w:rsid w:val="00876635"/>
    <w:rsid w:val="00882DA0"/>
    <w:rsid w:val="008831F9"/>
    <w:rsid w:val="008854FE"/>
    <w:rsid w:val="008900F9"/>
    <w:rsid w:val="00890247"/>
    <w:rsid w:val="00891806"/>
    <w:rsid w:val="00894728"/>
    <w:rsid w:val="00897A39"/>
    <w:rsid w:val="008A07FE"/>
    <w:rsid w:val="008A0CE1"/>
    <w:rsid w:val="008A3719"/>
    <w:rsid w:val="008A55CB"/>
    <w:rsid w:val="008A6156"/>
    <w:rsid w:val="008A6596"/>
    <w:rsid w:val="008B4562"/>
    <w:rsid w:val="008B464F"/>
    <w:rsid w:val="008B4EAD"/>
    <w:rsid w:val="008B502F"/>
    <w:rsid w:val="008B5FA8"/>
    <w:rsid w:val="008C0F58"/>
    <w:rsid w:val="008C184E"/>
    <w:rsid w:val="008C2FEF"/>
    <w:rsid w:val="008C5F2F"/>
    <w:rsid w:val="008C6817"/>
    <w:rsid w:val="008C73F9"/>
    <w:rsid w:val="008C7419"/>
    <w:rsid w:val="008D009E"/>
    <w:rsid w:val="008D1DFB"/>
    <w:rsid w:val="008D393B"/>
    <w:rsid w:val="008D6F9C"/>
    <w:rsid w:val="008D71BA"/>
    <w:rsid w:val="008E03AD"/>
    <w:rsid w:val="008E11A0"/>
    <w:rsid w:val="008E65A8"/>
    <w:rsid w:val="008F03C9"/>
    <w:rsid w:val="008F61E4"/>
    <w:rsid w:val="008F665C"/>
    <w:rsid w:val="008F67C1"/>
    <w:rsid w:val="008F6899"/>
    <w:rsid w:val="008F68D6"/>
    <w:rsid w:val="008F6956"/>
    <w:rsid w:val="008F7170"/>
    <w:rsid w:val="009031B3"/>
    <w:rsid w:val="00904CB0"/>
    <w:rsid w:val="00904FB6"/>
    <w:rsid w:val="0090731F"/>
    <w:rsid w:val="0090753F"/>
    <w:rsid w:val="00907CDB"/>
    <w:rsid w:val="00910A3A"/>
    <w:rsid w:val="0091354E"/>
    <w:rsid w:val="00914048"/>
    <w:rsid w:val="009142F4"/>
    <w:rsid w:val="00914F8E"/>
    <w:rsid w:val="0091552D"/>
    <w:rsid w:val="00915E04"/>
    <w:rsid w:val="00920E31"/>
    <w:rsid w:val="009215C9"/>
    <w:rsid w:val="00921D5A"/>
    <w:rsid w:val="00922DD0"/>
    <w:rsid w:val="00925716"/>
    <w:rsid w:val="00930936"/>
    <w:rsid w:val="00930C35"/>
    <w:rsid w:val="00931B9A"/>
    <w:rsid w:val="009328E1"/>
    <w:rsid w:val="0093389A"/>
    <w:rsid w:val="00934540"/>
    <w:rsid w:val="00934664"/>
    <w:rsid w:val="00936475"/>
    <w:rsid w:val="00940605"/>
    <w:rsid w:val="00940FC0"/>
    <w:rsid w:val="00941059"/>
    <w:rsid w:val="0094658D"/>
    <w:rsid w:val="00950656"/>
    <w:rsid w:val="009532B5"/>
    <w:rsid w:val="00953727"/>
    <w:rsid w:val="0095693A"/>
    <w:rsid w:val="009579FF"/>
    <w:rsid w:val="00957B08"/>
    <w:rsid w:val="00960B04"/>
    <w:rsid w:val="00961BB6"/>
    <w:rsid w:val="00961E74"/>
    <w:rsid w:val="00963504"/>
    <w:rsid w:val="009641A0"/>
    <w:rsid w:val="0096433C"/>
    <w:rsid w:val="00967C97"/>
    <w:rsid w:val="00970252"/>
    <w:rsid w:val="0097116D"/>
    <w:rsid w:val="009737CB"/>
    <w:rsid w:val="009762FB"/>
    <w:rsid w:val="009762FC"/>
    <w:rsid w:val="00980000"/>
    <w:rsid w:val="00980962"/>
    <w:rsid w:val="00980DE9"/>
    <w:rsid w:val="009827F5"/>
    <w:rsid w:val="00983CC3"/>
    <w:rsid w:val="00983E97"/>
    <w:rsid w:val="0098473E"/>
    <w:rsid w:val="009865E3"/>
    <w:rsid w:val="009868C9"/>
    <w:rsid w:val="00986E69"/>
    <w:rsid w:val="009912DE"/>
    <w:rsid w:val="009927E2"/>
    <w:rsid w:val="00993CB6"/>
    <w:rsid w:val="009947EE"/>
    <w:rsid w:val="00994A56"/>
    <w:rsid w:val="009960E6"/>
    <w:rsid w:val="009A1ABD"/>
    <w:rsid w:val="009A2072"/>
    <w:rsid w:val="009A21E8"/>
    <w:rsid w:val="009A2832"/>
    <w:rsid w:val="009A45F4"/>
    <w:rsid w:val="009A4B6A"/>
    <w:rsid w:val="009A4DBC"/>
    <w:rsid w:val="009A54AF"/>
    <w:rsid w:val="009A6A20"/>
    <w:rsid w:val="009A77F0"/>
    <w:rsid w:val="009A78C6"/>
    <w:rsid w:val="009B1709"/>
    <w:rsid w:val="009B242A"/>
    <w:rsid w:val="009B3B85"/>
    <w:rsid w:val="009B40F5"/>
    <w:rsid w:val="009B4236"/>
    <w:rsid w:val="009B5A2B"/>
    <w:rsid w:val="009B70A4"/>
    <w:rsid w:val="009C32BD"/>
    <w:rsid w:val="009C5979"/>
    <w:rsid w:val="009D11C8"/>
    <w:rsid w:val="009D3BBD"/>
    <w:rsid w:val="009D6AAC"/>
    <w:rsid w:val="009D6C95"/>
    <w:rsid w:val="009D7F38"/>
    <w:rsid w:val="009E00A1"/>
    <w:rsid w:val="009E0F1F"/>
    <w:rsid w:val="009E5430"/>
    <w:rsid w:val="009E714B"/>
    <w:rsid w:val="009E74D5"/>
    <w:rsid w:val="009F077D"/>
    <w:rsid w:val="009F3741"/>
    <w:rsid w:val="009F3E0D"/>
    <w:rsid w:val="009F3E37"/>
    <w:rsid w:val="009F46DD"/>
    <w:rsid w:val="00A03961"/>
    <w:rsid w:val="00A058EE"/>
    <w:rsid w:val="00A07448"/>
    <w:rsid w:val="00A120F1"/>
    <w:rsid w:val="00A12D90"/>
    <w:rsid w:val="00A143B9"/>
    <w:rsid w:val="00A15460"/>
    <w:rsid w:val="00A15EB1"/>
    <w:rsid w:val="00A21594"/>
    <w:rsid w:val="00A2245A"/>
    <w:rsid w:val="00A225CC"/>
    <w:rsid w:val="00A22F9E"/>
    <w:rsid w:val="00A24A7E"/>
    <w:rsid w:val="00A25477"/>
    <w:rsid w:val="00A25777"/>
    <w:rsid w:val="00A25E52"/>
    <w:rsid w:val="00A2700A"/>
    <w:rsid w:val="00A3001D"/>
    <w:rsid w:val="00A3004C"/>
    <w:rsid w:val="00A30714"/>
    <w:rsid w:val="00A30977"/>
    <w:rsid w:val="00A32BB0"/>
    <w:rsid w:val="00A359CF"/>
    <w:rsid w:val="00A37897"/>
    <w:rsid w:val="00A40656"/>
    <w:rsid w:val="00A408C7"/>
    <w:rsid w:val="00A40A3C"/>
    <w:rsid w:val="00A42FCB"/>
    <w:rsid w:val="00A445E3"/>
    <w:rsid w:val="00A45B4E"/>
    <w:rsid w:val="00A46F29"/>
    <w:rsid w:val="00A473C2"/>
    <w:rsid w:val="00A500BD"/>
    <w:rsid w:val="00A53C14"/>
    <w:rsid w:val="00A549CB"/>
    <w:rsid w:val="00A56912"/>
    <w:rsid w:val="00A60720"/>
    <w:rsid w:val="00A66350"/>
    <w:rsid w:val="00A66B4D"/>
    <w:rsid w:val="00A67C3A"/>
    <w:rsid w:val="00A702A2"/>
    <w:rsid w:val="00A7132A"/>
    <w:rsid w:val="00A71464"/>
    <w:rsid w:val="00A72383"/>
    <w:rsid w:val="00A7314D"/>
    <w:rsid w:val="00A7332C"/>
    <w:rsid w:val="00A73820"/>
    <w:rsid w:val="00A80AAE"/>
    <w:rsid w:val="00A81444"/>
    <w:rsid w:val="00A85D47"/>
    <w:rsid w:val="00A85E11"/>
    <w:rsid w:val="00A86F3C"/>
    <w:rsid w:val="00A871C9"/>
    <w:rsid w:val="00A90F1B"/>
    <w:rsid w:val="00A9110A"/>
    <w:rsid w:val="00A922F0"/>
    <w:rsid w:val="00A949F8"/>
    <w:rsid w:val="00A96D4C"/>
    <w:rsid w:val="00AA013D"/>
    <w:rsid w:val="00AA1C83"/>
    <w:rsid w:val="00AA241A"/>
    <w:rsid w:val="00AA6D58"/>
    <w:rsid w:val="00AB1F03"/>
    <w:rsid w:val="00AB42C4"/>
    <w:rsid w:val="00AB4A37"/>
    <w:rsid w:val="00AB6120"/>
    <w:rsid w:val="00AC69FB"/>
    <w:rsid w:val="00AD24D4"/>
    <w:rsid w:val="00AE2979"/>
    <w:rsid w:val="00AE2D2D"/>
    <w:rsid w:val="00AE429B"/>
    <w:rsid w:val="00AE505B"/>
    <w:rsid w:val="00AE5075"/>
    <w:rsid w:val="00AF07AE"/>
    <w:rsid w:val="00AF2805"/>
    <w:rsid w:val="00AF5CC1"/>
    <w:rsid w:val="00AF6949"/>
    <w:rsid w:val="00AF74E4"/>
    <w:rsid w:val="00AF75D5"/>
    <w:rsid w:val="00AF7694"/>
    <w:rsid w:val="00B013A5"/>
    <w:rsid w:val="00B015AB"/>
    <w:rsid w:val="00B018F1"/>
    <w:rsid w:val="00B01B1D"/>
    <w:rsid w:val="00B023C2"/>
    <w:rsid w:val="00B02EEE"/>
    <w:rsid w:val="00B0767E"/>
    <w:rsid w:val="00B101F7"/>
    <w:rsid w:val="00B12D98"/>
    <w:rsid w:val="00B13D41"/>
    <w:rsid w:val="00B16633"/>
    <w:rsid w:val="00B2290B"/>
    <w:rsid w:val="00B23B34"/>
    <w:rsid w:val="00B23C77"/>
    <w:rsid w:val="00B24B45"/>
    <w:rsid w:val="00B24EE0"/>
    <w:rsid w:val="00B253E4"/>
    <w:rsid w:val="00B259E7"/>
    <w:rsid w:val="00B26469"/>
    <w:rsid w:val="00B2737F"/>
    <w:rsid w:val="00B30B4C"/>
    <w:rsid w:val="00B32624"/>
    <w:rsid w:val="00B33EC2"/>
    <w:rsid w:val="00B34939"/>
    <w:rsid w:val="00B34A5D"/>
    <w:rsid w:val="00B363E7"/>
    <w:rsid w:val="00B4312F"/>
    <w:rsid w:val="00B44FEC"/>
    <w:rsid w:val="00B4605C"/>
    <w:rsid w:val="00B47DE0"/>
    <w:rsid w:val="00B5123C"/>
    <w:rsid w:val="00B547E8"/>
    <w:rsid w:val="00B558DD"/>
    <w:rsid w:val="00B568C2"/>
    <w:rsid w:val="00B61A24"/>
    <w:rsid w:val="00B61DE6"/>
    <w:rsid w:val="00B64C9A"/>
    <w:rsid w:val="00B6678F"/>
    <w:rsid w:val="00B66BE8"/>
    <w:rsid w:val="00B703DB"/>
    <w:rsid w:val="00B710F4"/>
    <w:rsid w:val="00B716AB"/>
    <w:rsid w:val="00B71C6B"/>
    <w:rsid w:val="00B722C1"/>
    <w:rsid w:val="00B7299A"/>
    <w:rsid w:val="00B72BE4"/>
    <w:rsid w:val="00B734FC"/>
    <w:rsid w:val="00B74D84"/>
    <w:rsid w:val="00B76132"/>
    <w:rsid w:val="00B80213"/>
    <w:rsid w:val="00B80858"/>
    <w:rsid w:val="00B818AD"/>
    <w:rsid w:val="00B81A29"/>
    <w:rsid w:val="00B84242"/>
    <w:rsid w:val="00B87552"/>
    <w:rsid w:val="00B93884"/>
    <w:rsid w:val="00B946D0"/>
    <w:rsid w:val="00B950EA"/>
    <w:rsid w:val="00B95617"/>
    <w:rsid w:val="00B95941"/>
    <w:rsid w:val="00B96E21"/>
    <w:rsid w:val="00BA1CD0"/>
    <w:rsid w:val="00BA669C"/>
    <w:rsid w:val="00BB14FC"/>
    <w:rsid w:val="00BB4844"/>
    <w:rsid w:val="00BB549C"/>
    <w:rsid w:val="00BB5F62"/>
    <w:rsid w:val="00BB62E9"/>
    <w:rsid w:val="00BB6BC5"/>
    <w:rsid w:val="00BC2AA6"/>
    <w:rsid w:val="00BC390A"/>
    <w:rsid w:val="00BC677C"/>
    <w:rsid w:val="00BD181B"/>
    <w:rsid w:val="00BD2ED2"/>
    <w:rsid w:val="00BD3908"/>
    <w:rsid w:val="00BE15E8"/>
    <w:rsid w:val="00BE3C9A"/>
    <w:rsid w:val="00BE655C"/>
    <w:rsid w:val="00BE7E49"/>
    <w:rsid w:val="00BF0773"/>
    <w:rsid w:val="00BF197B"/>
    <w:rsid w:val="00BF1E1D"/>
    <w:rsid w:val="00BF2B38"/>
    <w:rsid w:val="00BF3759"/>
    <w:rsid w:val="00BF4DE6"/>
    <w:rsid w:val="00C000F2"/>
    <w:rsid w:val="00C002B0"/>
    <w:rsid w:val="00C019A6"/>
    <w:rsid w:val="00C01A7C"/>
    <w:rsid w:val="00C035E1"/>
    <w:rsid w:val="00C04E32"/>
    <w:rsid w:val="00C062D5"/>
    <w:rsid w:val="00C06E11"/>
    <w:rsid w:val="00C10769"/>
    <w:rsid w:val="00C1078F"/>
    <w:rsid w:val="00C10D68"/>
    <w:rsid w:val="00C113B5"/>
    <w:rsid w:val="00C12935"/>
    <w:rsid w:val="00C132B3"/>
    <w:rsid w:val="00C151E2"/>
    <w:rsid w:val="00C2000B"/>
    <w:rsid w:val="00C200AC"/>
    <w:rsid w:val="00C2040A"/>
    <w:rsid w:val="00C20CF1"/>
    <w:rsid w:val="00C2149C"/>
    <w:rsid w:val="00C2528B"/>
    <w:rsid w:val="00C25B25"/>
    <w:rsid w:val="00C2662A"/>
    <w:rsid w:val="00C33EF7"/>
    <w:rsid w:val="00C35587"/>
    <w:rsid w:val="00C3576B"/>
    <w:rsid w:val="00C37C43"/>
    <w:rsid w:val="00C37C87"/>
    <w:rsid w:val="00C404FF"/>
    <w:rsid w:val="00C423A5"/>
    <w:rsid w:val="00C43B0D"/>
    <w:rsid w:val="00C43CCC"/>
    <w:rsid w:val="00C45A98"/>
    <w:rsid w:val="00C46060"/>
    <w:rsid w:val="00C479E1"/>
    <w:rsid w:val="00C47A1E"/>
    <w:rsid w:val="00C50410"/>
    <w:rsid w:val="00C50A3C"/>
    <w:rsid w:val="00C51CF3"/>
    <w:rsid w:val="00C52963"/>
    <w:rsid w:val="00C538AB"/>
    <w:rsid w:val="00C542C1"/>
    <w:rsid w:val="00C55303"/>
    <w:rsid w:val="00C55E63"/>
    <w:rsid w:val="00C569D7"/>
    <w:rsid w:val="00C57663"/>
    <w:rsid w:val="00C61900"/>
    <w:rsid w:val="00C62274"/>
    <w:rsid w:val="00C64F6D"/>
    <w:rsid w:val="00C67AA1"/>
    <w:rsid w:val="00C71EBB"/>
    <w:rsid w:val="00C7340E"/>
    <w:rsid w:val="00C73EB0"/>
    <w:rsid w:val="00C80864"/>
    <w:rsid w:val="00C81BFB"/>
    <w:rsid w:val="00C853A6"/>
    <w:rsid w:val="00C867BE"/>
    <w:rsid w:val="00C86D41"/>
    <w:rsid w:val="00C909CB"/>
    <w:rsid w:val="00C92B2E"/>
    <w:rsid w:val="00C96A38"/>
    <w:rsid w:val="00CA2ADB"/>
    <w:rsid w:val="00CA620F"/>
    <w:rsid w:val="00CA6768"/>
    <w:rsid w:val="00CA6947"/>
    <w:rsid w:val="00CA7C56"/>
    <w:rsid w:val="00CB162F"/>
    <w:rsid w:val="00CB4492"/>
    <w:rsid w:val="00CB78BC"/>
    <w:rsid w:val="00CC0A06"/>
    <w:rsid w:val="00CC46E7"/>
    <w:rsid w:val="00CC5BA5"/>
    <w:rsid w:val="00CD2146"/>
    <w:rsid w:val="00CD6D0D"/>
    <w:rsid w:val="00CE11D3"/>
    <w:rsid w:val="00CE1636"/>
    <w:rsid w:val="00CE3E8B"/>
    <w:rsid w:val="00CE41BE"/>
    <w:rsid w:val="00CE4880"/>
    <w:rsid w:val="00CE4993"/>
    <w:rsid w:val="00CE4F35"/>
    <w:rsid w:val="00CE65F2"/>
    <w:rsid w:val="00CE6B57"/>
    <w:rsid w:val="00CE6D25"/>
    <w:rsid w:val="00CF135D"/>
    <w:rsid w:val="00CF38F6"/>
    <w:rsid w:val="00CF771E"/>
    <w:rsid w:val="00D00BD4"/>
    <w:rsid w:val="00D0193F"/>
    <w:rsid w:val="00D054B5"/>
    <w:rsid w:val="00D05C06"/>
    <w:rsid w:val="00D06D5E"/>
    <w:rsid w:val="00D10985"/>
    <w:rsid w:val="00D10F2B"/>
    <w:rsid w:val="00D125E5"/>
    <w:rsid w:val="00D13F96"/>
    <w:rsid w:val="00D14557"/>
    <w:rsid w:val="00D14615"/>
    <w:rsid w:val="00D1633A"/>
    <w:rsid w:val="00D23CBA"/>
    <w:rsid w:val="00D23ED0"/>
    <w:rsid w:val="00D24432"/>
    <w:rsid w:val="00D247A2"/>
    <w:rsid w:val="00D26469"/>
    <w:rsid w:val="00D274E1"/>
    <w:rsid w:val="00D31F70"/>
    <w:rsid w:val="00D3247E"/>
    <w:rsid w:val="00D33DB7"/>
    <w:rsid w:val="00D36EB6"/>
    <w:rsid w:val="00D36ECC"/>
    <w:rsid w:val="00D42683"/>
    <w:rsid w:val="00D427CE"/>
    <w:rsid w:val="00D42FAA"/>
    <w:rsid w:val="00D43EAE"/>
    <w:rsid w:val="00D44099"/>
    <w:rsid w:val="00D452F3"/>
    <w:rsid w:val="00D458B4"/>
    <w:rsid w:val="00D45F88"/>
    <w:rsid w:val="00D46F78"/>
    <w:rsid w:val="00D54888"/>
    <w:rsid w:val="00D554B8"/>
    <w:rsid w:val="00D564CD"/>
    <w:rsid w:val="00D6688B"/>
    <w:rsid w:val="00D70AAE"/>
    <w:rsid w:val="00D7147C"/>
    <w:rsid w:val="00D742E3"/>
    <w:rsid w:val="00D749C9"/>
    <w:rsid w:val="00D75516"/>
    <w:rsid w:val="00D75573"/>
    <w:rsid w:val="00D761E5"/>
    <w:rsid w:val="00D7694E"/>
    <w:rsid w:val="00D8076F"/>
    <w:rsid w:val="00D80B24"/>
    <w:rsid w:val="00D80CBA"/>
    <w:rsid w:val="00D8197C"/>
    <w:rsid w:val="00D83708"/>
    <w:rsid w:val="00D83972"/>
    <w:rsid w:val="00D85103"/>
    <w:rsid w:val="00D86EFA"/>
    <w:rsid w:val="00D9367C"/>
    <w:rsid w:val="00D93BC5"/>
    <w:rsid w:val="00D949B6"/>
    <w:rsid w:val="00D9691B"/>
    <w:rsid w:val="00D96A33"/>
    <w:rsid w:val="00D96F90"/>
    <w:rsid w:val="00DA0279"/>
    <w:rsid w:val="00DA0F9A"/>
    <w:rsid w:val="00DA25F7"/>
    <w:rsid w:val="00DA3FC6"/>
    <w:rsid w:val="00DA4439"/>
    <w:rsid w:val="00DB07FE"/>
    <w:rsid w:val="00DB15CE"/>
    <w:rsid w:val="00DB1CB0"/>
    <w:rsid w:val="00DB22E3"/>
    <w:rsid w:val="00DB250B"/>
    <w:rsid w:val="00DB2787"/>
    <w:rsid w:val="00DB2809"/>
    <w:rsid w:val="00DB3A58"/>
    <w:rsid w:val="00DB4AB2"/>
    <w:rsid w:val="00DB64C4"/>
    <w:rsid w:val="00DB6AE6"/>
    <w:rsid w:val="00DC07B1"/>
    <w:rsid w:val="00DC0E63"/>
    <w:rsid w:val="00DC1564"/>
    <w:rsid w:val="00DC1EE9"/>
    <w:rsid w:val="00DC4C7B"/>
    <w:rsid w:val="00DC533E"/>
    <w:rsid w:val="00DC5458"/>
    <w:rsid w:val="00DC6B98"/>
    <w:rsid w:val="00DC7CE2"/>
    <w:rsid w:val="00DD0E36"/>
    <w:rsid w:val="00DD17E2"/>
    <w:rsid w:val="00DD2C35"/>
    <w:rsid w:val="00DD3296"/>
    <w:rsid w:val="00DD4B85"/>
    <w:rsid w:val="00DD76D4"/>
    <w:rsid w:val="00DE1214"/>
    <w:rsid w:val="00DE4018"/>
    <w:rsid w:val="00DE561D"/>
    <w:rsid w:val="00DE5713"/>
    <w:rsid w:val="00DE7B5F"/>
    <w:rsid w:val="00DF2AE3"/>
    <w:rsid w:val="00DF3B9A"/>
    <w:rsid w:val="00DF43CE"/>
    <w:rsid w:val="00DF4AEF"/>
    <w:rsid w:val="00DF5E1E"/>
    <w:rsid w:val="00DF7704"/>
    <w:rsid w:val="00E0027D"/>
    <w:rsid w:val="00E00E58"/>
    <w:rsid w:val="00E03A76"/>
    <w:rsid w:val="00E03D3A"/>
    <w:rsid w:val="00E04059"/>
    <w:rsid w:val="00E04C91"/>
    <w:rsid w:val="00E05C72"/>
    <w:rsid w:val="00E06327"/>
    <w:rsid w:val="00E06A01"/>
    <w:rsid w:val="00E10F4D"/>
    <w:rsid w:val="00E10FC9"/>
    <w:rsid w:val="00E152C6"/>
    <w:rsid w:val="00E157DD"/>
    <w:rsid w:val="00E15A50"/>
    <w:rsid w:val="00E15BAE"/>
    <w:rsid w:val="00E16A21"/>
    <w:rsid w:val="00E17698"/>
    <w:rsid w:val="00E24B41"/>
    <w:rsid w:val="00E26AB6"/>
    <w:rsid w:val="00E27C2E"/>
    <w:rsid w:val="00E30BFF"/>
    <w:rsid w:val="00E31F59"/>
    <w:rsid w:val="00E334A9"/>
    <w:rsid w:val="00E345DF"/>
    <w:rsid w:val="00E40F9E"/>
    <w:rsid w:val="00E413BF"/>
    <w:rsid w:val="00E41D41"/>
    <w:rsid w:val="00E42F3C"/>
    <w:rsid w:val="00E43500"/>
    <w:rsid w:val="00E5099A"/>
    <w:rsid w:val="00E50E70"/>
    <w:rsid w:val="00E52D55"/>
    <w:rsid w:val="00E532CF"/>
    <w:rsid w:val="00E551DC"/>
    <w:rsid w:val="00E552B2"/>
    <w:rsid w:val="00E55A9C"/>
    <w:rsid w:val="00E56D32"/>
    <w:rsid w:val="00E56F84"/>
    <w:rsid w:val="00E57031"/>
    <w:rsid w:val="00E5728E"/>
    <w:rsid w:val="00E578F2"/>
    <w:rsid w:val="00E62459"/>
    <w:rsid w:val="00E62A2A"/>
    <w:rsid w:val="00E62E2E"/>
    <w:rsid w:val="00E66FC6"/>
    <w:rsid w:val="00E7157B"/>
    <w:rsid w:val="00E715A4"/>
    <w:rsid w:val="00E72B71"/>
    <w:rsid w:val="00E7419E"/>
    <w:rsid w:val="00E74B0E"/>
    <w:rsid w:val="00E75622"/>
    <w:rsid w:val="00E809F2"/>
    <w:rsid w:val="00E81973"/>
    <w:rsid w:val="00E82C71"/>
    <w:rsid w:val="00E85819"/>
    <w:rsid w:val="00E86217"/>
    <w:rsid w:val="00E86705"/>
    <w:rsid w:val="00E86883"/>
    <w:rsid w:val="00E87C56"/>
    <w:rsid w:val="00E901A5"/>
    <w:rsid w:val="00E90DBD"/>
    <w:rsid w:val="00E91006"/>
    <w:rsid w:val="00E91267"/>
    <w:rsid w:val="00E92EED"/>
    <w:rsid w:val="00E96A17"/>
    <w:rsid w:val="00EA0193"/>
    <w:rsid w:val="00EA0BA1"/>
    <w:rsid w:val="00EA1A35"/>
    <w:rsid w:val="00EA271E"/>
    <w:rsid w:val="00EA332C"/>
    <w:rsid w:val="00EA51B8"/>
    <w:rsid w:val="00EB1319"/>
    <w:rsid w:val="00EB2C89"/>
    <w:rsid w:val="00EB54F6"/>
    <w:rsid w:val="00EB5790"/>
    <w:rsid w:val="00EB7C61"/>
    <w:rsid w:val="00EC1429"/>
    <w:rsid w:val="00EC1EE0"/>
    <w:rsid w:val="00EC2D18"/>
    <w:rsid w:val="00EC5C14"/>
    <w:rsid w:val="00EC62B5"/>
    <w:rsid w:val="00ED00D4"/>
    <w:rsid w:val="00ED0B46"/>
    <w:rsid w:val="00ED14CD"/>
    <w:rsid w:val="00ED15CE"/>
    <w:rsid w:val="00ED3AD9"/>
    <w:rsid w:val="00ED4909"/>
    <w:rsid w:val="00ED7806"/>
    <w:rsid w:val="00EE1DEB"/>
    <w:rsid w:val="00EE50FA"/>
    <w:rsid w:val="00EF0720"/>
    <w:rsid w:val="00EF0998"/>
    <w:rsid w:val="00EF2CE5"/>
    <w:rsid w:val="00EF2FD6"/>
    <w:rsid w:val="00EF36DC"/>
    <w:rsid w:val="00EF579C"/>
    <w:rsid w:val="00EF5DE1"/>
    <w:rsid w:val="00EF7CE6"/>
    <w:rsid w:val="00EF7DBD"/>
    <w:rsid w:val="00F027C4"/>
    <w:rsid w:val="00F05B05"/>
    <w:rsid w:val="00F0606D"/>
    <w:rsid w:val="00F079A0"/>
    <w:rsid w:val="00F10DD1"/>
    <w:rsid w:val="00F11116"/>
    <w:rsid w:val="00F127B4"/>
    <w:rsid w:val="00F1572F"/>
    <w:rsid w:val="00F259AB"/>
    <w:rsid w:val="00F26DC8"/>
    <w:rsid w:val="00F31577"/>
    <w:rsid w:val="00F32AB5"/>
    <w:rsid w:val="00F3544B"/>
    <w:rsid w:val="00F361DA"/>
    <w:rsid w:val="00F36B85"/>
    <w:rsid w:val="00F37CB4"/>
    <w:rsid w:val="00F37E10"/>
    <w:rsid w:val="00F37F17"/>
    <w:rsid w:val="00F40BAD"/>
    <w:rsid w:val="00F4603F"/>
    <w:rsid w:val="00F50822"/>
    <w:rsid w:val="00F52A68"/>
    <w:rsid w:val="00F537E7"/>
    <w:rsid w:val="00F6055A"/>
    <w:rsid w:val="00F60AF2"/>
    <w:rsid w:val="00F61C23"/>
    <w:rsid w:val="00F629EC"/>
    <w:rsid w:val="00F66B91"/>
    <w:rsid w:val="00F672AA"/>
    <w:rsid w:val="00F71D15"/>
    <w:rsid w:val="00F73101"/>
    <w:rsid w:val="00F74961"/>
    <w:rsid w:val="00F755EE"/>
    <w:rsid w:val="00F75C26"/>
    <w:rsid w:val="00F80FA1"/>
    <w:rsid w:val="00F80FD7"/>
    <w:rsid w:val="00F8163A"/>
    <w:rsid w:val="00F81FE9"/>
    <w:rsid w:val="00F8446E"/>
    <w:rsid w:val="00F87ED6"/>
    <w:rsid w:val="00F93384"/>
    <w:rsid w:val="00F95B7A"/>
    <w:rsid w:val="00F95F85"/>
    <w:rsid w:val="00FA1B3D"/>
    <w:rsid w:val="00FA43D3"/>
    <w:rsid w:val="00FA4CDD"/>
    <w:rsid w:val="00FA5AB5"/>
    <w:rsid w:val="00FA7D54"/>
    <w:rsid w:val="00FB111A"/>
    <w:rsid w:val="00FB2404"/>
    <w:rsid w:val="00FB3651"/>
    <w:rsid w:val="00FB3C12"/>
    <w:rsid w:val="00FB48F7"/>
    <w:rsid w:val="00FB4EB4"/>
    <w:rsid w:val="00FB4F4E"/>
    <w:rsid w:val="00FB5157"/>
    <w:rsid w:val="00FB5473"/>
    <w:rsid w:val="00FB5585"/>
    <w:rsid w:val="00FB5642"/>
    <w:rsid w:val="00FB62DE"/>
    <w:rsid w:val="00FC2C1D"/>
    <w:rsid w:val="00FC4355"/>
    <w:rsid w:val="00FC7773"/>
    <w:rsid w:val="00FC7E8A"/>
    <w:rsid w:val="00FD04C6"/>
    <w:rsid w:val="00FD09BC"/>
    <w:rsid w:val="00FD0E71"/>
    <w:rsid w:val="00FD4EB0"/>
    <w:rsid w:val="00FE01EA"/>
    <w:rsid w:val="00FE1116"/>
    <w:rsid w:val="00FE131E"/>
    <w:rsid w:val="00FE2D9D"/>
    <w:rsid w:val="00FE390F"/>
    <w:rsid w:val="00FE4472"/>
    <w:rsid w:val="00FE64A7"/>
    <w:rsid w:val="00FE698A"/>
    <w:rsid w:val="00FF098A"/>
    <w:rsid w:val="00FF1685"/>
    <w:rsid w:val="00FF69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E0153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before="120" w:after="12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ECA"/>
    <w:rPr>
      <w:rFonts w:ascii="Arial" w:hAnsi="Arial"/>
    </w:rPr>
  </w:style>
  <w:style w:type="paragraph" w:styleId="Heading1">
    <w:name w:val="heading 1"/>
    <w:basedOn w:val="Normal"/>
    <w:next w:val="Normal"/>
    <w:link w:val="Heading1Char"/>
    <w:uiPriority w:val="9"/>
    <w:qFormat/>
    <w:rsid w:val="005E75F5"/>
    <w:pPr>
      <w:keepNext/>
      <w:keepLines/>
      <w:numPr>
        <w:numId w:val="1"/>
      </w:numPr>
      <w:spacing w:before="240" w:after="60"/>
      <w:ind w:left="426" w:hanging="426"/>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1F6646"/>
    <w:pPr>
      <w:keepNext/>
      <w:keepLines/>
      <w:spacing w:before="240" w:after="60"/>
      <w:outlineLvl w:val="1"/>
    </w:pPr>
    <w:rPr>
      <w:rFonts w:eastAsiaTheme="majorEastAsia" w:cstheme="majorBidi"/>
      <w:b/>
      <w:i/>
      <w:sz w:val="28"/>
      <w:szCs w:val="26"/>
    </w:rPr>
  </w:style>
  <w:style w:type="paragraph" w:styleId="Heading3">
    <w:name w:val="heading 3"/>
    <w:basedOn w:val="Normal"/>
    <w:next w:val="Normal"/>
    <w:link w:val="Heading3Char"/>
    <w:uiPriority w:val="9"/>
    <w:unhideWhenUsed/>
    <w:qFormat/>
    <w:rsid w:val="000B422E"/>
    <w:pPr>
      <w:keepNext/>
      <w:keepLines/>
      <w:spacing w:before="240" w:after="60"/>
      <w:outlineLvl w:val="2"/>
    </w:pPr>
    <w:rPr>
      <w:rFonts w:eastAsiaTheme="majorEastAsia" w:cstheme="majorBidi"/>
      <w:b/>
      <w:sz w:val="26"/>
      <w:szCs w:val="24"/>
    </w:rPr>
  </w:style>
  <w:style w:type="paragraph" w:styleId="Heading4">
    <w:name w:val="heading 4"/>
    <w:basedOn w:val="Normal"/>
    <w:next w:val="Normal"/>
    <w:link w:val="Heading4Char"/>
    <w:uiPriority w:val="9"/>
    <w:unhideWhenUsed/>
    <w:qFormat/>
    <w:rsid w:val="006C3A64"/>
    <w:pPr>
      <w:keepNext/>
      <w:keepLines/>
      <w:spacing w:before="40" w:after="0"/>
      <w:outlineLvl w:val="3"/>
    </w:pPr>
    <w:rPr>
      <w:rFonts w:eastAsiaTheme="majorEastAsia" w:cstheme="majorBidi"/>
      <w:b/>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75F5"/>
    <w:rPr>
      <w:rFonts w:ascii="Arial" w:eastAsiaTheme="majorEastAsia" w:hAnsi="Arial" w:cstheme="majorBidi"/>
      <w:b/>
      <w:sz w:val="32"/>
      <w:szCs w:val="32"/>
    </w:rPr>
  </w:style>
  <w:style w:type="paragraph" w:styleId="Title">
    <w:name w:val="Title"/>
    <w:basedOn w:val="Normal"/>
    <w:next w:val="Normal"/>
    <w:link w:val="TitleChar"/>
    <w:uiPriority w:val="10"/>
    <w:qFormat/>
    <w:rsid w:val="001F6646"/>
    <w:pPr>
      <w:spacing w:before="240" w:after="60"/>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1F6646"/>
    <w:rPr>
      <w:rFonts w:ascii="Arial" w:eastAsiaTheme="majorEastAsia" w:hAnsi="Arial" w:cstheme="majorBidi"/>
      <w:b/>
      <w:spacing w:val="-10"/>
      <w:kern w:val="28"/>
      <w:sz w:val="56"/>
      <w:szCs w:val="56"/>
    </w:rPr>
  </w:style>
  <w:style w:type="character" w:styleId="SubtleEmphasis">
    <w:name w:val="Subtle Emphasis"/>
    <w:basedOn w:val="DefaultParagraphFont"/>
    <w:uiPriority w:val="19"/>
    <w:qFormat/>
    <w:rsid w:val="001F6646"/>
    <w:rPr>
      <w:i/>
      <w:iCs/>
      <w:color w:val="auto"/>
    </w:rPr>
  </w:style>
  <w:style w:type="character" w:customStyle="1" w:styleId="Heading2Char">
    <w:name w:val="Heading 2 Char"/>
    <w:basedOn w:val="DefaultParagraphFont"/>
    <w:link w:val="Heading2"/>
    <w:uiPriority w:val="9"/>
    <w:rsid w:val="001F6646"/>
    <w:rPr>
      <w:rFonts w:ascii="Arial" w:eastAsiaTheme="majorEastAsia" w:hAnsi="Arial" w:cstheme="majorBidi"/>
      <w:b/>
      <w:i/>
      <w:sz w:val="28"/>
      <w:szCs w:val="26"/>
    </w:rPr>
  </w:style>
  <w:style w:type="character" w:styleId="Emphasis">
    <w:name w:val="Emphasis"/>
    <w:basedOn w:val="DefaultParagraphFont"/>
    <w:uiPriority w:val="20"/>
    <w:qFormat/>
    <w:rsid w:val="00E74B0E"/>
    <w:rPr>
      <w:rFonts w:ascii="Arial" w:hAnsi="Arial"/>
      <w:i/>
      <w:iCs/>
      <w:sz w:val="22"/>
    </w:rPr>
  </w:style>
  <w:style w:type="character" w:styleId="Strong">
    <w:name w:val="Strong"/>
    <w:basedOn w:val="DefaultParagraphFont"/>
    <w:uiPriority w:val="22"/>
    <w:qFormat/>
    <w:rsid w:val="001F6646"/>
    <w:rPr>
      <w:b/>
      <w:bCs/>
    </w:rPr>
  </w:style>
  <w:style w:type="paragraph" w:styleId="ListParagraph">
    <w:name w:val="List Paragraph"/>
    <w:aliases w:val="Bullet Formatting,0Bullet,Bullet point,Bullets,Content descriptions,DDM Gen Text,Dot point 1.5 line spacing,Indented bullet,L,List Paragraph - bullets,List Paragraph Number,List Paragraph1,List Paragraph11,List Paragraph2,Recommendation"/>
    <w:basedOn w:val="Normal"/>
    <w:link w:val="ListParagraphChar"/>
    <w:uiPriority w:val="34"/>
    <w:qFormat/>
    <w:rsid w:val="0081053E"/>
    <w:pPr>
      <w:ind w:left="720"/>
      <w:contextualSpacing/>
    </w:pPr>
  </w:style>
  <w:style w:type="paragraph" w:styleId="BalloonText">
    <w:name w:val="Balloon Text"/>
    <w:basedOn w:val="Normal"/>
    <w:link w:val="BalloonTextChar"/>
    <w:uiPriority w:val="99"/>
    <w:semiHidden/>
    <w:unhideWhenUsed/>
    <w:rsid w:val="005C04A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04A2"/>
    <w:rPr>
      <w:rFonts w:ascii="Segoe UI" w:hAnsi="Segoe UI" w:cs="Segoe UI"/>
      <w:sz w:val="18"/>
      <w:szCs w:val="1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E4149"/>
    <w:rPr>
      <w:b/>
      <w:bCs/>
    </w:rPr>
  </w:style>
  <w:style w:type="character" w:customStyle="1" w:styleId="CommentSubjectChar">
    <w:name w:val="Comment Subject Char"/>
    <w:basedOn w:val="CommentTextChar"/>
    <w:link w:val="CommentSubject"/>
    <w:uiPriority w:val="99"/>
    <w:semiHidden/>
    <w:rsid w:val="006E4149"/>
    <w:rPr>
      <w:rFonts w:ascii="Arial" w:hAnsi="Arial"/>
      <w:b/>
      <w:bCs/>
      <w:sz w:val="20"/>
      <w:szCs w:val="20"/>
    </w:rPr>
  </w:style>
  <w:style w:type="character" w:customStyle="1" w:styleId="Heading3Char">
    <w:name w:val="Heading 3 Char"/>
    <w:basedOn w:val="DefaultParagraphFont"/>
    <w:link w:val="Heading3"/>
    <w:uiPriority w:val="9"/>
    <w:rsid w:val="000B422E"/>
    <w:rPr>
      <w:rFonts w:ascii="Arial" w:eastAsiaTheme="majorEastAsia" w:hAnsi="Arial" w:cstheme="majorBidi"/>
      <w:b/>
      <w:sz w:val="26"/>
      <w:szCs w:val="24"/>
    </w:rPr>
  </w:style>
  <w:style w:type="character" w:customStyle="1" w:styleId="ListParagraphChar">
    <w:name w:val="List Paragraph Char"/>
    <w:aliases w:val="Bullet Formatting Char,0Bullet Char,Bullet point Char,Bullets Char,Content descriptions Char,DDM Gen Text Char,Dot point 1.5 line spacing Char,Indented bullet Char,L Char,List Paragraph - bullets Char,List Paragraph Number Char"/>
    <w:basedOn w:val="DefaultParagraphFont"/>
    <w:link w:val="ListParagraph"/>
    <w:uiPriority w:val="34"/>
    <w:locked/>
    <w:rsid w:val="00406D29"/>
    <w:rPr>
      <w:rFonts w:ascii="Arial" w:hAnsi="Arial"/>
    </w:rPr>
  </w:style>
  <w:style w:type="character" w:styleId="Hyperlink">
    <w:name w:val="Hyperlink"/>
    <w:basedOn w:val="DefaultParagraphFont"/>
    <w:uiPriority w:val="99"/>
    <w:unhideWhenUsed/>
    <w:rsid w:val="006D495F"/>
    <w:rPr>
      <w:color w:val="0563C1" w:themeColor="hyperlink"/>
      <w:u w:val="single"/>
    </w:rPr>
  </w:style>
  <w:style w:type="paragraph" w:styleId="BodyText">
    <w:name w:val="Body Text"/>
    <w:basedOn w:val="Normal"/>
    <w:link w:val="BodyTextChar"/>
    <w:rsid w:val="006D495F"/>
    <w:pPr>
      <w:spacing w:after="0" w:line="240" w:lineRule="auto"/>
    </w:pPr>
    <w:rPr>
      <w:rFonts w:eastAsia="Times New Roman" w:cs="Times New Roman"/>
      <w:szCs w:val="24"/>
      <w:lang w:eastAsia="en-AU"/>
    </w:rPr>
  </w:style>
  <w:style w:type="character" w:customStyle="1" w:styleId="BodyTextChar">
    <w:name w:val="Body Text Char"/>
    <w:basedOn w:val="DefaultParagraphFont"/>
    <w:link w:val="BodyText"/>
    <w:rsid w:val="006D495F"/>
    <w:rPr>
      <w:rFonts w:ascii="Arial" w:eastAsia="Times New Roman" w:hAnsi="Arial" w:cs="Times New Roman"/>
      <w:szCs w:val="24"/>
      <w:lang w:eastAsia="en-AU"/>
    </w:rPr>
  </w:style>
  <w:style w:type="paragraph" w:styleId="NormalWeb">
    <w:name w:val="Normal (Web)"/>
    <w:basedOn w:val="Normal"/>
    <w:uiPriority w:val="99"/>
    <w:unhideWhenUsed/>
    <w:rsid w:val="005724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57246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72467"/>
    <w:rPr>
      <w:rFonts w:ascii="Arial" w:hAnsi="Arial"/>
    </w:rPr>
  </w:style>
  <w:style w:type="paragraph" w:styleId="Footer">
    <w:name w:val="footer"/>
    <w:basedOn w:val="Normal"/>
    <w:link w:val="FooterChar"/>
    <w:uiPriority w:val="99"/>
    <w:unhideWhenUsed/>
    <w:rsid w:val="0057246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72467"/>
    <w:rPr>
      <w:rFonts w:ascii="Arial" w:hAnsi="Arial"/>
    </w:rPr>
  </w:style>
  <w:style w:type="character" w:styleId="FollowedHyperlink">
    <w:name w:val="FollowedHyperlink"/>
    <w:basedOn w:val="DefaultParagraphFont"/>
    <w:uiPriority w:val="99"/>
    <w:semiHidden/>
    <w:unhideWhenUsed/>
    <w:rsid w:val="0025123F"/>
    <w:rPr>
      <w:color w:val="954F72" w:themeColor="followedHyperlink"/>
      <w:u w:val="single"/>
    </w:rPr>
  </w:style>
  <w:style w:type="character" w:customStyle="1" w:styleId="Heading4Char">
    <w:name w:val="Heading 4 Char"/>
    <w:basedOn w:val="DefaultParagraphFont"/>
    <w:link w:val="Heading4"/>
    <w:uiPriority w:val="9"/>
    <w:rsid w:val="006C3A64"/>
    <w:rPr>
      <w:rFonts w:ascii="Arial" w:eastAsiaTheme="majorEastAsia" w:hAnsi="Arial" w:cstheme="majorBidi"/>
      <w:b/>
      <w:i/>
      <w:iCs/>
      <w:sz w:val="24"/>
    </w:rPr>
  </w:style>
  <w:style w:type="paragraph" w:styleId="Revision">
    <w:name w:val="Revision"/>
    <w:hidden/>
    <w:uiPriority w:val="99"/>
    <w:semiHidden/>
    <w:rsid w:val="006044A2"/>
    <w:pPr>
      <w:spacing w:after="0" w:line="240" w:lineRule="auto"/>
    </w:pPr>
    <w:rPr>
      <w:rFonts w:ascii="Arial" w:hAnsi="Arial"/>
    </w:rPr>
  </w:style>
  <w:style w:type="table" w:styleId="TableGrid">
    <w:name w:val="Table Grid"/>
    <w:basedOn w:val="TableNormal"/>
    <w:uiPriority w:val="39"/>
    <w:rsid w:val="00E06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B95941"/>
    <w:pPr>
      <w:tabs>
        <w:tab w:val="left" w:pos="440"/>
        <w:tab w:val="right" w:pos="9016"/>
      </w:tabs>
      <w:spacing w:after="100"/>
    </w:pPr>
  </w:style>
  <w:style w:type="paragraph" w:styleId="TOC2">
    <w:name w:val="toc 2"/>
    <w:basedOn w:val="Normal"/>
    <w:next w:val="Normal"/>
    <w:autoRedefine/>
    <w:uiPriority w:val="39"/>
    <w:unhideWhenUsed/>
    <w:rsid w:val="00730A3D"/>
    <w:pPr>
      <w:tabs>
        <w:tab w:val="right" w:pos="9016"/>
      </w:tabs>
      <w:spacing w:after="100"/>
      <w:ind w:left="220"/>
    </w:pPr>
  </w:style>
  <w:style w:type="paragraph" w:styleId="TOC3">
    <w:name w:val="toc 3"/>
    <w:basedOn w:val="Normal"/>
    <w:next w:val="Normal"/>
    <w:autoRedefine/>
    <w:uiPriority w:val="39"/>
    <w:unhideWhenUsed/>
    <w:rsid w:val="008F6899"/>
    <w:pPr>
      <w:spacing w:after="100"/>
      <w:ind w:left="440"/>
    </w:pPr>
  </w:style>
  <w:style w:type="paragraph" w:styleId="Caption">
    <w:name w:val="caption"/>
    <w:basedOn w:val="Normal"/>
    <w:next w:val="Normal"/>
    <w:uiPriority w:val="35"/>
    <w:unhideWhenUsed/>
    <w:qFormat/>
    <w:rsid w:val="001E5552"/>
    <w:pPr>
      <w:spacing w:before="0" w:after="200" w:line="240" w:lineRule="auto"/>
    </w:pPr>
    <w:rPr>
      <w:i/>
      <w:iCs/>
      <w:color w:val="000000" w:themeColor="text1"/>
      <w:sz w:val="20"/>
      <w:szCs w:val="18"/>
    </w:rPr>
  </w:style>
  <w:style w:type="paragraph" w:customStyle="1" w:styleId="BulletPoint">
    <w:name w:val="Bullet Point"/>
    <w:basedOn w:val="ListParagraph"/>
    <w:link w:val="BulletPointChar"/>
    <w:qFormat/>
    <w:rsid w:val="00B13D41"/>
    <w:pPr>
      <w:spacing w:line="240" w:lineRule="auto"/>
      <w:ind w:left="1440" w:hanging="360"/>
      <w:contextualSpacing w:val="0"/>
    </w:pPr>
    <w:rPr>
      <w:rFonts w:eastAsia="Times" w:cs="Times New Roman"/>
      <w:szCs w:val="20"/>
    </w:rPr>
  </w:style>
  <w:style w:type="character" w:customStyle="1" w:styleId="BulletPointChar">
    <w:name w:val="Bullet Point Char"/>
    <w:basedOn w:val="ListParagraphChar"/>
    <w:link w:val="BulletPoint"/>
    <w:rsid w:val="00B13D41"/>
    <w:rPr>
      <w:rFonts w:ascii="Arial" w:eastAsia="Times" w:hAnsi="Arial" w:cs="Times New Roman"/>
      <w:szCs w:val="20"/>
    </w:rPr>
  </w:style>
  <w:style w:type="paragraph" w:styleId="FootnoteText">
    <w:name w:val="footnote text"/>
    <w:basedOn w:val="Normal"/>
    <w:link w:val="FootnoteTextChar"/>
    <w:uiPriority w:val="99"/>
    <w:semiHidden/>
    <w:unhideWhenUsed/>
    <w:rsid w:val="00755AB8"/>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755AB8"/>
    <w:rPr>
      <w:rFonts w:ascii="Arial" w:hAnsi="Arial"/>
      <w:sz w:val="20"/>
      <w:szCs w:val="20"/>
    </w:rPr>
  </w:style>
  <w:style w:type="character" w:styleId="FootnoteReference">
    <w:name w:val="footnote reference"/>
    <w:basedOn w:val="DefaultParagraphFont"/>
    <w:uiPriority w:val="99"/>
    <w:semiHidden/>
    <w:unhideWhenUsed/>
    <w:rsid w:val="00755AB8"/>
    <w:rPr>
      <w:vertAlign w:val="superscript"/>
    </w:rPr>
  </w:style>
  <w:style w:type="table" w:customStyle="1" w:styleId="LightList-Accent11">
    <w:name w:val="Light List - Accent 11"/>
    <w:basedOn w:val="TableNormal"/>
    <w:uiPriority w:val="61"/>
    <w:rsid w:val="007C12E4"/>
    <w:pPr>
      <w:spacing w:before="0" w:after="0" w:line="240" w:lineRule="auto"/>
    </w:pPr>
    <w:rPr>
      <w:rFonts w:eastAsiaTheme="minorEastAsia"/>
      <w:lang w:eastAsia="en-AU"/>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GridTable2">
    <w:name w:val="Grid Table 2"/>
    <w:basedOn w:val="TableNormal"/>
    <w:uiPriority w:val="47"/>
    <w:rsid w:val="003F0CD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Number">
    <w:name w:val="List Number"/>
    <w:basedOn w:val="Normal"/>
    <w:rsid w:val="00122443"/>
    <w:pPr>
      <w:numPr>
        <w:numId w:val="16"/>
      </w:numPr>
      <w:spacing w:before="0" w:after="60" w:line="240" w:lineRule="auto"/>
    </w:pPr>
    <w:rPr>
      <w:rFonts w:ascii="Times New Roman" w:eastAsia="Times" w:hAnsi="Times New Roman" w:cs="Times New Roman"/>
      <w:sz w:val="24"/>
      <w:szCs w:val="20"/>
    </w:rPr>
  </w:style>
  <w:style w:type="paragraph" w:styleId="Quote">
    <w:name w:val="Quote"/>
    <w:basedOn w:val="Normal"/>
    <w:next w:val="Normal"/>
    <w:link w:val="QuoteChar"/>
    <w:uiPriority w:val="29"/>
    <w:qFormat/>
    <w:rsid w:val="006C3A6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C3A64"/>
    <w:rPr>
      <w:rFonts w:ascii="Arial" w:hAnsi="Arial"/>
      <w:i/>
      <w:iCs/>
      <w:color w:val="404040" w:themeColor="text1" w:themeTint="BF"/>
    </w:rPr>
  </w:style>
  <w:style w:type="paragraph" w:styleId="NoSpacing">
    <w:name w:val="No Spacing"/>
    <w:uiPriority w:val="1"/>
    <w:qFormat/>
    <w:rsid w:val="006C3A64"/>
    <w:pPr>
      <w:spacing w:before="0" w:after="0" w:line="240" w:lineRule="auto"/>
    </w:pPr>
    <w:rPr>
      <w:rFonts w:ascii="Arial" w:hAnsi="Arial"/>
    </w:rPr>
  </w:style>
  <w:style w:type="character" w:styleId="IntenseEmphasis">
    <w:name w:val="Intense Emphasis"/>
    <w:basedOn w:val="DefaultParagraphFont"/>
    <w:uiPriority w:val="21"/>
    <w:qFormat/>
    <w:rsid w:val="001E54B0"/>
    <w:rPr>
      <w:rFonts w:ascii="Arial" w:hAnsi="Arial"/>
      <w:b/>
      <w:i/>
      <w:iCs/>
      <w:color w:val="auto"/>
      <w:sz w:val="22"/>
    </w:rPr>
  </w:style>
  <w:style w:type="paragraph" w:customStyle="1" w:styleId="EIAPTitle">
    <w:name w:val="EIAP Title"/>
    <w:basedOn w:val="Normal"/>
    <w:link w:val="EIAPTitleChar"/>
    <w:qFormat/>
    <w:rsid w:val="003A5584"/>
    <w:rPr>
      <w:rFonts w:ascii="Arial Black" w:hAnsi="Arial Black"/>
      <w:b/>
      <w:color w:val="222A35" w:themeColor="text2" w:themeShade="80"/>
      <w:sz w:val="40"/>
    </w:rPr>
  </w:style>
  <w:style w:type="character" w:customStyle="1" w:styleId="EIAPTitleChar">
    <w:name w:val="EIAP Title Char"/>
    <w:basedOn w:val="DefaultParagraphFont"/>
    <w:link w:val="EIAPTitle"/>
    <w:rsid w:val="003A5584"/>
    <w:rPr>
      <w:rFonts w:ascii="Arial Black" w:hAnsi="Arial Black"/>
      <w:b/>
      <w:color w:val="222A35" w:themeColor="text2" w:themeShade="80"/>
      <w:sz w:val="40"/>
    </w:rPr>
  </w:style>
  <w:style w:type="paragraph" w:styleId="TableofFigures">
    <w:name w:val="table of figures"/>
    <w:basedOn w:val="Normal"/>
    <w:next w:val="Normal"/>
    <w:uiPriority w:val="99"/>
    <w:unhideWhenUsed/>
    <w:rsid w:val="00730A3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095730">
      <w:bodyDiv w:val="1"/>
      <w:marLeft w:val="0"/>
      <w:marRight w:val="0"/>
      <w:marTop w:val="0"/>
      <w:marBottom w:val="0"/>
      <w:divBdr>
        <w:top w:val="none" w:sz="0" w:space="0" w:color="auto"/>
        <w:left w:val="none" w:sz="0" w:space="0" w:color="auto"/>
        <w:bottom w:val="none" w:sz="0" w:space="0" w:color="auto"/>
        <w:right w:val="none" w:sz="0" w:space="0" w:color="auto"/>
      </w:divBdr>
    </w:div>
    <w:div w:id="269121325">
      <w:bodyDiv w:val="1"/>
      <w:marLeft w:val="0"/>
      <w:marRight w:val="0"/>
      <w:marTop w:val="0"/>
      <w:marBottom w:val="0"/>
      <w:divBdr>
        <w:top w:val="none" w:sz="0" w:space="0" w:color="auto"/>
        <w:left w:val="none" w:sz="0" w:space="0" w:color="auto"/>
        <w:bottom w:val="none" w:sz="0" w:space="0" w:color="auto"/>
        <w:right w:val="none" w:sz="0" w:space="0" w:color="auto"/>
      </w:divBdr>
    </w:div>
    <w:div w:id="503134950">
      <w:bodyDiv w:val="1"/>
      <w:marLeft w:val="0"/>
      <w:marRight w:val="0"/>
      <w:marTop w:val="0"/>
      <w:marBottom w:val="0"/>
      <w:divBdr>
        <w:top w:val="none" w:sz="0" w:space="0" w:color="auto"/>
        <w:left w:val="none" w:sz="0" w:space="0" w:color="auto"/>
        <w:bottom w:val="none" w:sz="0" w:space="0" w:color="auto"/>
        <w:right w:val="none" w:sz="0" w:space="0" w:color="auto"/>
      </w:divBdr>
      <w:divsChild>
        <w:div w:id="388113334">
          <w:marLeft w:val="144"/>
          <w:marRight w:val="0"/>
          <w:marTop w:val="120"/>
          <w:marBottom w:val="120"/>
          <w:divBdr>
            <w:top w:val="none" w:sz="0" w:space="0" w:color="auto"/>
            <w:left w:val="none" w:sz="0" w:space="0" w:color="auto"/>
            <w:bottom w:val="none" w:sz="0" w:space="0" w:color="auto"/>
            <w:right w:val="none" w:sz="0" w:space="0" w:color="auto"/>
          </w:divBdr>
        </w:div>
        <w:div w:id="508302157">
          <w:marLeft w:val="144"/>
          <w:marRight w:val="0"/>
          <w:marTop w:val="120"/>
          <w:marBottom w:val="120"/>
          <w:divBdr>
            <w:top w:val="none" w:sz="0" w:space="0" w:color="auto"/>
            <w:left w:val="none" w:sz="0" w:space="0" w:color="auto"/>
            <w:bottom w:val="none" w:sz="0" w:space="0" w:color="auto"/>
            <w:right w:val="none" w:sz="0" w:space="0" w:color="auto"/>
          </w:divBdr>
        </w:div>
        <w:div w:id="653609765">
          <w:marLeft w:val="144"/>
          <w:marRight w:val="0"/>
          <w:marTop w:val="120"/>
          <w:marBottom w:val="120"/>
          <w:divBdr>
            <w:top w:val="none" w:sz="0" w:space="0" w:color="auto"/>
            <w:left w:val="none" w:sz="0" w:space="0" w:color="auto"/>
            <w:bottom w:val="none" w:sz="0" w:space="0" w:color="auto"/>
            <w:right w:val="none" w:sz="0" w:space="0" w:color="auto"/>
          </w:divBdr>
        </w:div>
        <w:div w:id="1171413776">
          <w:marLeft w:val="144"/>
          <w:marRight w:val="0"/>
          <w:marTop w:val="120"/>
          <w:marBottom w:val="120"/>
          <w:divBdr>
            <w:top w:val="none" w:sz="0" w:space="0" w:color="auto"/>
            <w:left w:val="none" w:sz="0" w:space="0" w:color="auto"/>
            <w:bottom w:val="none" w:sz="0" w:space="0" w:color="auto"/>
            <w:right w:val="none" w:sz="0" w:space="0" w:color="auto"/>
          </w:divBdr>
        </w:div>
        <w:div w:id="1188979717">
          <w:marLeft w:val="144"/>
          <w:marRight w:val="0"/>
          <w:marTop w:val="120"/>
          <w:marBottom w:val="120"/>
          <w:divBdr>
            <w:top w:val="none" w:sz="0" w:space="0" w:color="auto"/>
            <w:left w:val="none" w:sz="0" w:space="0" w:color="auto"/>
            <w:bottom w:val="none" w:sz="0" w:space="0" w:color="auto"/>
            <w:right w:val="none" w:sz="0" w:space="0" w:color="auto"/>
          </w:divBdr>
        </w:div>
        <w:div w:id="2029717844">
          <w:marLeft w:val="144"/>
          <w:marRight w:val="0"/>
          <w:marTop w:val="120"/>
          <w:marBottom w:val="120"/>
          <w:divBdr>
            <w:top w:val="none" w:sz="0" w:space="0" w:color="auto"/>
            <w:left w:val="none" w:sz="0" w:space="0" w:color="auto"/>
            <w:bottom w:val="none" w:sz="0" w:space="0" w:color="auto"/>
            <w:right w:val="none" w:sz="0" w:space="0" w:color="auto"/>
          </w:divBdr>
        </w:div>
      </w:divsChild>
    </w:div>
    <w:div w:id="508839237">
      <w:bodyDiv w:val="1"/>
      <w:marLeft w:val="0"/>
      <w:marRight w:val="0"/>
      <w:marTop w:val="0"/>
      <w:marBottom w:val="0"/>
      <w:divBdr>
        <w:top w:val="none" w:sz="0" w:space="0" w:color="auto"/>
        <w:left w:val="none" w:sz="0" w:space="0" w:color="auto"/>
        <w:bottom w:val="none" w:sz="0" w:space="0" w:color="auto"/>
        <w:right w:val="none" w:sz="0" w:space="0" w:color="auto"/>
      </w:divBdr>
      <w:divsChild>
        <w:div w:id="232202630">
          <w:marLeft w:val="144"/>
          <w:marRight w:val="0"/>
          <w:marTop w:val="120"/>
          <w:marBottom w:val="120"/>
          <w:divBdr>
            <w:top w:val="none" w:sz="0" w:space="0" w:color="auto"/>
            <w:left w:val="none" w:sz="0" w:space="0" w:color="auto"/>
            <w:bottom w:val="none" w:sz="0" w:space="0" w:color="auto"/>
            <w:right w:val="none" w:sz="0" w:space="0" w:color="auto"/>
          </w:divBdr>
        </w:div>
        <w:div w:id="1314794086">
          <w:marLeft w:val="144"/>
          <w:marRight w:val="0"/>
          <w:marTop w:val="120"/>
          <w:marBottom w:val="120"/>
          <w:divBdr>
            <w:top w:val="none" w:sz="0" w:space="0" w:color="auto"/>
            <w:left w:val="none" w:sz="0" w:space="0" w:color="auto"/>
            <w:bottom w:val="none" w:sz="0" w:space="0" w:color="auto"/>
            <w:right w:val="none" w:sz="0" w:space="0" w:color="auto"/>
          </w:divBdr>
        </w:div>
      </w:divsChild>
    </w:div>
    <w:div w:id="515845242">
      <w:bodyDiv w:val="1"/>
      <w:marLeft w:val="0"/>
      <w:marRight w:val="0"/>
      <w:marTop w:val="0"/>
      <w:marBottom w:val="0"/>
      <w:divBdr>
        <w:top w:val="none" w:sz="0" w:space="0" w:color="auto"/>
        <w:left w:val="none" w:sz="0" w:space="0" w:color="auto"/>
        <w:bottom w:val="none" w:sz="0" w:space="0" w:color="auto"/>
        <w:right w:val="none" w:sz="0" w:space="0" w:color="auto"/>
      </w:divBdr>
      <w:divsChild>
        <w:div w:id="1214536039">
          <w:marLeft w:val="547"/>
          <w:marRight w:val="0"/>
          <w:marTop w:val="0"/>
          <w:marBottom w:val="0"/>
          <w:divBdr>
            <w:top w:val="none" w:sz="0" w:space="0" w:color="auto"/>
            <w:left w:val="none" w:sz="0" w:space="0" w:color="auto"/>
            <w:bottom w:val="none" w:sz="0" w:space="0" w:color="auto"/>
            <w:right w:val="none" w:sz="0" w:space="0" w:color="auto"/>
          </w:divBdr>
        </w:div>
        <w:div w:id="1174802424">
          <w:marLeft w:val="547"/>
          <w:marRight w:val="0"/>
          <w:marTop w:val="0"/>
          <w:marBottom w:val="0"/>
          <w:divBdr>
            <w:top w:val="none" w:sz="0" w:space="0" w:color="auto"/>
            <w:left w:val="none" w:sz="0" w:space="0" w:color="auto"/>
            <w:bottom w:val="none" w:sz="0" w:space="0" w:color="auto"/>
            <w:right w:val="none" w:sz="0" w:space="0" w:color="auto"/>
          </w:divBdr>
        </w:div>
      </w:divsChild>
    </w:div>
    <w:div w:id="657735350">
      <w:bodyDiv w:val="1"/>
      <w:marLeft w:val="0"/>
      <w:marRight w:val="0"/>
      <w:marTop w:val="0"/>
      <w:marBottom w:val="0"/>
      <w:divBdr>
        <w:top w:val="none" w:sz="0" w:space="0" w:color="auto"/>
        <w:left w:val="none" w:sz="0" w:space="0" w:color="auto"/>
        <w:bottom w:val="none" w:sz="0" w:space="0" w:color="auto"/>
        <w:right w:val="none" w:sz="0" w:space="0" w:color="auto"/>
      </w:divBdr>
      <w:divsChild>
        <w:div w:id="2064908446">
          <w:marLeft w:val="0"/>
          <w:marRight w:val="0"/>
          <w:marTop w:val="0"/>
          <w:marBottom w:val="0"/>
          <w:divBdr>
            <w:top w:val="none" w:sz="0" w:space="0" w:color="auto"/>
            <w:left w:val="none" w:sz="0" w:space="0" w:color="auto"/>
            <w:bottom w:val="none" w:sz="0" w:space="0" w:color="auto"/>
            <w:right w:val="none" w:sz="0" w:space="0" w:color="auto"/>
          </w:divBdr>
          <w:divsChild>
            <w:div w:id="830290781">
              <w:marLeft w:val="0"/>
              <w:marRight w:val="0"/>
              <w:marTop w:val="0"/>
              <w:marBottom w:val="0"/>
              <w:divBdr>
                <w:top w:val="none" w:sz="0" w:space="0" w:color="auto"/>
                <w:left w:val="none" w:sz="0" w:space="0" w:color="auto"/>
                <w:bottom w:val="none" w:sz="0" w:space="0" w:color="auto"/>
                <w:right w:val="none" w:sz="0" w:space="0" w:color="auto"/>
              </w:divBdr>
              <w:divsChild>
                <w:div w:id="42573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4605">
      <w:bodyDiv w:val="1"/>
      <w:marLeft w:val="0"/>
      <w:marRight w:val="0"/>
      <w:marTop w:val="0"/>
      <w:marBottom w:val="0"/>
      <w:divBdr>
        <w:top w:val="none" w:sz="0" w:space="0" w:color="auto"/>
        <w:left w:val="none" w:sz="0" w:space="0" w:color="auto"/>
        <w:bottom w:val="none" w:sz="0" w:space="0" w:color="auto"/>
        <w:right w:val="none" w:sz="0" w:space="0" w:color="auto"/>
      </w:divBdr>
    </w:div>
    <w:div w:id="815993411">
      <w:bodyDiv w:val="1"/>
      <w:marLeft w:val="0"/>
      <w:marRight w:val="0"/>
      <w:marTop w:val="0"/>
      <w:marBottom w:val="0"/>
      <w:divBdr>
        <w:top w:val="none" w:sz="0" w:space="0" w:color="auto"/>
        <w:left w:val="none" w:sz="0" w:space="0" w:color="auto"/>
        <w:bottom w:val="none" w:sz="0" w:space="0" w:color="auto"/>
        <w:right w:val="none" w:sz="0" w:space="0" w:color="auto"/>
      </w:divBdr>
      <w:divsChild>
        <w:div w:id="754203196">
          <w:marLeft w:val="547"/>
          <w:marRight w:val="0"/>
          <w:marTop w:val="0"/>
          <w:marBottom w:val="0"/>
          <w:divBdr>
            <w:top w:val="none" w:sz="0" w:space="0" w:color="auto"/>
            <w:left w:val="none" w:sz="0" w:space="0" w:color="auto"/>
            <w:bottom w:val="none" w:sz="0" w:space="0" w:color="auto"/>
            <w:right w:val="none" w:sz="0" w:space="0" w:color="auto"/>
          </w:divBdr>
        </w:div>
        <w:div w:id="785001180">
          <w:marLeft w:val="547"/>
          <w:marRight w:val="0"/>
          <w:marTop w:val="0"/>
          <w:marBottom w:val="0"/>
          <w:divBdr>
            <w:top w:val="none" w:sz="0" w:space="0" w:color="auto"/>
            <w:left w:val="none" w:sz="0" w:space="0" w:color="auto"/>
            <w:bottom w:val="none" w:sz="0" w:space="0" w:color="auto"/>
            <w:right w:val="none" w:sz="0" w:space="0" w:color="auto"/>
          </w:divBdr>
        </w:div>
        <w:div w:id="1114910305">
          <w:marLeft w:val="547"/>
          <w:marRight w:val="0"/>
          <w:marTop w:val="0"/>
          <w:marBottom w:val="0"/>
          <w:divBdr>
            <w:top w:val="none" w:sz="0" w:space="0" w:color="auto"/>
            <w:left w:val="none" w:sz="0" w:space="0" w:color="auto"/>
            <w:bottom w:val="none" w:sz="0" w:space="0" w:color="auto"/>
            <w:right w:val="none" w:sz="0" w:space="0" w:color="auto"/>
          </w:divBdr>
        </w:div>
        <w:div w:id="1139179258">
          <w:marLeft w:val="547"/>
          <w:marRight w:val="0"/>
          <w:marTop w:val="0"/>
          <w:marBottom w:val="0"/>
          <w:divBdr>
            <w:top w:val="none" w:sz="0" w:space="0" w:color="auto"/>
            <w:left w:val="none" w:sz="0" w:space="0" w:color="auto"/>
            <w:bottom w:val="none" w:sz="0" w:space="0" w:color="auto"/>
            <w:right w:val="none" w:sz="0" w:space="0" w:color="auto"/>
          </w:divBdr>
        </w:div>
        <w:div w:id="1650329410">
          <w:marLeft w:val="547"/>
          <w:marRight w:val="0"/>
          <w:marTop w:val="0"/>
          <w:marBottom w:val="0"/>
          <w:divBdr>
            <w:top w:val="none" w:sz="0" w:space="0" w:color="auto"/>
            <w:left w:val="none" w:sz="0" w:space="0" w:color="auto"/>
            <w:bottom w:val="none" w:sz="0" w:space="0" w:color="auto"/>
            <w:right w:val="none" w:sz="0" w:space="0" w:color="auto"/>
          </w:divBdr>
        </w:div>
      </w:divsChild>
    </w:div>
    <w:div w:id="836388280">
      <w:bodyDiv w:val="1"/>
      <w:marLeft w:val="0"/>
      <w:marRight w:val="0"/>
      <w:marTop w:val="0"/>
      <w:marBottom w:val="0"/>
      <w:divBdr>
        <w:top w:val="none" w:sz="0" w:space="0" w:color="auto"/>
        <w:left w:val="none" w:sz="0" w:space="0" w:color="auto"/>
        <w:bottom w:val="none" w:sz="0" w:space="0" w:color="auto"/>
        <w:right w:val="none" w:sz="0" w:space="0" w:color="auto"/>
      </w:divBdr>
    </w:div>
    <w:div w:id="887494787">
      <w:bodyDiv w:val="1"/>
      <w:marLeft w:val="0"/>
      <w:marRight w:val="0"/>
      <w:marTop w:val="0"/>
      <w:marBottom w:val="0"/>
      <w:divBdr>
        <w:top w:val="none" w:sz="0" w:space="0" w:color="auto"/>
        <w:left w:val="none" w:sz="0" w:space="0" w:color="auto"/>
        <w:bottom w:val="none" w:sz="0" w:space="0" w:color="auto"/>
        <w:right w:val="none" w:sz="0" w:space="0" w:color="auto"/>
      </w:divBdr>
    </w:div>
    <w:div w:id="926424180">
      <w:bodyDiv w:val="1"/>
      <w:marLeft w:val="0"/>
      <w:marRight w:val="0"/>
      <w:marTop w:val="0"/>
      <w:marBottom w:val="0"/>
      <w:divBdr>
        <w:top w:val="none" w:sz="0" w:space="0" w:color="auto"/>
        <w:left w:val="none" w:sz="0" w:space="0" w:color="auto"/>
        <w:bottom w:val="none" w:sz="0" w:space="0" w:color="auto"/>
        <w:right w:val="none" w:sz="0" w:space="0" w:color="auto"/>
      </w:divBdr>
      <w:divsChild>
        <w:div w:id="1793282222">
          <w:marLeft w:val="0"/>
          <w:marRight w:val="0"/>
          <w:marTop w:val="0"/>
          <w:marBottom w:val="0"/>
          <w:divBdr>
            <w:top w:val="none" w:sz="0" w:space="0" w:color="auto"/>
            <w:left w:val="none" w:sz="0" w:space="0" w:color="auto"/>
            <w:bottom w:val="none" w:sz="0" w:space="0" w:color="auto"/>
            <w:right w:val="none" w:sz="0" w:space="0" w:color="auto"/>
          </w:divBdr>
          <w:divsChild>
            <w:div w:id="1883397740">
              <w:marLeft w:val="0"/>
              <w:marRight w:val="0"/>
              <w:marTop w:val="0"/>
              <w:marBottom w:val="0"/>
              <w:divBdr>
                <w:top w:val="none" w:sz="0" w:space="0" w:color="auto"/>
                <w:left w:val="none" w:sz="0" w:space="0" w:color="auto"/>
                <w:bottom w:val="none" w:sz="0" w:space="0" w:color="auto"/>
                <w:right w:val="none" w:sz="0" w:space="0" w:color="auto"/>
              </w:divBdr>
              <w:divsChild>
                <w:div w:id="1288853666">
                  <w:marLeft w:val="0"/>
                  <w:marRight w:val="0"/>
                  <w:marTop w:val="0"/>
                  <w:marBottom w:val="0"/>
                  <w:divBdr>
                    <w:top w:val="none" w:sz="0" w:space="0" w:color="auto"/>
                    <w:left w:val="none" w:sz="0" w:space="0" w:color="auto"/>
                    <w:bottom w:val="none" w:sz="0" w:space="0" w:color="auto"/>
                    <w:right w:val="none" w:sz="0" w:space="0" w:color="auto"/>
                  </w:divBdr>
                  <w:divsChild>
                    <w:div w:id="421225234">
                      <w:marLeft w:val="0"/>
                      <w:marRight w:val="0"/>
                      <w:marTop w:val="0"/>
                      <w:marBottom w:val="0"/>
                      <w:divBdr>
                        <w:top w:val="none" w:sz="0" w:space="0" w:color="auto"/>
                        <w:left w:val="none" w:sz="0" w:space="0" w:color="auto"/>
                        <w:bottom w:val="none" w:sz="0" w:space="0" w:color="auto"/>
                        <w:right w:val="none" w:sz="0" w:space="0" w:color="auto"/>
                      </w:divBdr>
                      <w:divsChild>
                        <w:div w:id="1929923276">
                          <w:marLeft w:val="0"/>
                          <w:marRight w:val="0"/>
                          <w:marTop w:val="0"/>
                          <w:marBottom w:val="0"/>
                          <w:divBdr>
                            <w:top w:val="none" w:sz="0" w:space="0" w:color="auto"/>
                            <w:left w:val="none" w:sz="0" w:space="0" w:color="auto"/>
                            <w:bottom w:val="none" w:sz="0" w:space="0" w:color="auto"/>
                            <w:right w:val="none" w:sz="0" w:space="0" w:color="auto"/>
                          </w:divBdr>
                          <w:divsChild>
                            <w:div w:id="753819998">
                              <w:marLeft w:val="0"/>
                              <w:marRight w:val="0"/>
                              <w:marTop w:val="0"/>
                              <w:marBottom w:val="0"/>
                              <w:divBdr>
                                <w:top w:val="none" w:sz="0" w:space="0" w:color="auto"/>
                                <w:left w:val="none" w:sz="0" w:space="0" w:color="auto"/>
                                <w:bottom w:val="none" w:sz="0" w:space="0" w:color="auto"/>
                                <w:right w:val="none" w:sz="0" w:space="0" w:color="auto"/>
                              </w:divBdr>
                              <w:divsChild>
                                <w:div w:id="694696938">
                                  <w:marLeft w:val="0"/>
                                  <w:marRight w:val="0"/>
                                  <w:marTop w:val="0"/>
                                  <w:marBottom w:val="0"/>
                                  <w:divBdr>
                                    <w:top w:val="none" w:sz="0" w:space="0" w:color="auto"/>
                                    <w:left w:val="none" w:sz="0" w:space="0" w:color="auto"/>
                                    <w:bottom w:val="none" w:sz="0" w:space="0" w:color="auto"/>
                                    <w:right w:val="none" w:sz="0" w:space="0" w:color="auto"/>
                                  </w:divBdr>
                                  <w:divsChild>
                                    <w:div w:id="194543122">
                                      <w:marLeft w:val="0"/>
                                      <w:marRight w:val="0"/>
                                      <w:marTop w:val="0"/>
                                      <w:marBottom w:val="0"/>
                                      <w:divBdr>
                                        <w:top w:val="none" w:sz="0" w:space="0" w:color="auto"/>
                                        <w:left w:val="none" w:sz="0" w:space="0" w:color="auto"/>
                                        <w:bottom w:val="none" w:sz="0" w:space="0" w:color="auto"/>
                                        <w:right w:val="none" w:sz="0" w:space="0" w:color="auto"/>
                                      </w:divBdr>
                                      <w:divsChild>
                                        <w:div w:id="2107726461">
                                          <w:marLeft w:val="0"/>
                                          <w:marRight w:val="0"/>
                                          <w:marTop w:val="0"/>
                                          <w:marBottom w:val="0"/>
                                          <w:divBdr>
                                            <w:top w:val="none" w:sz="0" w:space="0" w:color="auto"/>
                                            <w:left w:val="none" w:sz="0" w:space="0" w:color="auto"/>
                                            <w:bottom w:val="none" w:sz="0" w:space="0" w:color="auto"/>
                                            <w:right w:val="none" w:sz="0" w:space="0" w:color="auto"/>
                                          </w:divBdr>
                                          <w:divsChild>
                                            <w:div w:id="1361323621">
                                              <w:marLeft w:val="0"/>
                                              <w:marRight w:val="0"/>
                                              <w:marTop w:val="0"/>
                                              <w:marBottom w:val="0"/>
                                              <w:divBdr>
                                                <w:top w:val="none" w:sz="0" w:space="0" w:color="auto"/>
                                                <w:left w:val="none" w:sz="0" w:space="0" w:color="auto"/>
                                                <w:bottom w:val="none" w:sz="0" w:space="0" w:color="auto"/>
                                                <w:right w:val="none" w:sz="0" w:space="0" w:color="auto"/>
                                              </w:divBdr>
                                              <w:divsChild>
                                                <w:div w:id="381832286">
                                                  <w:marLeft w:val="0"/>
                                                  <w:marRight w:val="0"/>
                                                  <w:marTop w:val="0"/>
                                                  <w:marBottom w:val="0"/>
                                                  <w:divBdr>
                                                    <w:top w:val="none" w:sz="0" w:space="0" w:color="auto"/>
                                                    <w:left w:val="none" w:sz="0" w:space="0" w:color="auto"/>
                                                    <w:bottom w:val="none" w:sz="0" w:space="0" w:color="auto"/>
                                                    <w:right w:val="none" w:sz="0" w:space="0" w:color="auto"/>
                                                  </w:divBdr>
                                                  <w:divsChild>
                                                    <w:div w:id="54730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9966348">
      <w:bodyDiv w:val="1"/>
      <w:marLeft w:val="0"/>
      <w:marRight w:val="0"/>
      <w:marTop w:val="0"/>
      <w:marBottom w:val="0"/>
      <w:divBdr>
        <w:top w:val="none" w:sz="0" w:space="0" w:color="auto"/>
        <w:left w:val="none" w:sz="0" w:space="0" w:color="auto"/>
        <w:bottom w:val="none" w:sz="0" w:space="0" w:color="auto"/>
        <w:right w:val="none" w:sz="0" w:space="0" w:color="auto"/>
      </w:divBdr>
      <w:divsChild>
        <w:div w:id="94177565">
          <w:marLeft w:val="144"/>
          <w:marRight w:val="0"/>
          <w:marTop w:val="120"/>
          <w:marBottom w:val="120"/>
          <w:divBdr>
            <w:top w:val="none" w:sz="0" w:space="0" w:color="auto"/>
            <w:left w:val="none" w:sz="0" w:space="0" w:color="auto"/>
            <w:bottom w:val="none" w:sz="0" w:space="0" w:color="auto"/>
            <w:right w:val="none" w:sz="0" w:space="0" w:color="auto"/>
          </w:divBdr>
        </w:div>
        <w:div w:id="449981789">
          <w:marLeft w:val="144"/>
          <w:marRight w:val="0"/>
          <w:marTop w:val="120"/>
          <w:marBottom w:val="120"/>
          <w:divBdr>
            <w:top w:val="none" w:sz="0" w:space="0" w:color="auto"/>
            <w:left w:val="none" w:sz="0" w:space="0" w:color="auto"/>
            <w:bottom w:val="none" w:sz="0" w:space="0" w:color="auto"/>
            <w:right w:val="none" w:sz="0" w:space="0" w:color="auto"/>
          </w:divBdr>
        </w:div>
        <w:div w:id="508444327">
          <w:marLeft w:val="144"/>
          <w:marRight w:val="0"/>
          <w:marTop w:val="120"/>
          <w:marBottom w:val="120"/>
          <w:divBdr>
            <w:top w:val="none" w:sz="0" w:space="0" w:color="auto"/>
            <w:left w:val="none" w:sz="0" w:space="0" w:color="auto"/>
            <w:bottom w:val="none" w:sz="0" w:space="0" w:color="auto"/>
            <w:right w:val="none" w:sz="0" w:space="0" w:color="auto"/>
          </w:divBdr>
        </w:div>
        <w:div w:id="649553765">
          <w:marLeft w:val="144"/>
          <w:marRight w:val="0"/>
          <w:marTop w:val="120"/>
          <w:marBottom w:val="120"/>
          <w:divBdr>
            <w:top w:val="none" w:sz="0" w:space="0" w:color="auto"/>
            <w:left w:val="none" w:sz="0" w:space="0" w:color="auto"/>
            <w:bottom w:val="none" w:sz="0" w:space="0" w:color="auto"/>
            <w:right w:val="none" w:sz="0" w:space="0" w:color="auto"/>
          </w:divBdr>
        </w:div>
        <w:div w:id="770510061">
          <w:marLeft w:val="144"/>
          <w:marRight w:val="0"/>
          <w:marTop w:val="120"/>
          <w:marBottom w:val="120"/>
          <w:divBdr>
            <w:top w:val="none" w:sz="0" w:space="0" w:color="auto"/>
            <w:left w:val="none" w:sz="0" w:space="0" w:color="auto"/>
            <w:bottom w:val="none" w:sz="0" w:space="0" w:color="auto"/>
            <w:right w:val="none" w:sz="0" w:space="0" w:color="auto"/>
          </w:divBdr>
        </w:div>
        <w:div w:id="1056779912">
          <w:marLeft w:val="144"/>
          <w:marRight w:val="0"/>
          <w:marTop w:val="120"/>
          <w:marBottom w:val="120"/>
          <w:divBdr>
            <w:top w:val="none" w:sz="0" w:space="0" w:color="auto"/>
            <w:left w:val="none" w:sz="0" w:space="0" w:color="auto"/>
            <w:bottom w:val="none" w:sz="0" w:space="0" w:color="auto"/>
            <w:right w:val="none" w:sz="0" w:space="0" w:color="auto"/>
          </w:divBdr>
        </w:div>
        <w:div w:id="1560435624">
          <w:marLeft w:val="144"/>
          <w:marRight w:val="0"/>
          <w:marTop w:val="120"/>
          <w:marBottom w:val="120"/>
          <w:divBdr>
            <w:top w:val="none" w:sz="0" w:space="0" w:color="auto"/>
            <w:left w:val="none" w:sz="0" w:space="0" w:color="auto"/>
            <w:bottom w:val="none" w:sz="0" w:space="0" w:color="auto"/>
            <w:right w:val="none" w:sz="0" w:space="0" w:color="auto"/>
          </w:divBdr>
        </w:div>
      </w:divsChild>
    </w:div>
    <w:div w:id="1046759111">
      <w:bodyDiv w:val="1"/>
      <w:marLeft w:val="0"/>
      <w:marRight w:val="0"/>
      <w:marTop w:val="0"/>
      <w:marBottom w:val="0"/>
      <w:divBdr>
        <w:top w:val="none" w:sz="0" w:space="0" w:color="auto"/>
        <w:left w:val="none" w:sz="0" w:space="0" w:color="auto"/>
        <w:bottom w:val="none" w:sz="0" w:space="0" w:color="auto"/>
        <w:right w:val="none" w:sz="0" w:space="0" w:color="auto"/>
      </w:divBdr>
      <w:divsChild>
        <w:div w:id="483082413">
          <w:marLeft w:val="144"/>
          <w:marRight w:val="0"/>
          <w:marTop w:val="120"/>
          <w:marBottom w:val="120"/>
          <w:divBdr>
            <w:top w:val="none" w:sz="0" w:space="0" w:color="auto"/>
            <w:left w:val="none" w:sz="0" w:space="0" w:color="auto"/>
            <w:bottom w:val="none" w:sz="0" w:space="0" w:color="auto"/>
            <w:right w:val="none" w:sz="0" w:space="0" w:color="auto"/>
          </w:divBdr>
        </w:div>
        <w:div w:id="805702918">
          <w:marLeft w:val="144"/>
          <w:marRight w:val="0"/>
          <w:marTop w:val="120"/>
          <w:marBottom w:val="120"/>
          <w:divBdr>
            <w:top w:val="none" w:sz="0" w:space="0" w:color="auto"/>
            <w:left w:val="none" w:sz="0" w:space="0" w:color="auto"/>
            <w:bottom w:val="none" w:sz="0" w:space="0" w:color="auto"/>
            <w:right w:val="none" w:sz="0" w:space="0" w:color="auto"/>
          </w:divBdr>
        </w:div>
        <w:div w:id="1043554399">
          <w:marLeft w:val="144"/>
          <w:marRight w:val="0"/>
          <w:marTop w:val="120"/>
          <w:marBottom w:val="120"/>
          <w:divBdr>
            <w:top w:val="none" w:sz="0" w:space="0" w:color="auto"/>
            <w:left w:val="none" w:sz="0" w:space="0" w:color="auto"/>
            <w:bottom w:val="none" w:sz="0" w:space="0" w:color="auto"/>
            <w:right w:val="none" w:sz="0" w:space="0" w:color="auto"/>
          </w:divBdr>
        </w:div>
        <w:div w:id="1763647353">
          <w:marLeft w:val="144"/>
          <w:marRight w:val="0"/>
          <w:marTop w:val="120"/>
          <w:marBottom w:val="120"/>
          <w:divBdr>
            <w:top w:val="none" w:sz="0" w:space="0" w:color="auto"/>
            <w:left w:val="none" w:sz="0" w:space="0" w:color="auto"/>
            <w:bottom w:val="none" w:sz="0" w:space="0" w:color="auto"/>
            <w:right w:val="none" w:sz="0" w:space="0" w:color="auto"/>
          </w:divBdr>
        </w:div>
      </w:divsChild>
    </w:div>
    <w:div w:id="1176579294">
      <w:bodyDiv w:val="1"/>
      <w:marLeft w:val="0"/>
      <w:marRight w:val="0"/>
      <w:marTop w:val="0"/>
      <w:marBottom w:val="0"/>
      <w:divBdr>
        <w:top w:val="none" w:sz="0" w:space="0" w:color="auto"/>
        <w:left w:val="none" w:sz="0" w:space="0" w:color="auto"/>
        <w:bottom w:val="none" w:sz="0" w:space="0" w:color="auto"/>
        <w:right w:val="none" w:sz="0" w:space="0" w:color="auto"/>
      </w:divBdr>
    </w:div>
    <w:div w:id="1241252123">
      <w:bodyDiv w:val="1"/>
      <w:marLeft w:val="0"/>
      <w:marRight w:val="0"/>
      <w:marTop w:val="0"/>
      <w:marBottom w:val="0"/>
      <w:divBdr>
        <w:top w:val="none" w:sz="0" w:space="0" w:color="auto"/>
        <w:left w:val="none" w:sz="0" w:space="0" w:color="auto"/>
        <w:bottom w:val="none" w:sz="0" w:space="0" w:color="auto"/>
        <w:right w:val="none" w:sz="0" w:space="0" w:color="auto"/>
      </w:divBdr>
    </w:div>
    <w:div w:id="1899391690">
      <w:bodyDiv w:val="1"/>
      <w:marLeft w:val="0"/>
      <w:marRight w:val="0"/>
      <w:marTop w:val="0"/>
      <w:marBottom w:val="0"/>
      <w:divBdr>
        <w:top w:val="none" w:sz="0" w:space="0" w:color="auto"/>
        <w:left w:val="none" w:sz="0" w:space="0" w:color="auto"/>
        <w:bottom w:val="none" w:sz="0" w:space="0" w:color="auto"/>
        <w:right w:val="none" w:sz="0" w:space="0" w:color="auto"/>
      </w:divBdr>
      <w:divsChild>
        <w:div w:id="327487102">
          <w:marLeft w:val="144"/>
          <w:marRight w:val="0"/>
          <w:marTop w:val="120"/>
          <w:marBottom w:val="120"/>
          <w:divBdr>
            <w:top w:val="none" w:sz="0" w:space="0" w:color="auto"/>
            <w:left w:val="none" w:sz="0" w:space="0" w:color="auto"/>
            <w:bottom w:val="none" w:sz="0" w:space="0" w:color="auto"/>
            <w:right w:val="none" w:sz="0" w:space="0" w:color="auto"/>
          </w:divBdr>
        </w:div>
        <w:div w:id="379676217">
          <w:marLeft w:val="144"/>
          <w:marRight w:val="0"/>
          <w:marTop w:val="120"/>
          <w:marBottom w:val="120"/>
          <w:divBdr>
            <w:top w:val="none" w:sz="0" w:space="0" w:color="auto"/>
            <w:left w:val="none" w:sz="0" w:space="0" w:color="auto"/>
            <w:bottom w:val="none" w:sz="0" w:space="0" w:color="auto"/>
            <w:right w:val="none" w:sz="0" w:space="0" w:color="auto"/>
          </w:divBdr>
        </w:div>
        <w:div w:id="736241840">
          <w:marLeft w:val="144"/>
          <w:marRight w:val="0"/>
          <w:marTop w:val="120"/>
          <w:marBottom w:val="120"/>
          <w:divBdr>
            <w:top w:val="none" w:sz="0" w:space="0" w:color="auto"/>
            <w:left w:val="none" w:sz="0" w:space="0" w:color="auto"/>
            <w:bottom w:val="none" w:sz="0" w:space="0" w:color="auto"/>
            <w:right w:val="none" w:sz="0" w:space="0" w:color="auto"/>
          </w:divBdr>
        </w:div>
        <w:div w:id="890118860">
          <w:marLeft w:val="144"/>
          <w:marRight w:val="0"/>
          <w:marTop w:val="120"/>
          <w:marBottom w:val="120"/>
          <w:divBdr>
            <w:top w:val="none" w:sz="0" w:space="0" w:color="auto"/>
            <w:left w:val="none" w:sz="0" w:space="0" w:color="auto"/>
            <w:bottom w:val="none" w:sz="0" w:space="0" w:color="auto"/>
            <w:right w:val="none" w:sz="0" w:space="0" w:color="auto"/>
          </w:divBdr>
        </w:div>
        <w:div w:id="1388989969">
          <w:marLeft w:val="144"/>
          <w:marRight w:val="0"/>
          <w:marTop w:val="120"/>
          <w:marBottom w:val="120"/>
          <w:divBdr>
            <w:top w:val="none" w:sz="0" w:space="0" w:color="auto"/>
            <w:left w:val="none" w:sz="0" w:space="0" w:color="auto"/>
            <w:bottom w:val="none" w:sz="0" w:space="0" w:color="auto"/>
            <w:right w:val="none" w:sz="0" w:space="0" w:color="auto"/>
          </w:divBdr>
        </w:div>
        <w:div w:id="1856264913">
          <w:marLeft w:val="144"/>
          <w:marRight w:val="0"/>
          <w:marTop w:val="120"/>
          <w:marBottom w:val="120"/>
          <w:divBdr>
            <w:top w:val="none" w:sz="0" w:space="0" w:color="auto"/>
            <w:left w:val="none" w:sz="0" w:space="0" w:color="auto"/>
            <w:bottom w:val="none" w:sz="0" w:space="0" w:color="auto"/>
            <w:right w:val="none" w:sz="0" w:space="0" w:color="auto"/>
          </w:divBdr>
        </w:div>
      </w:divsChild>
    </w:div>
    <w:div w:id="1903908917">
      <w:bodyDiv w:val="1"/>
      <w:marLeft w:val="0"/>
      <w:marRight w:val="0"/>
      <w:marTop w:val="0"/>
      <w:marBottom w:val="0"/>
      <w:divBdr>
        <w:top w:val="none" w:sz="0" w:space="0" w:color="auto"/>
        <w:left w:val="none" w:sz="0" w:space="0" w:color="auto"/>
        <w:bottom w:val="none" w:sz="0" w:space="0" w:color="auto"/>
        <w:right w:val="none" w:sz="0" w:space="0" w:color="auto"/>
      </w:divBdr>
    </w:div>
    <w:div w:id="1951551799">
      <w:bodyDiv w:val="1"/>
      <w:marLeft w:val="0"/>
      <w:marRight w:val="0"/>
      <w:marTop w:val="0"/>
      <w:marBottom w:val="0"/>
      <w:divBdr>
        <w:top w:val="none" w:sz="0" w:space="0" w:color="auto"/>
        <w:left w:val="none" w:sz="0" w:space="0" w:color="auto"/>
        <w:bottom w:val="none" w:sz="0" w:space="0" w:color="auto"/>
        <w:right w:val="none" w:sz="0" w:space="0" w:color="auto"/>
      </w:divBdr>
    </w:div>
    <w:div w:id="2076852874">
      <w:bodyDiv w:val="1"/>
      <w:marLeft w:val="0"/>
      <w:marRight w:val="0"/>
      <w:marTop w:val="0"/>
      <w:marBottom w:val="0"/>
      <w:divBdr>
        <w:top w:val="none" w:sz="0" w:space="0" w:color="auto"/>
        <w:left w:val="none" w:sz="0" w:space="0" w:color="auto"/>
        <w:bottom w:val="none" w:sz="0" w:space="0" w:color="auto"/>
        <w:right w:val="none" w:sz="0" w:space="0" w:color="auto"/>
      </w:divBdr>
      <w:divsChild>
        <w:div w:id="194739038">
          <w:marLeft w:val="144"/>
          <w:marRight w:val="0"/>
          <w:marTop w:val="120"/>
          <w:marBottom w:val="120"/>
          <w:divBdr>
            <w:top w:val="none" w:sz="0" w:space="0" w:color="auto"/>
            <w:left w:val="none" w:sz="0" w:space="0" w:color="auto"/>
            <w:bottom w:val="none" w:sz="0" w:space="0" w:color="auto"/>
            <w:right w:val="none" w:sz="0" w:space="0" w:color="auto"/>
          </w:divBdr>
        </w:div>
        <w:div w:id="1066683773">
          <w:marLeft w:val="144"/>
          <w:marRight w:val="0"/>
          <w:marTop w:val="120"/>
          <w:marBottom w:val="120"/>
          <w:divBdr>
            <w:top w:val="none" w:sz="0" w:space="0" w:color="auto"/>
            <w:left w:val="none" w:sz="0" w:space="0" w:color="auto"/>
            <w:bottom w:val="none" w:sz="0" w:space="0" w:color="auto"/>
            <w:right w:val="none" w:sz="0" w:space="0" w:color="auto"/>
          </w:divBdr>
        </w:div>
        <w:div w:id="1572425973">
          <w:marLeft w:val="144"/>
          <w:marRight w:val="0"/>
          <w:marTop w:val="120"/>
          <w:marBottom w:val="120"/>
          <w:divBdr>
            <w:top w:val="none" w:sz="0" w:space="0" w:color="auto"/>
            <w:left w:val="none" w:sz="0" w:space="0" w:color="auto"/>
            <w:bottom w:val="none" w:sz="0" w:space="0" w:color="auto"/>
            <w:right w:val="none" w:sz="0" w:space="0" w:color="auto"/>
          </w:divBdr>
        </w:div>
        <w:div w:id="1694182395">
          <w:marLeft w:val="144"/>
          <w:marRight w:val="0"/>
          <w:marTop w:val="120"/>
          <w:marBottom w:val="120"/>
          <w:divBdr>
            <w:top w:val="none" w:sz="0" w:space="0" w:color="auto"/>
            <w:left w:val="none" w:sz="0" w:space="0" w:color="auto"/>
            <w:bottom w:val="none" w:sz="0" w:space="0" w:color="auto"/>
            <w:right w:val="none" w:sz="0" w:space="0" w:color="auto"/>
          </w:divBdr>
        </w:div>
        <w:div w:id="1835680679">
          <w:marLeft w:val="144"/>
          <w:marRight w:val="0"/>
          <w:marTop w:val="120"/>
          <w:marBottom w:val="120"/>
          <w:divBdr>
            <w:top w:val="none" w:sz="0" w:space="0" w:color="auto"/>
            <w:left w:val="none" w:sz="0" w:space="0" w:color="auto"/>
            <w:bottom w:val="none" w:sz="0" w:space="0" w:color="auto"/>
            <w:right w:val="none" w:sz="0" w:space="0" w:color="auto"/>
          </w:divBdr>
        </w:div>
        <w:div w:id="1927183253">
          <w:marLeft w:val="144"/>
          <w:marRight w:val="0"/>
          <w:marTop w:val="120"/>
          <w:marBottom w:val="120"/>
          <w:divBdr>
            <w:top w:val="none" w:sz="0" w:space="0" w:color="auto"/>
            <w:left w:val="none" w:sz="0" w:space="0" w:color="auto"/>
            <w:bottom w:val="none" w:sz="0" w:space="0" w:color="auto"/>
            <w:right w:val="none" w:sz="0" w:space="0" w:color="auto"/>
          </w:divBdr>
        </w:div>
      </w:divsChild>
    </w:div>
    <w:div w:id="2098205130">
      <w:bodyDiv w:val="1"/>
      <w:marLeft w:val="0"/>
      <w:marRight w:val="0"/>
      <w:marTop w:val="0"/>
      <w:marBottom w:val="0"/>
      <w:divBdr>
        <w:top w:val="none" w:sz="0" w:space="0" w:color="auto"/>
        <w:left w:val="none" w:sz="0" w:space="0" w:color="auto"/>
        <w:bottom w:val="none" w:sz="0" w:space="0" w:color="auto"/>
        <w:right w:val="none" w:sz="0" w:space="0" w:color="auto"/>
      </w:divBdr>
      <w:divsChild>
        <w:div w:id="1053851156">
          <w:marLeft w:val="0"/>
          <w:marRight w:val="0"/>
          <w:marTop w:val="0"/>
          <w:marBottom w:val="0"/>
          <w:divBdr>
            <w:top w:val="none" w:sz="0" w:space="0" w:color="auto"/>
            <w:left w:val="none" w:sz="0" w:space="0" w:color="auto"/>
            <w:bottom w:val="none" w:sz="0" w:space="0" w:color="auto"/>
            <w:right w:val="none" w:sz="0" w:space="0" w:color="auto"/>
          </w:divBdr>
          <w:divsChild>
            <w:div w:id="247084928">
              <w:marLeft w:val="0"/>
              <w:marRight w:val="0"/>
              <w:marTop w:val="0"/>
              <w:marBottom w:val="0"/>
              <w:divBdr>
                <w:top w:val="none" w:sz="0" w:space="0" w:color="auto"/>
                <w:left w:val="none" w:sz="0" w:space="0" w:color="auto"/>
                <w:bottom w:val="none" w:sz="0" w:space="0" w:color="auto"/>
                <w:right w:val="none" w:sz="0" w:space="0" w:color="auto"/>
              </w:divBdr>
              <w:divsChild>
                <w:div w:id="274219870">
                  <w:marLeft w:val="0"/>
                  <w:marRight w:val="0"/>
                  <w:marTop w:val="0"/>
                  <w:marBottom w:val="0"/>
                  <w:divBdr>
                    <w:top w:val="none" w:sz="0" w:space="0" w:color="auto"/>
                    <w:left w:val="none" w:sz="0" w:space="0" w:color="auto"/>
                    <w:bottom w:val="none" w:sz="0" w:space="0" w:color="auto"/>
                    <w:right w:val="none" w:sz="0" w:space="0" w:color="auto"/>
                  </w:divBdr>
                  <w:divsChild>
                    <w:div w:id="616987834">
                      <w:marLeft w:val="0"/>
                      <w:marRight w:val="0"/>
                      <w:marTop w:val="0"/>
                      <w:marBottom w:val="0"/>
                      <w:divBdr>
                        <w:top w:val="none" w:sz="0" w:space="0" w:color="auto"/>
                        <w:left w:val="none" w:sz="0" w:space="0" w:color="auto"/>
                        <w:bottom w:val="none" w:sz="0" w:space="0" w:color="auto"/>
                        <w:right w:val="none" w:sz="0" w:space="0" w:color="auto"/>
                      </w:divBdr>
                      <w:divsChild>
                        <w:div w:id="482432571">
                          <w:marLeft w:val="0"/>
                          <w:marRight w:val="0"/>
                          <w:marTop w:val="0"/>
                          <w:marBottom w:val="0"/>
                          <w:divBdr>
                            <w:top w:val="none" w:sz="0" w:space="0" w:color="auto"/>
                            <w:left w:val="none" w:sz="0" w:space="0" w:color="auto"/>
                            <w:bottom w:val="none" w:sz="0" w:space="0" w:color="auto"/>
                            <w:right w:val="none" w:sz="0" w:space="0" w:color="auto"/>
                          </w:divBdr>
                          <w:divsChild>
                            <w:div w:id="399211873">
                              <w:marLeft w:val="0"/>
                              <w:marRight w:val="0"/>
                              <w:marTop w:val="0"/>
                              <w:marBottom w:val="0"/>
                              <w:divBdr>
                                <w:top w:val="none" w:sz="0" w:space="0" w:color="auto"/>
                                <w:left w:val="none" w:sz="0" w:space="0" w:color="auto"/>
                                <w:bottom w:val="none" w:sz="0" w:space="0" w:color="auto"/>
                                <w:right w:val="none" w:sz="0" w:space="0" w:color="auto"/>
                              </w:divBdr>
                              <w:divsChild>
                                <w:div w:id="767970420">
                                  <w:marLeft w:val="0"/>
                                  <w:marRight w:val="0"/>
                                  <w:marTop w:val="0"/>
                                  <w:marBottom w:val="0"/>
                                  <w:divBdr>
                                    <w:top w:val="none" w:sz="0" w:space="0" w:color="auto"/>
                                    <w:left w:val="none" w:sz="0" w:space="0" w:color="auto"/>
                                    <w:bottom w:val="none" w:sz="0" w:space="0" w:color="auto"/>
                                    <w:right w:val="none" w:sz="0" w:space="0" w:color="auto"/>
                                  </w:divBdr>
                                  <w:divsChild>
                                    <w:div w:id="16351105">
                                      <w:marLeft w:val="0"/>
                                      <w:marRight w:val="0"/>
                                      <w:marTop w:val="0"/>
                                      <w:marBottom w:val="0"/>
                                      <w:divBdr>
                                        <w:top w:val="none" w:sz="0" w:space="0" w:color="auto"/>
                                        <w:left w:val="none" w:sz="0" w:space="0" w:color="auto"/>
                                        <w:bottom w:val="none" w:sz="0" w:space="0" w:color="auto"/>
                                        <w:right w:val="none" w:sz="0" w:space="0" w:color="auto"/>
                                      </w:divBdr>
                                      <w:divsChild>
                                        <w:div w:id="933708087">
                                          <w:marLeft w:val="0"/>
                                          <w:marRight w:val="0"/>
                                          <w:marTop w:val="0"/>
                                          <w:marBottom w:val="0"/>
                                          <w:divBdr>
                                            <w:top w:val="none" w:sz="0" w:space="0" w:color="auto"/>
                                            <w:left w:val="none" w:sz="0" w:space="0" w:color="auto"/>
                                            <w:bottom w:val="none" w:sz="0" w:space="0" w:color="auto"/>
                                            <w:right w:val="none" w:sz="0" w:space="0" w:color="auto"/>
                                          </w:divBdr>
                                          <w:divsChild>
                                            <w:div w:id="680861616">
                                              <w:marLeft w:val="0"/>
                                              <w:marRight w:val="0"/>
                                              <w:marTop w:val="0"/>
                                              <w:marBottom w:val="0"/>
                                              <w:divBdr>
                                                <w:top w:val="none" w:sz="0" w:space="0" w:color="auto"/>
                                                <w:left w:val="none" w:sz="0" w:space="0" w:color="auto"/>
                                                <w:bottom w:val="none" w:sz="0" w:space="0" w:color="auto"/>
                                                <w:right w:val="none" w:sz="0" w:space="0" w:color="auto"/>
                                              </w:divBdr>
                                              <w:divsChild>
                                                <w:div w:id="172377904">
                                                  <w:marLeft w:val="0"/>
                                                  <w:marRight w:val="0"/>
                                                  <w:marTop w:val="0"/>
                                                  <w:marBottom w:val="0"/>
                                                  <w:divBdr>
                                                    <w:top w:val="none" w:sz="0" w:space="0" w:color="auto"/>
                                                    <w:left w:val="none" w:sz="0" w:space="0" w:color="auto"/>
                                                    <w:bottom w:val="none" w:sz="0" w:space="0" w:color="auto"/>
                                                    <w:right w:val="none" w:sz="0" w:space="0" w:color="auto"/>
                                                  </w:divBdr>
                                                  <w:divsChild>
                                                    <w:div w:id="80203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3.png@01D3AA2F.5CADDF80" TargetMode="External"/><Relationship Id="rId18" Type="http://schemas.openxmlformats.org/officeDocument/2006/relationships/hyperlink" Target="http://www.abs.gov.au/" TargetMode="External"/><Relationship Id="rId26" Type="http://schemas.openxmlformats.org/officeDocument/2006/relationships/hyperlink" Target="http://www.arc.gov.au/" TargetMode="Externa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arc.gov.au/engagement-and-impact-assessment/ei-key-documents"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creativecommons.org/licenses/by-nc-nd/4.0/" TargetMode="External"/><Relationship Id="rId25" Type="http://schemas.openxmlformats.org/officeDocument/2006/relationships/footer" Target="footer5.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hyperlink" Target="http://www.science.gov.au/scienceGov/ScienceAndResearchPriorities/Pages/default.aspx" TargetMode="External"/><Relationship Id="rId2" Type="http://schemas.openxmlformats.org/officeDocument/2006/relationships/numbering" Target="numbering.xml"/><Relationship Id="rId16" Type="http://schemas.openxmlformats.org/officeDocument/2006/relationships/hyperlink" Target="https://creativecommons.org/licenses/by-nc-nd/4.0/legalcode" TargetMode="External"/><Relationship Id="rId20" Type="http://schemas.openxmlformats.org/officeDocument/2006/relationships/hyperlink" Target="http://www.arc.gov.au/" TargetMode="External"/><Relationship Id="rId29" Type="http://schemas.openxmlformats.org/officeDocument/2006/relationships/hyperlink" Target="https://www.nhmrc.gov.au/about-us/publications/australian-code-responsible-conduct-research-2007"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yperlink" Target="https://www.industry.gov.au/data-and-publications/science-and-research-priorities" TargetMode="External"/><Relationship Id="rId5" Type="http://schemas.openxmlformats.org/officeDocument/2006/relationships/webSettings" Target="webSettings.xml"/><Relationship Id="rId15" Type="http://schemas.openxmlformats.org/officeDocument/2006/relationships/hyperlink" Target="https://creativecommons.org/licenses/by-nc-nd/4.0/" TargetMode="External"/><Relationship Id="rId23" Type="http://schemas.openxmlformats.org/officeDocument/2006/relationships/footer" Target="footer3.xml"/><Relationship Id="rId28" Type="http://schemas.openxmlformats.org/officeDocument/2006/relationships/hyperlink" Target="https://www.nhmrc.gov.au/" TargetMode="External"/><Relationship Id="rId36"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hyperlink" Target="https://www.abs.gov.au/ausstats/abs@.nsf/0/4AE1B46AE2048A28CA25741800044242" TargetMode="External"/><Relationship Id="rId31" Type="http://schemas.openxmlformats.org/officeDocument/2006/relationships/hyperlink" Target="https://www.arc.gov.au/engagement-and-impact-assessment/ei-key-documents" TargetMode="External"/><Relationship Id="rId44" Type="http://schemas.openxmlformats.org/officeDocument/2006/relationships/hyperlink" Target="https://www.industry.gov.au/data-and-publications/science-and-research-prioriti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reativecommons.org" TargetMode="External"/><Relationship Id="rId22" Type="http://schemas.openxmlformats.org/officeDocument/2006/relationships/hyperlink" Target="http://www.arc.gov.au" TargetMode="External"/><Relationship Id="rId27" Type="http://schemas.openxmlformats.org/officeDocument/2006/relationships/hyperlink" Target="http://www.arc.gov.au/arc-research-integrity-and-research-misconduct-policy" TargetMode="External"/><Relationship Id="rId30" Type="http://schemas.openxmlformats.org/officeDocument/2006/relationships/hyperlink" Target="http://www.arc.gov.au/" TargetMode="External"/><Relationship Id="rId35" Type="http://schemas.openxmlformats.org/officeDocument/2006/relationships/image" Target="media/image7.png"/><Relationship Id="rId43" Type="http://schemas.openxmlformats.org/officeDocument/2006/relationships/footer" Target="footer6.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1EDD15-19D6-4209-BB7B-4E4284D68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20658</Words>
  <Characters>117757</Characters>
  <Application>Microsoft Office Word</Application>
  <DocSecurity>0</DocSecurity>
  <Lines>981</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2019-07-17T05:58:00Z</dcterms:created>
  <dcterms:modified xsi:type="dcterms:W3CDTF">2019-07-18T00:53:00Z</dcterms:modified>
</cp:coreProperties>
</file>