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6FA8A2B4"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w:t>
      </w:r>
      <w:r w:rsidR="00A32C89" w:rsidRPr="00A32C89">
        <w:rPr>
          <w:b/>
          <w:bCs/>
          <w:sz w:val="28"/>
          <w:szCs w:val="28"/>
        </w:rPr>
        <w:t>Linkage</w:t>
      </w:r>
      <w:r w:rsidR="00F57EE5" w:rsidRPr="00A32C89">
        <w:rPr>
          <w:b/>
          <w:bCs/>
          <w:sz w:val="28"/>
          <w:szCs w:val="28"/>
        </w:rPr>
        <w:t xml:space="preserve"> </w:t>
      </w:r>
      <w:r w:rsidR="001F775D" w:rsidRPr="00A32C89">
        <w:rPr>
          <w:b/>
          <w:bCs/>
          <w:sz w:val="28"/>
          <w:szCs w:val="28"/>
        </w:rPr>
        <w:t>P</w:t>
      </w:r>
      <w:r w:rsidR="00F57EE5" w:rsidRPr="00A32C89">
        <w:rPr>
          <w:b/>
          <w:bCs/>
          <w:sz w:val="28"/>
          <w:szCs w:val="28"/>
        </w:rPr>
        <w:t>rogram</w:t>
      </w:r>
      <w:r w:rsidR="006F4F81">
        <w:rPr>
          <w:sz w:val="28"/>
          <w:szCs w:val="28"/>
        </w:rPr>
        <w:t xml:space="preserve"> </w:t>
      </w:r>
      <w:r w:rsidR="00A30E2E" w:rsidRPr="00863F06">
        <w:rPr>
          <w:sz w:val="28"/>
          <w:szCs w:val="28"/>
        </w:rPr>
        <w:t>grant opportunit</w:t>
      </w:r>
      <w:r w:rsidR="007075B8">
        <w:rPr>
          <w:sz w:val="28"/>
          <w:szCs w:val="28"/>
        </w:rPr>
        <w:t>y</w:t>
      </w:r>
      <w:r w:rsidR="00126399" w:rsidRPr="00863F06">
        <w:rPr>
          <w:sz w:val="28"/>
          <w:szCs w:val="28"/>
        </w:rPr>
        <w:t xml:space="preserve"> for</w:t>
      </w:r>
      <w:r w:rsidR="0081755E" w:rsidRPr="00863F06">
        <w:rPr>
          <w:sz w:val="28"/>
          <w:szCs w:val="28"/>
        </w:rPr>
        <w:t xml:space="preserve"> </w:t>
      </w:r>
    </w:p>
    <w:p w14:paraId="3444B4C7" w14:textId="498D6228" w:rsidR="00352788" w:rsidRPr="00863F06" w:rsidRDefault="006B07D8" w:rsidP="00352788">
      <w:pPr>
        <w:tabs>
          <w:tab w:val="left" w:pos="4111"/>
        </w:tabs>
        <w:ind w:left="2552" w:hanging="1701"/>
        <w:jc w:val="center"/>
        <w:rPr>
          <w:sz w:val="28"/>
        </w:rPr>
      </w:pPr>
      <w:r w:rsidRPr="006B07D8">
        <w:rPr>
          <w:sz w:val="28"/>
        </w:rPr>
        <w:t>Linkage Infrastructure, Equipment and Facilities</w:t>
      </w:r>
      <w:r w:rsidR="00A63B68">
        <w:rPr>
          <w:sz w:val="28"/>
        </w:rPr>
        <w:t xml:space="preserve"> </w:t>
      </w:r>
      <w:r w:rsidR="00352788">
        <w:rPr>
          <w:sz w:val="28"/>
        </w:rPr>
        <w:t xml:space="preserve">- </w:t>
      </w:r>
      <w:r>
        <w:rPr>
          <w:sz w:val="28"/>
        </w:rPr>
        <w:t>LE25</w:t>
      </w:r>
    </w:p>
    <w:p w14:paraId="7C95EAD4" w14:textId="32EBA23B" w:rsidR="006D7A67" w:rsidRPr="00D95938" w:rsidRDefault="006D7A67" w:rsidP="00C4328C">
      <w:pPr>
        <w:tabs>
          <w:tab w:val="left" w:pos="4395"/>
        </w:tabs>
        <w:ind w:left="4536"/>
        <w:rPr>
          <w:sz w:val="28"/>
        </w:rPr>
      </w:pPr>
    </w:p>
    <w:p w14:paraId="09D05C5C" w14:textId="5198DA82"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124D10">
        <w:rPr>
          <w:sz w:val="28"/>
          <w:szCs w:val="28"/>
        </w:rPr>
        <w:t>8 May</w:t>
      </w:r>
      <w:r w:rsidR="0062423A">
        <w:rPr>
          <w:sz w:val="28"/>
          <w:szCs w:val="28"/>
        </w:rPr>
        <w:t xml:space="preserve"> </w:t>
      </w:r>
      <w:r w:rsidR="006B07D8" w:rsidRPr="00285716">
        <w:rPr>
          <w:sz w:val="28"/>
        </w:rPr>
        <w:t>202</w:t>
      </w:r>
      <w:r w:rsidR="006B07D8">
        <w:rPr>
          <w:sz w:val="28"/>
        </w:rPr>
        <w:t>4</w:t>
      </w:r>
    </w:p>
    <w:p w14:paraId="1973F8A3" w14:textId="4ABD48DB" w:rsidR="004B41FC" w:rsidRPr="00863F06" w:rsidRDefault="00E15585" w:rsidP="00E15585">
      <w:pPr>
        <w:tabs>
          <w:tab w:val="center" w:pos="5240"/>
          <w:tab w:val="right" w:pos="10480"/>
        </w:tabs>
        <w:rPr>
          <w:sz w:val="22"/>
        </w:rPr>
        <w:sectPr w:rsidR="004B41FC" w:rsidRPr="00863F06" w:rsidSect="00285E8A">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3A6B9A52" w14:textId="1DCA364B" w:rsidR="009240A5" w:rsidRDefault="00136397">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64680422" w:history="1">
            <w:r w:rsidR="009240A5" w:rsidRPr="00B53E6D">
              <w:rPr>
                <w:rStyle w:val="Hyperlink"/>
                <w:noProof/>
              </w:rPr>
              <w:t>1. Overview</w:t>
            </w:r>
            <w:r w:rsidR="009240A5">
              <w:rPr>
                <w:noProof/>
                <w:webHidden/>
              </w:rPr>
              <w:tab/>
            </w:r>
            <w:r w:rsidR="009240A5">
              <w:rPr>
                <w:noProof/>
                <w:webHidden/>
              </w:rPr>
              <w:fldChar w:fldCharType="begin"/>
            </w:r>
            <w:r w:rsidR="009240A5">
              <w:rPr>
                <w:noProof/>
                <w:webHidden/>
              </w:rPr>
              <w:instrText xml:space="preserve"> PAGEREF _Toc164680422 \h </w:instrText>
            </w:r>
            <w:r w:rsidR="009240A5">
              <w:rPr>
                <w:noProof/>
                <w:webHidden/>
              </w:rPr>
            </w:r>
            <w:r w:rsidR="009240A5">
              <w:rPr>
                <w:noProof/>
                <w:webHidden/>
              </w:rPr>
              <w:fldChar w:fldCharType="separate"/>
            </w:r>
            <w:r w:rsidR="009240A5">
              <w:rPr>
                <w:noProof/>
                <w:webHidden/>
              </w:rPr>
              <w:t>3</w:t>
            </w:r>
            <w:r w:rsidR="009240A5">
              <w:rPr>
                <w:noProof/>
                <w:webHidden/>
              </w:rPr>
              <w:fldChar w:fldCharType="end"/>
            </w:r>
          </w:hyperlink>
        </w:p>
        <w:p w14:paraId="4D0C037F" w14:textId="781C060B" w:rsidR="009240A5" w:rsidRDefault="00000000">
          <w:pPr>
            <w:pStyle w:val="TOC2"/>
            <w:rPr>
              <w:rFonts w:asciiTheme="minorHAnsi" w:eastAsiaTheme="minorEastAsia" w:hAnsiTheme="minorHAnsi"/>
              <w:noProof/>
              <w:kern w:val="2"/>
              <w:sz w:val="22"/>
              <w:lang w:eastAsia="en-AU"/>
              <w14:ligatures w14:val="standardContextual"/>
            </w:rPr>
          </w:pPr>
          <w:hyperlink w:anchor="_Toc164680423" w:history="1">
            <w:r w:rsidR="009240A5" w:rsidRPr="00B53E6D">
              <w:rPr>
                <w:rStyle w:val="Hyperlink"/>
                <w:noProof/>
              </w:rPr>
              <w:t>2. The assessment process</w:t>
            </w:r>
            <w:r w:rsidR="009240A5">
              <w:rPr>
                <w:noProof/>
                <w:webHidden/>
              </w:rPr>
              <w:tab/>
            </w:r>
            <w:r w:rsidR="009240A5">
              <w:rPr>
                <w:noProof/>
                <w:webHidden/>
              </w:rPr>
              <w:fldChar w:fldCharType="begin"/>
            </w:r>
            <w:r w:rsidR="009240A5">
              <w:rPr>
                <w:noProof/>
                <w:webHidden/>
              </w:rPr>
              <w:instrText xml:space="preserve"> PAGEREF _Toc164680423 \h </w:instrText>
            </w:r>
            <w:r w:rsidR="009240A5">
              <w:rPr>
                <w:noProof/>
                <w:webHidden/>
              </w:rPr>
            </w:r>
            <w:r w:rsidR="009240A5">
              <w:rPr>
                <w:noProof/>
                <w:webHidden/>
              </w:rPr>
              <w:fldChar w:fldCharType="separate"/>
            </w:r>
            <w:r w:rsidR="009240A5">
              <w:rPr>
                <w:noProof/>
                <w:webHidden/>
              </w:rPr>
              <w:t>3</w:t>
            </w:r>
            <w:r w:rsidR="009240A5">
              <w:rPr>
                <w:noProof/>
                <w:webHidden/>
              </w:rPr>
              <w:fldChar w:fldCharType="end"/>
            </w:r>
          </w:hyperlink>
        </w:p>
        <w:p w14:paraId="60EEF275" w14:textId="1F3A7C9A" w:rsidR="009240A5" w:rsidRDefault="00000000">
          <w:pPr>
            <w:pStyle w:val="TOC3"/>
            <w:rPr>
              <w:rFonts w:asciiTheme="minorHAnsi" w:eastAsiaTheme="minorEastAsia" w:hAnsiTheme="minorHAnsi"/>
              <w:noProof/>
              <w:kern w:val="2"/>
              <w:sz w:val="22"/>
              <w:lang w:eastAsia="en-AU"/>
              <w14:ligatures w14:val="standardContextual"/>
            </w:rPr>
          </w:pPr>
          <w:hyperlink w:anchor="_Toc164680424" w:history="1">
            <w:r w:rsidR="009240A5" w:rsidRPr="00B53E6D">
              <w:rPr>
                <w:rStyle w:val="Hyperlink"/>
                <w:noProof/>
              </w:rPr>
              <w:t>2.1 General Assessors</w:t>
            </w:r>
            <w:r w:rsidR="009240A5">
              <w:rPr>
                <w:noProof/>
                <w:webHidden/>
              </w:rPr>
              <w:tab/>
            </w:r>
            <w:r w:rsidR="009240A5">
              <w:rPr>
                <w:noProof/>
                <w:webHidden/>
              </w:rPr>
              <w:fldChar w:fldCharType="begin"/>
            </w:r>
            <w:r w:rsidR="009240A5">
              <w:rPr>
                <w:noProof/>
                <w:webHidden/>
              </w:rPr>
              <w:instrText xml:space="preserve"> PAGEREF _Toc164680424 \h </w:instrText>
            </w:r>
            <w:r w:rsidR="009240A5">
              <w:rPr>
                <w:noProof/>
                <w:webHidden/>
              </w:rPr>
            </w:r>
            <w:r w:rsidR="009240A5">
              <w:rPr>
                <w:noProof/>
                <w:webHidden/>
              </w:rPr>
              <w:fldChar w:fldCharType="separate"/>
            </w:r>
            <w:r w:rsidR="009240A5">
              <w:rPr>
                <w:noProof/>
                <w:webHidden/>
              </w:rPr>
              <w:t>4</w:t>
            </w:r>
            <w:r w:rsidR="009240A5">
              <w:rPr>
                <w:noProof/>
                <w:webHidden/>
              </w:rPr>
              <w:fldChar w:fldCharType="end"/>
            </w:r>
          </w:hyperlink>
        </w:p>
        <w:p w14:paraId="49D84BBE" w14:textId="484D33B4" w:rsidR="009240A5" w:rsidRDefault="00000000">
          <w:pPr>
            <w:pStyle w:val="TOC3"/>
            <w:rPr>
              <w:rFonts w:asciiTheme="minorHAnsi" w:eastAsiaTheme="minorEastAsia" w:hAnsiTheme="minorHAnsi"/>
              <w:noProof/>
              <w:kern w:val="2"/>
              <w:sz w:val="22"/>
              <w:lang w:eastAsia="en-AU"/>
              <w14:ligatures w14:val="standardContextual"/>
            </w:rPr>
          </w:pPr>
          <w:hyperlink w:anchor="_Toc164680425" w:history="1">
            <w:r w:rsidR="009240A5" w:rsidRPr="00B53E6D">
              <w:rPr>
                <w:rStyle w:val="Hyperlink"/>
                <w:noProof/>
              </w:rPr>
              <w:t>2.2 Scoring and ranking assessments</w:t>
            </w:r>
            <w:r w:rsidR="009240A5">
              <w:rPr>
                <w:noProof/>
                <w:webHidden/>
              </w:rPr>
              <w:tab/>
            </w:r>
            <w:r w:rsidR="009240A5">
              <w:rPr>
                <w:noProof/>
                <w:webHidden/>
              </w:rPr>
              <w:fldChar w:fldCharType="begin"/>
            </w:r>
            <w:r w:rsidR="009240A5">
              <w:rPr>
                <w:noProof/>
                <w:webHidden/>
              </w:rPr>
              <w:instrText xml:space="preserve"> PAGEREF _Toc164680425 \h </w:instrText>
            </w:r>
            <w:r w:rsidR="009240A5">
              <w:rPr>
                <w:noProof/>
                <w:webHidden/>
              </w:rPr>
            </w:r>
            <w:r w:rsidR="009240A5">
              <w:rPr>
                <w:noProof/>
                <w:webHidden/>
              </w:rPr>
              <w:fldChar w:fldCharType="separate"/>
            </w:r>
            <w:r w:rsidR="009240A5">
              <w:rPr>
                <w:noProof/>
                <w:webHidden/>
              </w:rPr>
              <w:t>6</w:t>
            </w:r>
            <w:r w:rsidR="009240A5">
              <w:rPr>
                <w:noProof/>
                <w:webHidden/>
              </w:rPr>
              <w:fldChar w:fldCharType="end"/>
            </w:r>
          </w:hyperlink>
        </w:p>
        <w:p w14:paraId="09DE9EAE" w14:textId="57D4D835" w:rsidR="009240A5" w:rsidRDefault="00000000">
          <w:pPr>
            <w:pStyle w:val="TOC3"/>
            <w:rPr>
              <w:rFonts w:asciiTheme="minorHAnsi" w:eastAsiaTheme="minorEastAsia" w:hAnsiTheme="minorHAnsi"/>
              <w:noProof/>
              <w:kern w:val="2"/>
              <w:sz w:val="22"/>
              <w:lang w:eastAsia="en-AU"/>
              <w14:ligatures w14:val="standardContextual"/>
            </w:rPr>
          </w:pPr>
          <w:hyperlink w:anchor="_Toc164680426" w:history="1">
            <w:r w:rsidR="009240A5" w:rsidRPr="00B53E6D">
              <w:rPr>
                <w:rStyle w:val="Hyperlink"/>
                <w:noProof/>
              </w:rPr>
              <w:t>2.3 Important factors to consider when assessing</w:t>
            </w:r>
            <w:r w:rsidR="009240A5">
              <w:rPr>
                <w:noProof/>
                <w:webHidden/>
              </w:rPr>
              <w:tab/>
            </w:r>
            <w:r w:rsidR="009240A5">
              <w:rPr>
                <w:noProof/>
                <w:webHidden/>
              </w:rPr>
              <w:fldChar w:fldCharType="begin"/>
            </w:r>
            <w:r w:rsidR="009240A5">
              <w:rPr>
                <w:noProof/>
                <w:webHidden/>
              </w:rPr>
              <w:instrText xml:space="preserve"> PAGEREF _Toc164680426 \h </w:instrText>
            </w:r>
            <w:r w:rsidR="009240A5">
              <w:rPr>
                <w:noProof/>
                <w:webHidden/>
              </w:rPr>
            </w:r>
            <w:r w:rsidR="009240A5">
              <w:rPr>
                <w:noProof/>
                <w:webHidden/>
              </w:rPr>
              <w:fldChar w:fldCharType="separate"/>
            </w:r>
            <w:r w:rsidR="009240A5">
              <w:rPr>
                <w:noProof/>
                <w:webHidden/>
              </w:rPr>
              <w:t>7</w:t>
            </w:r>
            <w:r w:rsidR="009240A5">
              <w:rPr>
                <w:noProof/>
                <w:webHidden/>
              </w:rPr>
              <w:fldChar w:fldCharType="end"/>
            </w:r>
          </w:hyperlink>
        </w:p>
        <w:p w14:paraId="3C7A26D8" w14:textId="7BB0B9AC" w:rsidR="009240A5" w:rsidRDefault="00000000">
          <w:pPr>
            <w:pStyle w:val="TOC2"/>
            <w:rPr>
              <w:rFonts w:asciiTheme="minorHAnsi" w:eastAsiaTheme="minorEastAsia" w:hAnsiTheme="minorHAnsi"/>
              <w:noProof/>
              <w:kern w:val="2"/>
              <w:sz w:val="22"/>
              <w:lang w:eastAsia="en-AU"/>
              <w14:ligatures w14:val="standardContextual"/>
            </w:rPr>
          </w:pPr>
          <w:hyperlink w:anchor="_Toc164680427" w:history="1">
            <w:r w:rsidR="009240A5" w:rsidRPr="00B53E6D">
              <w:rPr>
                <w:rStyle w:val="Hyperlink"/>
                <w:noProof/>
              </w:rPr>
              <w:t>3. General Assessors: Selection Advisory Committee (SAC) meeting preparation</w:t>
            </w:r>
            <w:r w:rsidR="009240A5">
              <w:rPr>
                <w:noProof/>
                <w:webHidden/>
              </w:rPr>
              <w:tab/>
            </w:r>
            <w:r w:rsidR="009240A5">
              <w:rPr>
                <w:noProof/>
                <w:webHidden/>
              </w:rPr>
              <w:fldChar w:fldCharType="begin"/>
            </w:r>
            <w:r w:rsidR="009240A5">
              <w:rPr>
                <w:noProof/>
                <w:webHidden/>
              </w:rPr>
              <w:instrText xml:space="preserve"> PAGEREF _Toc164680427 \h </w:instrText>
            </w:r>
            <w:r w:rsidR="009240A5">
              <w:rPr>
                <w:noProof/>
                <w:webHidden/>
              </w:rPr>
            </w:r>
            <w:r w:rsidR="009240A5">
              <w:rPr>
                <w:noProof/>
                <w:webHidden/>
              </w:rPr>
              <w:fldChar w:fldCharType="separate"/>
            </w:r>
            <w:r w:rsidR="009240A5">
              <w:rPr>
                <w:noProof/>
                <w:webHidden/>
              </w:rPr>
              <w:t>8</w:t>
            </w:r>
            <w:r w:rsidR="009240A5">
              <w:rPr>
                <w:noProof/>
                <w:webHidden/>
              </w:rPr>
              <w:fldChar w:fldCharType="end"/>
            </w:r>
          </w:hyperlink>
        </w:p>
        <w:p w14:paraId="3530F7B3" w14:textId="22B5F7A6" w:rsidR="009240A5" w:rsidRDefault="00000000">
          <w:pPr>
            <w:pStyle w:val="TOC3"/>
            <w:rPr>
              <w:rFonts w:asciiTheme="minorHAnsi" w:eastAsiaTheme="minorEastAsia" w:hAnsiTheme="minorHAnsi"/>
              <w:noProof/>
              <w:kern w:val="2"/>
              <w:sz w:val="22"/>
              <w:lang w:eastAsia="en-AU"/>
              <w14:ligatures w14:val="standardContextual"/>
            </w:rPr>
          </w:pPr>
          <w:hyperlink w:anchor="_Toc164680428" w:history="1">
            <w:r w:rsidR="009240A5" w:rsidRPr="00B53E6D">
              <w:rPr>
                <w:rStyle w:val="Hyperlink"/>
                <w:noProof/>
              </w:rPr>
              <w:t>3.1 Roles and responsibilities before the SAC meeting</w:t>
            </w:r>
            <w:r w:rsidR="009240A5">
              <w:rPr>
                <w:noProof/>
                <w:webHidden/>
              </w:rPr>
              <w:tab/>
            </w:r>
            <w:r w:rsidR="009240A5">
              <w:rPr>
                <w:noProof/>
                <w:webHidden/>
              </w:rPr>
              <w:fldChar w:fldCharType="begin"/>
            </w:r>
            <w:r w:rsidR="009240A5">
              <w:rPr>
                <w:noProof/>
                <w:webHidden/>
              </w:rPr>
              <w:instrText xml:space="preserve"> PAGEREF _Toc164680428 \h </w:instrText>
            </w:r>
            <w:r w:rsidR="009240A5">
              <w:rPr>
                <w:noProof/>
                <w:webHidden/>
              </w:rPr>
            </w:r>
            <w:r w:rsidR="009240A5">
              <w:rPr>
                <w:noProof/>
                <w:webHidden/>
              </w:rPr>
              <w:fldChar w:fldCharType="separate"/>
            </w:r>
            <w:r w:rsidR="009240A5">
              <w:rPr>
                <w:noProof/>
                <w:webHidden/>
              </w:rPr>
              <w:t>8</w:t>
            </w:r>
            <w:r w:rsidR="009240A5">
              <w:rPr>
                <w:noProof/>
                <w:webHidden/>
              </w:rPr>
              <w:fldChar w:fldCharType="end"/>
            </w:r>
          </w:hyperlink>
        </w:p>
        <w:p w14:paraId="329B4F97" w14:textId="3347B778" w:rsidR="009240A5" w:rsidRDefault="00000000">
          <w:pPr>
            <w:pStyle w:val="TOC3"/>
            <w:rPr>
              <w:rFonts w:asciiTheme="minorHAnsi" w:eastAsiaTheme="minorEastAsia" w:hAnsiTheme="minorHAnsi"/>
              <w:noProof/>
              <w:kern w:val="2"/>
              <w:sz w:val="22"/>
              <w:lang w:eastAsia="en-AU"/>
              <w14:ligatures w14:val="standardContextual"/>
            </w:rPr>
          </w:pPr>
          <w:hyperlink w:anchor="_Toc164680429" w:history="1">
            <w:r w:rsidR="009240A5" w:rsidRPr="00B53E6D">
              <w:rPr>
                <w:rStyle w:val="Hyperlink"/>
                <w:noProof/>
              </w:rPr>
              <w:t>3.2 Roles and responsibilities at the SAC meeting and information on the Selection Meeting</w:t>
            </w:r>
            <w:r w:rsidR="009240A5">
              <w:rPr>
                <w:noProof/>
                <w:webHidden/>
              </w:rPr>
              <w:tab/>
            </w:r>
            <w:r w:rsidR="009240A5">
              <w:rPr>
                <w:noProof/>
                <w:webHidden/>
              </w:rPr>
              <w:fldChar w:fldCharType="begin"/>
            </w:r>
            <w:r w:rsidR="009240A5">
              <w:rPr>
                <w:noProof/>
                <w:webHidden/>
              </w:rPr>
              <w:instrText xml:space="preserve"> PAGEREF _Toc164680429 \h </w:instrText>
            </w:r>
            <w:r w:rsidR="009240A5">
              <w:rPr>
                <w:noProof/>
                <w:webHidden/>
              </w:rPr>
            </w:r>
            <w:r w:rsidR="009240A5">
              <w:rPr>
                <w:noProof/>
                <w:webHidden/>
              </w:rPr>
              <w:fldChar w:fldCharType="separate"/>
            </w:r>
            <w:r w:rsidR="009240A5">
              <w:rPr>
                <w:noProof/>
                <w:webHidden/>
              </w:rPr>
              <w:t>10</w:t>
            </w:r>
            <w:r w:rsidR="009240A5">
              <w:rPr>
                <w:noProof/>
                <w:webHidden/>
              </w:rPr>
              <w:fldChar w:fldCharType="end"/>
            </w:r>
          </w:hyperlink>
        </w:p>
        <w:p w14:paraId="0B492B3A" w14:textId="70F139AD" w:rsidR="009240A5" w:rsidRDefault="00000000">
          <w:pPr>
            <w:pStyle w:val="TOC2"/>
            <w:rPr>
              <w:rFonts w:asciiTheme="minorHAnsi" w:eastAsiaTheme="minorEastAsia" w:hAnsiTheme="minorHAnsi"/>
              <w:noProof/>
              <w:kern w:val="2"/>
              <w:sz w:val="22"/>
              <w:lang w:eastAsia="en-AU"/>
              <w14:ligatures w14:val="standardContextual"/>
            </w:rPr>
          </w:pPr>
          <w:hyperlink w:anchor="_Toc164680430" w:history="1">
            <w:r w:rsidR="009240A5" w:rsidRPr="00B53E6D">
              <w:rPr>
                <w:rStyle w:val="Hyperlink"/>
                <w:noProof/>
              </w:rPr>
              <w:t>4. Ensuring integrity of process</w:t>
            </w:r>
            <w:r w:rsidR="009240A5">
              <w:rPr>
                <w:noProof/>
                <w:webHidden/>
              </w:rPr>
              <w:tab/>
            </w:r>
            <w:r w:rsidR="009240A5">
              <w:rPr>
                <w:noProof/>
                <w:webHidden/>
              </w:rPr>
              <w:fldChar w:fldCharType="begin"/>
            </w:r>
            <w:r w:rsidR="009240A5">
              <w:rPr>
                <w:noProof/>
                <w:webHidden/>
              </w:rPr>
              <w:instrText xml:space="preserve"> PAGEREF _Toc164680430 \h </w:instrText>
            </w:r>
            <w:r w:rsidR="009240A5">
              <w:rPr>
                <w:noProof/>
                <w:webHidden/>
              </w:rPr>
            </w:r>
            <w:r w:rsidR="009240A5">
              <w:rPr>
                <w:noProof/>
                <w:webHidden/>
              </w:rPr>
              <w:fldChar w:fldCharType="separate"/>
            </w:r>
            <w:r w:rsidR="009240A5">
              <w:rPr>
                <w:noProof/>
                <w:webHidden/>
              </w:rPr>
              <w:t>11</w:t>
            </w:r>
            <w:r w:rsidR="009240A5">
              <w:rPr>
                <w:noProof/>
                <w:webHidden/>
              </w:rPr>
              <w:fldChar w:fldCharType="end"/>
            </w:r>
          </w:hyperlink>
        </w:p>
        <w:p w14:paraId="110BFB9B" w14:textId="5246AA1E" w:rsidR="009240A5" w:rsidRDefault="00000000">
          <w:pPr>
            <w:pStyle w:val="TOC3"/>
            <w:rPr>
              <w:rFonts w:asciiTheme="minorHAnsi" w:eastAsiaTheme="minorEastAsia" w:hAnsiTheme="minorHAnsi"/>
              <w:noProof/>
              <w:kern w:val="2"/>
              <w:sz w:val="22"/>
              <w:lang w:eastAsia="en-AU"/>
              <w14:ligatures w14:val="standardContextual"/>
            </w:rPr>
          </w:pPr>
          <w:hyperlink w:anchor="_Toc164680431" w:history="1">
            <w:r w:rsidR="009240A5" w:rsidRPr="00B53E6D">
              <w:rPr>
                <w:rStyle w:val="Hyperlink"/>
                <w:noProof/>
              </w:rPr>
              <w:t>4.1 Confidentiality and Conflict of Interest (COI)</w:t>
            </w:r>
            <w:r w:rsidR="009240A5">
              <w:rPr>
                <w:noProof/>
                <w:webHidden/>
              </w:rPr>
              <w:tab/>
            </w:r>
            <w:r w:rsidR="009240A5">
              <w:rPr>
                <w:noProof/>
                <w:webHidden/>
              </w:rPr>
              <w:fldChar w:fldCharType="begin"/>
            </w:r>
            <w:r w:rsidR="009240A5">
              <w:rPr>
                <w:noProof/>
                <w:webHidden/>
              </w:rPr>
              <w:instrText xml:space="preserve"> PAGEREF _Toc164680431 \h </w:instrText>
            </w:r>
            <w:r w:rsidR="009240A5">
              <w:rPr>
                <w:noProof/>
                <w:webHidden/>
              </w:rPr>
            </w:r>
            <w:r w:rsidR="009240A5">
              <w:rPr>
                <w:noProof/>
                <w:webHidden/>
              </w:rPr>
              <w:fldChar w:fldCharType="separate"/>
            </w:r>
            <w:r w:rsidR="009240A5">
              <w:rPr>
                <w:noProof/>
                <w:webHidden/>
              </w:rPr>
              <w:t>11</w:t>
            </w:r>
            <w:r w:rsidR="009240A5">
              <w:rPr>
                <w:noProof/>
                <w:webHidden/>
              </w:rPr>
              <w:fldChar w:fldCharType="end"/>
            </w:r>
          </w:hyperlink>
        </w:p>
        <w:p w14:paraId="13C0313E" w14:textId="30B5B857" w:rsidR="009240A5" w:rsidRDefault="00000000">
          <w:pPr>
            <w:pStyle w:val="TOC3"/>
            <w:rPr>
              <w:rFonts w:asciiTheme="minorHAnsi" w:eastAsiaTheme="minorEastAsia" w:hAnsiTheme="minorHAnsi"/>
              <w:noProof/>
              <w:kern w:val="2"/>
              <w:sz w:val="22"/>
              <w:lang w:eastAsia="en-AU"/>
              <w14:ligatures w14:val="standardContextual"/>
            </w:rPr>
          </w:pPr>
          <w:hyperlink w:anchor="_Toc164680432" w:history="1">
            <w:r w:rsidR="009240A5" w:rsidRPr="00B53E6D">
              <w:rPr>
                <w:rStyle w:val="Hyperlink"/>
                <w:noProof/>
              </w:rPr>
              <w:t>4.2 Research integrity and research misconduct</w:t>
            </w:r>
            <w:r w:rsidR="009240A5">
              <w:rPr>
                <w:noProof/>
                <w:webHidden/>
              </w:rPr>
              <w:tab/>
            </w:r>
            <w:r w:rsidR="009240A5">
              <w:rPr>
                <w:noProof/>
                <w:webHidden/>
              </w:rPr>
              <w:fldChar w:fldCharType="begin"/>
            </w:r>
            <w:r w:rsidR="009240A5">
              <w:rPr>
                <w:noProof/>
                <w:webHidden/>
              </w:rPr>
              <w:instrText xml:space="preserve"> PAGEREF _Toc164680432 \h </w:instrText>
            </w:r>
            <w:r w:rsidR="009240A5">
              <w:rPr>
                <w:noProof/>
                <w:webHidden/>
              </w:rPr>
            </w:r>
            <w:r w:rsidR="009240A5">
              <w:rPr>
                <w:noProof/>
                <w:webHidden/>
              </w:rPr>
              <w:fldChar w:fldCharType="separate"/>
            </w:r>
            <w:r w:rsidR="009240A5">
              <w:rPr>
                <w:noProof/>
                <w:webHidden/>
              </w:rPr>
              <w:t>12</w:t>
            </w:r>
            <w:r w:rsidR="009240A5">
              <w:rPr>
                <w:noProof/>
                <w:webHidden/>
              </w:rPr>
              <w:fldChar w:fldCharType="end"/>
            </w:r>
          </w:hyperlink>
        </w:p>
        <w:p w14:paraId="4F2DD963" w14:textId="339A1A16" w:rsidR="009240A5" w:rsidRDefault="00000000">
          <w:pPr>
            <w:pStyle w:val="TOC3"/>
            <w:rPr>
              <w:rFonts w:asciiTheme="minorHAnsi" w:eastAsiaTheme="minorEastAsia" w:hAnsiTheme="minorHAnsi"/>
              <w:noProof/>
              <w:kern w:val="2"/>
              <w:sz w:val="22"/>
              <w:lang w:eastAsia="en-AU"/>
              <w14:ligatures w14:val="standardContextual"/>
            </w:rPr>
          </w:pPr>
          <w:hyperlink w:anchor="_Toc164680433" w:history="1">
            <w:r w:rsidR="009240A5" w:rsidRPr="00B53E6D">
              <w:rPr>
                <w:rStyle w:val="Hyperlink"/>
                <w:noProof/>
              </w:rPr>
              <w:t>4.3 Applications outside the General Assessor’s area of expertise</w:t>
            </w:r>
            <w:r w:rsidR="009240A5">
              <w:rPr>
                <w:noProof/>
                <w:webHidden/>
              </w:rPr>
              <w:tab/>
            </w:r>
            <w:r w:rsidR="009240A5">
              <w:rPr>
                <w:noProof/>
                <w:webHidden/>
              </w:rPr>
              <w:fldChar w:fldCharType="begin"/>
            </w:r>
            <w:r w:rsidR="009240A5">
              <w:rPr>
                <w:noProof/>
                <w:webHidden/>
              </w:rPr>
              <w:instrText xml:space="preserve"> PAGEREF _Toc164680433 \h </w:instrText>
            </w:r>
            <w:r w:rsidR="009240A5">
              <w:rPr>
                <w:noProof/>
                <w:webHidden/>
              </w:rPr>
            </w:r>
            <w:r w:rsidR="009240A5">
              <w:rPr>
                <w:noProof/>
                <w:webHidden/>
              </w:rPr>
              <w:fldChar w:fldCharType="separate"/>
            </w:r>
            <w:r w:rsidR="009240A5">
              <w:rPr>
                <w:noProof/>
                <w:webHidden/>
              </w:rPr>
              <w:t>12</w:t>
            </w:r>
            <w:r w:rsidR="009240A5">
              <w:rPr>
                <w:noProof/>
                <w:webHidden/>
              </w:rPr>
              <w:fldChar w:fldCharType="end"/>
            </w:r>
          </w:hyperlink>
        </w:p>
        <w:p w14:paraId="2CF977D8" w14:textId="3375CC59" w:rsidR="009240A5" w:rsidRDefault="00000000">
          <w:pPr>
            <w:pStyle w:val="TOC3"/>
            <w:rPr>
              <w:rFonts w:asciiTheme="minorHAnsi" w:eastAsiaTheme="minorEastAsia" w:hAnsiTheme="minorHAnsi"/>
              <w:noProof/>
              <w:kern w:val="2"/>
              <w:sz w:val="22"/>
              <w:lang w:eastAsia="en-AU"/>
              <w14:ligatures w14:val="standardContextual"/>
            </w:rPr>
          </w:pPr>
          <w:hyperlink w:anchor="_Toc164680434" w:history="1">
            <w:r w:rsidR="009240A5" w:rsidRPr="00B53E6D">
              <w:rPr>
                <w:rStyle w:val="Hyperlink"/>
                <w:noProof/>
              </w:rPr>
              <w:t>4.4 Eligibility</w:t>
            </w:r>
            <w:r w:rsidR="009240A5">
              <w:rPr>
                <w:noProof/>
                <w:webHidden/>
              </w:rPr>
              <w:tab/>
            </w:r>
            <w:r w:rsidR="009240A5">
              <w:rPr>
                <w:noProof/>
                <w:webHidden/>
              </w:rPr>
              <w:fldChar w:fldCharType="begin"/>
            </w:r>
            <w:r w:rsidR="009240A5">
              <w:rPr>
                <w:noProof/>
                <w:webHidden/>
              </w:rPr>
              <w:instrText xml:space="preserve"> PAGEREF _Toc164680434 \h </w:instrText>
            </w:r>
            <w:r w:rsidR="009240A5">
              <w:rPr>
                <w:noProof/>
                <w:webHidden/>
              </w:rPr>
            </w:r>
            <w:r w:rsidR="009240A5">
              <w:rPr>
                <w:noProof/>
                <w:webHidden/>
              </w:rPr>
              <w:fldChar w:fldCharType="separate"/>
            </w:r>
            <w:r w:rsidR="009240A5">
              <w:rPr>
                <w:noProof/>
                <w:webHidden/>
              </w:rPr>
              <w:t>12</w:t>
            </w:r>
            <w:r w:rsidR="009240A5">
              <w:rPr>
                <w:noProof/>
                <w:webHidden/>
              </w:rPr>
              <w:fldChar w:fldCharType="end"/>
            </w:r>
          </w:hyperlink>
        </w:p>
        <w:p w14:paraId="79775AE1" w14:textId="42C2FFD0" w:rsidR="009240A5" w:rsidRDefault="00000000">
          <w:pPr>
            <w:pStyle w:val="TOC3"/>
            <w:rPr>
              <w:rFonts w:asciiTheme="minorHAnsi" w:eastAsiaTheme="minorEastAsia" w:hAnsiTheme="minorHAnsi"/>
              <w:noProof/>
              <w:kern w:val="2"/>
              <w:sz w:val="22"/>
              <w:lang w:eastAsia="en-AU"/>
              <w14:ligatures w14:val="standardContextual"/>
            </w:rPr>
          </w:pPr>
          <w:hyperlink w:anchor="_Toc164680435" w:history="1">
            <w:r w:rsidR="009240A5" w:rsidRPr="00B53E6D">
              <w:rPr>
                <w:rStyle w:val="Hyperlink"/>
                <w:noProof/>
              </w:rPr>
              <w:t>4.5 Unconscious bias</w:t>
            </w:r>
            <w:r w:rsidR="009240A5">
              <w:rPr>
                <w:noProof/>
                <w:webHidden/>
              </w:rPr>
              <w:tab/>
            </w:r>
            <w:r w:rsidR="009240A5">
              <w:rPr>
                <w:noProof/>
                <w:webHidden/>
              </w:rPr>
              <w:fldChar w:fldCharType="begin"/>
            </w:r>
            <w:r w:rsidR="009240A5">
              <w:rPr>
                <w:noProof/>
                <w:webHidden/>
              </w:rPr>
              <w:instrText xml:space="preserve"> PAGEREF _Toc164680435 \h </w:instrText>
            </w:r>
            <w:r w:rsidR="009240A5">
              <w:rPr>
                <w:noProof/>
                <w:webHidden/>
              </w:rPr>
            </w:r>
            <w:r w:rsidR="009240A5">
              <w:rPr>
                <w:noProof/>
                <w:webHidden/>
              </w:rPr>
              <w:fldChar w:fldCharType="separate"/>
            </w:r>
            <w:r w:rsidR="009240A5">
              <w:rPr>
                <w:noProof/>
                <w:webHidden/>
              </w:rPr>
              <w:t>13</w:t>
            </w:r>
            <w:r w:rsidR="009240A5">
              <w:rPr>
                <w:noProof/>
                <w:webHidden/>
              </w:rPr>
              <w:fldChar w:fldCharType="end"/>
            </w:r>
          </w:hyperlink>
        </w:p>
        <w:p w14:paraId="72E65987" w14:textId="0A66EF07" w:rsidR="009240A5" w:rsidRDefault="00000000">
          <w:pPr>
            <w:pStyle w:val="TOC2"/>
            <w:rPr>
              <w:rFonts w:asciiTheme="minorHAnsi" w:eastAsiaTheme="minorEastAsia" w:hAnsiTheme="minorHAnsi"/>
              <w:noProof/>
              <w:kern w:val="2"/>
              <w:sz w:val="22"/>
              <w:lang w:eastAsia="en-AU"/>
              <w14:ligatures w14:val="standardContextual"/>
            </w:rPr>
          </w:pPr>
          <w:hyperlink w:anchor="_Toc164680436" w:history="1">
            <w:r w:rsidR="009240A5" w:rsidRPr="00B53E6D">
              <w:rPr>
                <w:rStyle w:val="Hyperlink"/>
                <w:noProof/>
              </w:rPr>
              <w:t>5. Contact details for queries during the assessment process</w:t>
            </w:r>
            <w:r w:rsidR="009240A5">
              <w:rPr>
                <w:noProof/>
                <w:webHidden/>
              </w:rPr>
              <w:tab/>
            </w:r>
            <w:r w:rsidR="009240A5">
              <w:rPr>
                <w:noProof/>
                <w:webHidden/>
              </w:rPr>
              <w:fldChar w:fldCharType="begin"/>
            </w:r>
            <w:r w:rsidR="009240A5">
              <w:rPr>
                <w:noProof/>
                <w:webHidden/>
              </w:rPr>
              <w:instrText xml:space="preserve"> PAGEREF _Toc164680436 \h </w:instrText>
            </w:r>
            <w:r w:rsidR="009240A5">
              <w:rPr>
                <w:noProof/>
                <w:webHidden/>
              </w:rPr>
            </w:r>
            <w:r w:rsidR="009240A5">
              <w:rPr>
                <w:noProof/>
                <w:webHidden/>
              </w:rPr>
              <w:fldChar w:fldCharType="separate"/>
            </w:r>
            <w:r w:rsidR="009240A5">
              <w:rPr>
                <w:noProof/>
                <w:webHidden/>
              </w:rPr>
              <w:t>13</w:t>
            </w:r>
            <w:r w:rsidR="009240A5">
              <w:rPr>
                <w:noProof/>
                <w:webHidden/>
              </w:rPr>
              <w:fldChar w:fldCharType="end"/>
            </w:r>
          </w:hyperlink>
        </w:p>
        <w:p w14:paraId="0A05908C" w14:textId="05C4EF29" w:rsidR="009240A5" w:rsidRDefault="00000000">
          <w:pPr>
            <w:pStyle w:val="TOC2"/>
            <w:rPr>
              <w:rFonts w:asciiTheme="minorHAnsi" w:eastAsiaTheme="minorEastAsia" w:hAnsiTheme="minorHAnsi"/>
              <w:noProof/>
              <w:kern w:val="2"/>
              <w:sz w:val="22"/>
              <w:lang w:eastAsia="en-AU"/>
              <w14:ligatures w14:val="standardContextual"/>
            </w:rPr>
          </w:pPr>
          <w:hyperlink w:anchor="_Toc164680437" w:history="1">
            <w:r w:rsidR="009240A5" w:rsidRPr="00B53E6D">
              <w:rPr>
                <w:rStyle w:val="Hyperlink"/>
                <w:noProof/>
              </w:rPr>
              <w:t>Appendix: Linkage Infrastructure, Equipment and Facilities Scoring Matrix and assessment criteria considerations</w:t>
            </w:r>
            <w:r w:rsidR="009240A5">
              <w:rPr>
                <w:noProof/>
                <w:webHidden/>
              </w:rPr>
              <w:tab/>
            </w:r>
            <w:r w:rsidR="009240A5">
              <w:rPr>
                <w:noProof/>
                <w:webHidden/>
              </w:rPr>
              <w:fldChar w:fldCharType="begin"/>
            </w:r>
            <w:r w:rsidR="009240A5">
              <w:rPr>
                <w:noProof/>
                <w:webHidden/>
              </w:rPr>
              <w:instrText xml:space="preserve"> PAGEREF _Toc164680437 \h </w:instrText>
            </w:r>
            <w:r w:rsidR="009240A5">
              <w:rPr>
                <w:noProof/>
                <w:webHidden/>
              </w:rPr>
            </w:r>
            <w:r w:rsidR="009240A5">
              <w:rPr>
                <w:noProof/>
                <w:webHidden/>
              </w:rPr>
              <w:fldChar w:fldCharType="separate"/>
            </w:r>
            <w:r w:rsidR="009240A5">
              <w:rPr>
                <w:noProof/>
                <w:webHidden/>
              </w:rPr>
              <w:t>13</w:t>
            </w:r>
            <w:r w:rsidR="009240A5">
              <w:rPr>
                <w:noProof/>
                <w:webHidden/>
              </w:rPr>
              <w:fldChar w:fldCharType="end"/>
            </w:r>
          </w:hyperlink>
        </w:p>
        <w:p w14:paraId="1287121F" w14:textId="269A345C" w:rsidR="009240A5" w:rsidRDefault="00000000">
          <w:pPr>
            <w:pStyle w:val="TOC3"/>
            <w:rPr>
              <w:rFonts w:asciiTheme="minorHAnsi" w:eastAsiaTheme="minorEastAsia" w:hAnsiTheme="minorHAnsi"/>
              <w:noProof/>
              <w:kern w:val="2"/>
              <w:sz w:val="22"/>
              <w:lang w:eastAsia="en-AU"/>
              <w14:ligatures w14:val="standardContextual"/>
            </w:rPr>
          </w:pPr>
          <w:hyperlink w:anchor="_Toc164680438" w:history="1">
            <w:r w:rsidR="009240A5" w:rsidRPr="00B53E6D">
              <w:rPr>
                <w:rStyle w:val="Hyperlink"/>
                <w:noProof/>
              </w:rPr>
              <w:t>Linkage Infrastructure, Equipment and Facilities (LE25)</w:t>
            </w:r>
            <w:r w:rsidR="009240A5">
              <w:rPr>
                <w:noProof/>
                <w:webHidden/>
              </w:rPr>
              <w:tab/>
            </w:r>
            <w:r w:rsidR="009240A5">
              <w:rPr>
                <w:noProof/>
                <w:webHidden/>
              </w:rPr>
              <w:fldChar w:fldCharType="begin"/>
            </w:r>
            <w:r w:rsidR="009240A5">
              <w:rPr>
                <w:noProof/>
                <w:webHidden/>
              </w:rPr>
              <w:instrText xml:space="preserve"> PAGEREF _Toc164680438 \h </w:instrText>
            </w:r>
            <w:r w:rsidR="009240A5">
              <w:rPr>
                <w:noProof/>
                <w:webHidden/>
              </w:rPr>
            </w:r>
            <w:r w:rsidR="009240A5">
              <w:rPr>
                <w:noProof/>
                <w:webHidden/>
              </w:rPr>
              <w:fldChar w:fldCharType="separate"/>
            </w:r>
            <w:r w:rsidR="009240A5">
              <w:rPr>
                <w:noProof/>
                <w:webHidden/>
              </w:rPr>
              <w:t>13</w:t>
            </w:r>
            <w:r w:rsidR="009240A5">
              <w:rPr>
                <w:noProof/>
                <w:webHidden/>
              </w:rPr>
              <w:fldChar w:fldCharType="end"/>
            </w:r>
          </w:hyperlink>
        </w:p>
        <w:p w14:paraId="3BA79147" w14:textId="62CED8C5"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516041"/>
      <w:bookmarkStart w:id="3" w:name="_Toc164680422"/>
      <w:r w:rsidRPr="00863F06">
        <w:lastRenderedPageBreak/>
        <w:t xml:space="preserve">1. </w:t>
      </w:r>
      <w:r w:rsidRPr="00863F06">
        <w:rPr>
          <w:rFonts w:eastAsiaTheme="minorHAnsi"/>
        </w:rPr>
        <w:t>Overview</w:t>
      </w:r>
      <w:bookmarkEnd w:id="0"/>
      <w:bookmarkEnd w:id="1"/>
      <w:bookmarkEnd w:id="2"/>
      <w:bookmarkEnd w:id="3"/>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4340C051" w14:textId="1781B4D0" w:rsidR="00A10214" w:rsidRPr="00896467" w:rsidRDefault="003014FF" w:rsidP="00F22D94">
      <w:pPr>
        <w:pStyle w:val="ListParagraph"/>
        <w:numPr>
          <w:ilvl w:val="0"/>
          <w:numId w:val="28"/>
        </w:numPr>
        <w:spacing w:after="120"/>
        <w:rPr>
          <w:rFonts w:cs="Arial"/>
          <w:sz w:val="22"/>
        </w:rPr>
      </w:pPr>
      <w:r w:rsidRPr="003014FF">
        <w:rPr>
          <w:sz w:val="22"/>
        </w:rPr>
        <w:t>Linkage Infrastructure, Equipment and Facilities</w:t>
      </w:r>
      <w:r w:rsidRPr="003014FF" w:rsidDel="003014FF">
        <w:rPr>
          <w:sz w:val="22"/>
        </w:rPr>
        <w:t xml:space="preserve"> </w:t>
      </w:r>
      <w:r w:rsidR="001F4B2C" w:rsidRPr="00896467">
        <w:rPr>
          <w:sz w:val="22"/>
        </w:rPr>
        <w:t>(</w:t>
      </w:r>
      <w:r>
        <w:rPr>
          <w:sz w:val="22"/>
        </w:rPr>
        <w:t>LE</w:t>
      </w:r>
      <w:r w:rsidR="001F4B2C" w:rsidRPr="00896467">
        <w:rPr>
          <w:rFonts w:cs="Arial"/>
          <w:sz w:val="22"/>
        </w:rPr>
        <w:t>)</w:t>
      </w:r>
      <w:r w:rsidR="002B0D78" w:rsidRPr="00896467">
        <w:rPr>
          <w:rFonts w:cs="Arial"/>
          <w:sz w:val="22"/>
        </w:rPr>
        <w:t xml:space="preserve"> </w:t>
      </w:r>
    </w:p>
    <w:p w14:paraId="3491318D" w14:textId="0F14D1B9" w:rsidR="007F6156" w:rsidRPr="00863F06" w:rsidRDefault="003014FF" w:rsidP="0080203A">
      <w:pPr>
        <w:spacing w:after="120"/>
        <w:rPr>
          <w:rStyle w:val="Hyperlink"/>
          <w:sz w:val="22"/>
          <w:szCs w:val="22"/>
        </w:rPr>
      </w:pPr>
      <w:r>
        <w:rPr>
          <w:rFonts w:cs="Arial"/>
          <w:sz w:val="22"/>
        </w:rPr>
        <w:t xml:space="preserve">This </w:t>
      </w:r>
      <w:r w:rsidR="002B0D78" w:rsidRPr="00896467">
        <w:rPr>
          <w:rFonts w:cs="Arial"/>
          <w:sz w:val="22"/>
        </w:rPr>
        <w:t>scheme</w:t>
      </w:r>
      <w:r w:rsidR="0080203A" w:rsidRPr="00896467">
        <w:rPr>
          <w:sz w:val="22"/>
        </w:rPr>
        <w:t xml:space="preserve"> </w:t>
      </w:r>
      <w:r w:rsidR="00BE22B1">
        <w:rPr>
          <w:sz w:val="22"/>
        </w:rPr>
        <w:t xml:space="preserve">is </w:t>
      </w:r>
      <w:r w:rsidR="00937017">
        <w:rPr>
          <w:sz w:val="22"/>
        </w:rPr>
        <w:t>a part</w:t>
      </w:r>
      <w:r w:rsidR="003D5A62">
        <w:rPr>
          <w:sz w:val="22"/>
        </w:rPr>
        <w:t xml:space="preserve"> of the </w:t>
      </w:r>
      <w:r w:rsidR="00CF14AA">
        <w:rPr>
          <w:sz w:val="22"/>
        </w:rPr>
        <w:t xml:space="preserve">Linkage </w:t>
      </w:r>
      <w:r w:rsidR="003D5A62">
        <w:rPr>
          <w:sz w:val="22"/>
        </w:rPr>
        <w:t>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p>
    <w:p w14:paraId="2486A7A6" w14:textId="77777777" w:rsidR="00DE38E5" w:rsidRPr="00DE38E5" w:rsidRDefault="00DE38E5" w:rsidP="00DE38E5">
      <w:pPr>
        <w:spacing w:after="120"/>
        <w:rPr>
          <w:sz w:val="22"/>
        </w:rPr>
      </w:pPr>
      <w:r w:rsidRPr="00DE38E5">
        <w:rPr>
          <w:sz w:val="22"/>
        </w:rPr>
        <w:t>The ARC's Linkage funding schemes aim to:</w:t>
      </w:r>
    </w:p>
    <w:p w14:paraId="407E3897" w14:textId="07C9A3F9" w:rsidR="00DE38E5" w:rsidRPr="00DE38E5" w:rsidRDefault="00DE38E5" w:rsidP="00F22D94">
      <w:pPr>
        <w:pStyle w:val="ListParagraph"/>
        <w:numPr>
          <w:ilvl w:val="0"/>
          <w:numId w:val="29"/>
        </w:numPr>
        <w:spacing w:after="120"/>
        <w:rPr>
          <w:sz w:val="22"/>
        </w:rPr>
      </w:pPr>
      <w:r w:rsidRPr="00DE38E5">
        <w:rPr>
          <w:sz w:val="22"/>
        </w:rPr>
        <w:t>encourage and extend cooperative approaches to research; and</w:t>
      </w:r>
    </w:p>
    <w:p w14:paraId="454DC6C8" w14:textId="3CC0E7F5" w:rsidR="00DE38E5" w:rsidRPr="00DE38E5" w:rsidRDefault="00DE38E5" w:rsidP="00F22D94">
      <w:pPr>
        <w:pStyle w:val="ListParagraph"/>
        <w:numPr>
          <w:ilvl w:val="0"/>
          <w:numId w:val="29"/>
        </w:numPr>
        <w:spacing w:after="120"/>
        <w:rPr>
          <w:sz w:val="22"/>
        </w:rPr>
      </w:pPr>
      <w:r w:rsidRPr="00DE38E5">
        <w:rPr>
          <w:sz w:val="22"/>
        </w:rPr>
        <w:t>improve the use of research outcomes by strengthening links within the innovation system in Australia and internationally.</w:t>
      </w:r>
    </w:p>
    <w:p w14:paraId="5E5FF7ED" w14:textId="4A3DA7F7" w:rsidR="002D5C0F" w:rsidRDefault="002D5C0F" w:rsidP="00DE38E5">
      <w:pPr>
        <w:spacing w:after="120"/>
        <w:rPr>
          <w:sz w:val="22"/>
        </w:rPr>
      </w:pPr>
      <w:r w:rsidRPr="002D5C0F">
        <w:rPr>
          <w:sz w:val="22"/>
        </w:rPr>
        <w:t>The Linkage funding schemes aim to encourage and extend cooperative approaches to research and 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p w14:paraId="2D6AB55E" w14:textId="710B6CF5" w:rsidR="00241C04" w:rsidRDefault="00DE38E5" w:rsidP="00DE38E5">
      <w:pPr>
        <w:spacing w:after="120"/>
        <w:rPr>
          <w:sz w:val="22"/>
        </w:rPr>
      </w:pPr>
      <w:r w:rsidRPr="00DE38E5">
        <w:rPr>
          <w:sz w:val="22"/>
        </w:rPr>
        <w:t xml:space="preserve">Through these partnerships, the ARC encourages the transfer of skills, </w:t>
      </w:r>
      <w:proofErr w:type="gramStart"/>
      <w:r w:rsidRPr="00DE38E5">
        <w:rPr>
          <w:sz w:val="22"/>
        </w:rPr>
        <w:t>knowledge</w:t>
      </w:r>
      <w:proofErr w:type="gramEnd"/>
      <w:r w:rsidRPr="00DE38E5">
        <w:rPr>
          <w:sz w:val="22"/>
        </w:rPr>
        <w:t xml:space="preserve"> and ideas as a basis for securing commercial and other benefits of research.</w:t>
      </w:r>
    </w:p>
    <w:p w14:paraId="05F2F537" w14:textId="24600531"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FA6BBC">
        <w:rPr>
          <w:sz w:val="22"/>
        </w:rPr>
        <w:t xml:space="preserve">y </w:t>
      </w:r>
      <w:r w:rsidRPr="00863F06">
        <w:rPr>
          <w:sz w:val="22"/>
        </w:rPr>
        <w:t>covered in the Handbook</w:t>
      </w:r>
      <w:r w:rsidR="00FA6BBC">
        <w:rPr>
          <w:sz w:val="22"/>
        </w:rPr>
        <w:t xml:space="preserve"> is</w:t>
      </w:r>
      <w:r w:rsidRPr="00863F06">
        <w:rPr>
          <w:sz w:val="22"/>
        </w:rPr>
        <w:t xml:space="preserve"> listed in</w:t>
      </w:r>
      <w:r w:rsidR="00C60522">
        <w:rPr>
          <w:sz w:val="22"/>
        </w:rPr>
        <w:t xml:space="preserve"> </w:t>
      </w:r>
      <w:r w:rsidR="002A1007">
        <w:rPr>
          <w:sz w:val="22"/>
        </w:rPr>
        <w:t xml:space="preserve">the </w:t>
      </w:r>
      <w:r w:rsidRPr="00863F06">
        <w:rPr>
          <w:sz w:val="22"/>
        </w:rPr>
        <w:t>Appendi</w:t>
      </w:r>
      <w:r w:rsidR="00DA6B19">
        <w:rPr>
          <w:sz w:val="22"/>
        </w:rPr>
        <w:t>x</w:t>
      </w:r>
      <w:r w:rsidR="003B75F5" w:rsidRPr="00863F06">
        <w:rPr>
          <w:sz w:val="22"/>
        </w:rPr>
        <w:t xml:space="preserve">, and </w:t>
      </w:r>
      <w:r w:rsidR="00FA6BBC">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r w:rsidR="00210C10" w:rsidRPr="00210C10">
          <w:rPr>
            <w:rStyle w:val="Hyperlink"/>
            <w:sz w:val="22"/>
            <w:szCs w:val="22"/>
          </w:rPr>
          <w:t>GrantConnect</w:t>
        </w:r>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4" w:name="_Toc494357526"/>
      <w:bookmarkStart w:id="5" w:name="_Toc476659944"/>
      <w:bookmarkStart w:id="6" w:name="_Toc148516042"/>
      <w:bookmarkStart w:id="7" w:name="_Toc164680423"/>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4"/>
      <w:bookmarkEnd w:id="5"/>
      <w:bookmarkEnd w:id="6"/>
      <w:bookmarkEnd w:id="7"/>
    </w:p>
    <w:p w14:paraId="16CA4E87" w14:textId="1D95C30F"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w:t>
      </w:r>
      <w:r w:rsidRPr="002D5C0F">
        <w:rPr>
          <w:sz w:val="22"/>
        </w:rPr>
        <w:t xml:space="preserve">ARC </w:t>
      </w:r>
      <w:r w:rsidR="009321F2" w:rsidRPr="002D5C0F">
        <w:rPr>
          <w:sz w:val="22"/>
        </w:rPr>
        <w:t>Chief Executive Officer (</w:t>
      </w:r>
      <w:r w:rsidRPr="002D5C0F">
        <w:rPr>
          <w:sz w:val="22"/>
        </w:rPr>
        <w:t>CEO</w:t>
      </w:r>
      <w:r w:rsidR="009321F2" w:rsidRPr="002D5C0F">
        <w:rPr>
          <w:sz w:val="22"/>
        </w:rPr>
        <w:t>)</w:t>
      </w:r>
      <w:r w:rsidRPr="00863F06">
        <w:rPr>
          <w:sz w:val="22"/>
        </w:rPr>
        <w:t xml:space="preserve"> for funding. The </w:t>
      </w:r>
      <w:r w:rsidRPr="002D5C0F">
        <w:rPr>
          <w:sz w:val="22"/>
        </w:rPr>
        <w:t>CEO</w:t>
      </w:r>
      <w:r w:rsidRPr="00863F06">
        <w:rPr>
          <w:sz w:val="22"/>
        </w:rPr>
        <w:t xml:space="preserve"> then makes recommendations to the </w:t>
      </w:r>
      <w:r w:rsidRPr="002D5C0F">
        <w:rPr>
          <w:sz w:val="22"/>
        </w:rPr>
        <w:t>relevant Minister</w:t>
      </w:r>
      <w:r w:rsidRPr="00863F06">
        <w:rPr>
          <w:sz w:val="22"/>
        </w:rPr>
        <w:t xml:space="preserve"> who decides which </w:t>
      </w:r>
      <w:r w:rsidR="00F43116" w:rsidRPr="00863F06">
        <w:rPr>
          <w:sz w:val="22"/>
        </w:rPr>
        <w:t>p</w:t>
      </w:r>
      <w:r w:rsidRPr="00863F06">
        <w:rPr>
          <w:sz w:val="22"/>
        </w:rPr>
        <w:t>rojects will be allocated funding under the NCGP.</w:t>
      </w:r>
      <w:r w:rsidR="009B2F40">
        <w:rPr>
          <w:sz w:val="22"/>
        </w:rPr>
        <w:t xml:space="preserve"> While changes to the ARC Act 2001 will </w:t>
      </w:r>
      <w:r w:rsidR="009406A7">
        <w:rPr>
          <w:sz w:val="22"/>
        </w:rPr>
        <w:t xml:space="preserve">mean changes to the </w:t>
      </w:r>
      <w:proofErr w:type="gramStart"/>
      <w:r w:rsidR="009406A7">
        <w:rPr>
          <w:sz w:val="22"/>
        </w:rPr>
        <w:t>decision making</w:t>
      </w:r>
      <w:proofErr w:type="gramEnd"/>
      <w:r w:rsidR="009406A7">
        <w:rPr>
          <w:sz w:val="22"/>
        </w:rPr>
        <w:t xml:space="preserve"> approvals, these changes have not yet come into operation and </w:t>
      </w:r>
      <w:r w:rsidR="00681062">
        <w:rPr>
          <w:sz w:val="22"/>
        </w:rPr>
        <w:t>will not affect the assessment process for the LE25 application round.</w:t>
      </w:r>
    </w:p>
    <w:p w14:paraId="6A333D53" w14:textId="7A2098FB" w:rsidR="0080203A" w:rsidRPr="00863F06" w:rsidRDefault="0080203A" w:rsidP="0080203A">
      <w:pPr>
        <w:rPr>
          <w:bCs/>
          <w:sz w:val="22"/>
        </w:rPr>
      </w:pPr>
      <w:r w:rsidRPr="00863F06">
        <w:rPr>
          <w:bCs/>
          <w:sz w:val="22"/>
        </w:rPr>
        <w:t xml:space="preserve">The </w:t>
      </w:r>
      <w:hyperlink r:id="rId18">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 xml:space="preserve">s, </w:t>
      </w:r>
      <w:proofErr w:type="gramStart"/>
      <w:r w:rsidRPr="00863F06">
        <w:rPr>
          <w:bCs/>
          <w:sz w:val="22"/>
        </w:rPr>
        <w:t>assessments</w:t>
      </w:r>
      <w:proofErr w:type="gramEnd"/>
      <w:r w:rsidRPr="00863F06">
        <w:rPr>
          <w:bCs/>
          <w:sz w:val="22"/>
        </w:rPr>
        <w:t xml:space="preserve"> and rejoinders for the ARC.</w:t>
      </w:r>
      <w:r w:rsidRPr="00863F06">
        <w:rPr>
          <w:b/>
          <w:bCs/>
          <w:sz w:val="22"/>
        </w:rPr>
        <w:t xml:space="preserve"> </w:t>
      </w:r>
      <w:r w:rsidRPr="12F97031">
        <w:rPr>
          <w:sz w:val="22"/>
        </w:rPr>
        <w:t xml:space="preserve">The </w:t>
      </w:r>
      <w:hyperlink r:id="rId19">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30B1761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 2.1</w:t>
      </w:r>
      <w:r w:rsidR="00964D51">
        <w:rPr>
          <w:sz w:val="22"/>
        </w:rPr>
        <w:t>.</w:t>
      </w:r>
      <w:r w:rsidR="0080203A" w:rsidRPr="00863F06">
        <w:rPr>
          <w:sz w:val="22"/>
        </w:rPr>
        <w:t xml:space="preserve"> </w:t>
      </w:r>
      <w:bookmarkStart w:id="8" w:name="_Toc494357527"/>
      <w:bookmarkStart w:id="9" w:name="_Toc476659947"/>
    </w:p>
    <w:p w14:paraId="3EDF2431" w14:textId="7A2E55C7" w:rsidR="00B846D9" w:rsidRPr="009A574D" w:rsidRDefault="00126A2C" w:rsidP="00126A2C">
      <w:pPr>
        <w:rPr>
          <w:sz w:val="22"/>
        </w:rPr>
      </w:pPr>
      <w:r w:rsidRPr="009A574D">
        <w:rPr>
          <w:sz w:val="22"/>
        </w:rPr>
        <w:t xml:space="preserve">Assessor scores and comments are now available </w:t>
      </w:r>
      <w:r w:rsidRPr="00F01938">
        <w:rPr>
          <w:sz w:val="22"/>
        </w:rPr>
        <w:t>to</w:t>
      </w:r>
      <w:r w:rsidR="00FA6BBC">
        <w:rPr>
          <w:sz w:val="22"/>
        </w:rPr>
        <w:t xml:space="preserve"> successful and eligible </w:t>
      </w:r>
      <w:r w:rsidRPr="009A574D">
        <w:rPr>
          <w:sz w:val="22"/>
        </w:rPr>
        <w:t>unsuccessful</w:t>
      </w:r>
      <w:r w:rsidR="008E1AE3" w:rsidRPr="00F01938">
        <w:rPr>
          <w:sz w:val="22"/>
        </w:rPr>
        <w:t xml:space="preserve"> </w:t>
      </w:r>
      <w:r w:rsidRPr="00F01938">
        <w:rPr>
          <w:sz w:val="22"/>
        </w:rPr>
        <w:t>applicants once grant outcomes</w:t>
      </w:r>
      <w:r w:rsidRPr="009A574D">
        <w:rPr>
          <w:sz w:val="22"/>
        </w:rPr>
        <w:t xml:space="preserve"> are announced in RMS. General Assessors need to be aware that the scores released to applicants are those submitted by General Assessors prior to the RMS Meeting Application being finalised for the SAC meeting.</w:t>
      </w:r>
    </w:p>
    <w:p w14:paraId="52312236" w14:textId="77777777" w:rsidR="00126A2C" w:rsidRDefault="00126A2C">
      <w:pPr>
        <w:rPr>
          <w:sz w:val="22"/>
        </w:rPr>
      </w:pPr>
    </w:p>
    <w:p w14:paraId="45DF4566" w14:textId="77777777" w:rsidR="00565BFC" w:rsidRDefault="00565BFC" w:rsidP="00A32C89">
      <w:pPr>
        <w:spacing w:after="0"/>
        <w:rPr>
          <w:rFonts w:eastAsia="Times New Roman" w:cs="Times New Roman"/>
          <w:b/>
          <w:bCs/>
          <w:sz w:val="24"/>
          <w:szCs w:val="24"/>
          <w:lang w:eastAsia="en-AU"/>
        </w:rPr>
      </w:pPr>
    </w:p>
    <w:p w14:paraId="4FB7498F" w14:textId="77777777" w:rsidR="00565BFC" w:rsidRDefault="00565BFC" w:rsidP="00A32C89">
      <w:pPr>
        <w:spacing w:after="0"/>
        <w:rPr>
          <w:rFonts w:eastAsia="Times New Roman" w:cs="Times New Roman"/>
          <w:b/>
          <w:bCs/>
          <w:sz w:val="24"/>
          <w:szCs w:val="24"/>
          <w:lang w:eastAsia="en-AU"/>
        </w:rPr>
      </w:pPr>
    </w:p>
    <w:p w14:paraId="6BFBF2CB" w14:textId="77777777" w:rsidR="00565BFC" w:rsidRDefault="00565BFC" w:rsidP="00A32C89">
      <w:pPr>
        <w:spacing w:after="0"/>
        <w:rPr>
          <w:rFonts w:eastAsia="Times New Roman" w:cs="Times New Roman"/>
          <w:b/>
          <w:bCs/>
          <w:sz w:val="24"/>
          <w:szCs w:val="24"/>
          <w:lang w:eastAsia="en-AU"/>
        </w:rPr>
      </w:pPr>
    </w:p>
    <w:p w14:paraId="4306AC07" w14:textId="77777777" w:rsidR="00565BFC" w:rsidRDefault="00565BFC" w:rsidP="00A32C89">
      <w:pPr>
        <w:spacing w:after="0"/>
        <w:rPr>
          <w:rFonts w:eastAsia="Times New Roman" w:cs="Times New Roman"/>
          <w:b/>
          <w:bCs/>
          <w:sz w:val="24"/>
          <w:szCs w:val="24"/>
          <w:lang w:eastAsia="en-AU"/>
        </w:rPr>
      </w:pPr>
    </w:p>
    <w:p w14:paraId="5E65D3B7" w14:textId="77777777" w:rsidR="00565BFC" w:rsidRDefault="00565BFC" w:rsidP="00A32C89">
      <w:pPr>
        <w:spacing w:after="0"/>
        <w:rPr>
          <w:rFonts w:eastAsia="Times New Roman" w:cs="Times New Roman"/>
          <w:b/>
          <w:bCs/>
          <w:sz w:val="24"/>
          <w:szCs w:val="24"/>
          <w:lang w:eastAsia="en-AU"/>
        </w:rPr>
      </w:pPr>
    </w:p>
    <w:p w14:paraId="2C876110" w14:textId="77777777" w:rsidR="00565BFC" w:rsidRDefault="00565BFC" w:rsidP="00A32C89">
      <w:pPr>
        <w:spacing w:after="0"/>
        <w:rPr>
          <w:rFonts w:eastAsia="Times New Roman" w:cs="Times New Roman"/>
          <w:b/>
          <w:bCs/>
          <w:sz w:val="24"/>
          <w:szCs w:val="24"/>
          <w:lang w:eastAsia="en-AU"/>
        </w:rPr>
      </w:pPr>
    </w:p>
    <w:p w14:paraId="68254394" w14:textId="77777777" w:rsidR="001C0E5A" w:rsidRDefault="001C0E5A" w:rsidP="00A32C89">
      <w:pPr>
        <w:spacing w:after="0"/>
        <w:rPr>
          <w:rFonts w:eastAsia="Times New Roman" w:cs="Times New Roman"/>
          <w:b/>
          <w:bCs/>
          <w:sz w:val="24"/>
          <w:szCs w:val="24"/>
          <w:lang w:eastAsia="en-AU"/>
        </w:rPr>
      </w:pPr>
    </w:p>
    <w:p w14:paraId="686A53D3" w14:textId="77777777" w:rsidR="003535EF" w:rsidRDefault="003535EF" w:rsidP="00A32C89">
      <w:pPr>
        <w:spacing w:after="0"/>
        <w:rPr>
          <w:rFonts w:eastAsia="Times New Roman" w:cs="Times New Roman"/>
          <w:b/>
          <w:bCs/>
          <w:sz w:val="24"/>
          <w:szCs w:val="24"/>
          <w:lang w:eastAsia="en-AU"/>
        </w:rPr>
      </w:pPr>
    </w:p>
    <w:p w14:paraId="2EBDCE5A" w14:textId="73F42A8F" w:rsidR="00A32C89" w:rsidRPr="00863F06" w:rsidRDefault="00A32C89" w:rsidP="00A32C89">
      <w:pPr>
        <w:spacing w:after="0"/>
        <w:rPr>
          <w:rFonts w:eastAsia="Times New Roman" w:cs="Times New Roman"/>
          <w:b/>
          <w:bCs/>
          <w:sz w:val="24"/>
          <w:szCs w:val="24"/>
          <w:lang w:eastAsia="en-AU"/>
        </w:rPr>
      </w:pPr>
      <w:r w:rsidRPr="00863F06">
        <w:rPr>
          <w:rFonts w:eastAsia="Times New Roman" w:cs="Times New Roman"/>
          <w:b/>
          <w:bCs/>
          <w:sz w:val="24"/>
          <w:szCs w:val="24"/>
          <w:lang w:eastAsia="en-AU"/>
        </w:rPr>
        <w:t>Order of the assessment process</w:t>
      </w:r>
    </w:p>
    <w:p w14:paraId="42A21382" w14:textId="0BBB93E5" w:rsidR="00A32C89" w:rsidRPr="00863F06" w:rsidRDefault="00A32C89" w:rsidP="00A32C89">
      <w:pPr>
        <w:spacing w:before="120" w:after="120"/>
        <w:rPr>
          <w:sz w:val="22"/>
        </w:rPr>
      </w:pPr>
      <w:r w:rsidRPr="00863F06">
        <w:rPr>
          <w:sz w:val="22"/>
        </w:rPr>
        <w:t>The following diagram provides an overview of the assessment process.</w:t>
      </w:r>
    </w:p>
    <w:p w14:paraId="5ED340A2" w14:textId="79119B2B" w:rsidR="00A32C89" w:rsidRPr="00863F06" w:rsidRDefault="001C0E5A" w:rsidP="00A32C89">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24087F54" wp14:editId="31A5BC78">
                <wp:simplePos x="0" y="0"/>
                <wp:positionH relativeFrom="margin">
                  <wp:posOffset>114300</wp:posOffset>
                </wp:positionH>
                <wp:positionV relativeFrom="paragraph">
                  <wp:posOffset>263525</wp:posOffset>
                </wp:positionV>
                <wp:extent cx="4394835" cy="1104900"/>
                <wp:effectExtent l="19050" t="0" r="5715" b="0"/>
                <wp:wrapNone/>
                <wp:docPr id="366467390" name="Group 366467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4835" cy="1104900"/>
                          <a:chOff x="-3905250" y="955459"/>
                          <a:chExt cx="4395227" cy="1316798"/>
                        </a:xfrm>
                      </wpg:grpSpPr>
                      <wps:wsp>
                        <wps:cNvPr id="1943137167" name="Text Box 2"/>
                        <wps:cNvSpPr txBox="1">
                          <a:spLocks noChangeArrowheads="1"/>
                        </wps:cNvSpPr>
                        <wps:spPr bwMode="auto">
                          <a:xfrm>
                            <a:off x="-3670324" y="955459"/>
                            <a:ext cx="4160301" cy="1316798"/>
                          </a:xfrm>
                          <a:prstGeom prst="rect">
                            <a:avLst/>
                          </a:prstGeom>
                          <a:solidFill>
                            <a:srgbClr val="FFFFFF"/>
                          </a:solidFill>
                          <a:ln w="9525">
                            <a:noFill/>
                            <a:miter lim="800000"/>
                            <a:headEnd/>
                            <a:tailEnd/>
                          </a:ln>
                        </wps:spPr>
                        <wps:txb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wps:txbx>
                        <wps:bodyPr rot="0" vert="horz" wrap="square" lIns="91440" tIns="45720" rIns="91440" bIns="45720" anchor="t" anchorCtr="0">
                          <a:noAutofit/>
                        </wps:bodyPr>
                      </wps:wsp>
                      <wps:wsp>
                        <wps:cNvPr id="647170539" name="Arrow: Down 647170539"/>
                        <wps:cNvSpPr/>
                        <wps:spPr>
                          <a:xfrm>
                            <a:off x="-3905250" y="1041228"/>
                            <a:ext cx="298450" cy="10834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87F54" id="Group 366467390" o:spid="_x0000_s1026" alt="&quot;&quot;" style="position:absolute;margin-left:9pt;margin-top:20.75pt;width:346.05pt;height:87pt;z-index:251658240;mso-position-horizontal-relative:margin;mso-width-relative:margin;mso-height-relative:margin" coordorigin="-39052,9554" coordsize="43952,1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">
                <v:shapetype id="_x0000_t202" coordsize="21600,21600" o:spt="202" path="m,l,21600r21600,l21600,xe">
                  <v:stroke joinstyle="miter"/>
                  <v:path gradientshapeok="t" o:connecttype="rect"/>
                </v:shapetype>
                <v:shape id="Text Box 2" o:spid="_x0000_s1027" type="#_x0000_t202" style="position:absolute;left:-36703;top:9554;width:41602;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" stroked="f">
                  <v:textbo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47170539" o:spid="_x0000_s1028" type="#_x0000_t67" style="position:absolute;left:-39052;top:10412;width:2984;height:10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" adj="18625" fillcolor="#5b9bd5 [3204]" strokecolor="#1f4d78 [1604]" strokeweight="1pt"/>
                <w10:wrap anchorx="margin"/>
              </v:group>
            </w:pict>
          </mc:Fallback>
        </mc:AlternateContent>
      </w:r>
      <w:r w:rsidR="00A32C89" w:rsidRPr="00863F06">
        <w:rPr>
          <w:rFonts w:cs="Arial"/>
          <w:b/>
          <w:sz w:val="22"/>
        </w:rPr>
        <w:t>D</w:t>
      </w:r>
      <w:r w:rsidR="00A32C89" w:rsidRPr="00863F06">
        <w:rPr>
          <w:rFonts w:cs="Arial"/>
          <w:b/>
          <w:sz w:val="22"/>
          <w:szCs w:val="24"/>
        </w:rPr>
        <w:t>iagram 1: Overview of the General Assessor Assessment Process</w:t>
      </w:r>
    </w:p>
    <w:p w14:paraId="696381F5" w14:textId="415F8F56" w:rsidR="00A32C89" w:rsidRPr="00863F06" w:rsidRDefault="00A32C89" w:rsidP="00A32C89">
      <w:pPr>
        <w:spacing w:before="120" w:after="240"/>
      </w:pPr>
    </w:p>
    <w:p w14:paraId="2ADD7BD3" w14:textId="395E06B8" w:rsidR="00A32C89" w:rsidRDefault="00A32C89" w:rsidP="00A32C89">
      <w:pPr>
        <w:spacing w:before="120" w:after="240"/>
      </w:pPr>
    </w:p>
    <w:p w14:paraId="56873913" w14:textId="77777777" w:rsidR="001C0E5A" w:rsidRDefault="001C0E5A" w:rsidP="00A32C89">
      <w:pPr>
        <w:spacing w:before="120" w:after="240"/>
      </w:pPr>
    </w:p>
    <w:p w14:paraId="53B20752" w14:textId="77777777" w:rsidR="001C0E5A" w:rsidRDefault="001C0E5A" w:rsidP="00A32C89">
      <w:pPr>
        <w:spacing w:before="120" w:after="240"/>
      </w:pPr>
    </w:p>
    <w:p w14:paraId="6FB666BB" w14:textId="36BC6B1F" w:rsidR="0080203A" w:rsidRPr="009240A5" w:rsidRDefault="0080203A" w:rsidP="009240A5">
      <w:pPr>
        <w:pStyle w:val="Heading3"/>
        <w:spacing w:before="160" w:after="120"/>
        <w:rPr>
          <w:rFonts w:hint="eastAsia"/>
        </w:rPr>
      </w:pPr>
      <w:bookmarkStart w:id="10" w:name="_Toc148516043"/>
      <w:bookmarkStart w:id="11" w:name="_Toc164680424"/>
      <w:r w:rsidRPr="00A32C89">
        <w:t>2.1 General Assessors</w:t>
      </w:r>
      <w:bookmarkEnd w:id="8"/>
      <w:bookmarkEnd w:id="9"/>
      <w:bookmarkEnd w:id="10"/>
      <w:bookmarkEnd w:id="11"/>
      <w:r w:rsidRPr="00A32C89">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proofErr w:type="gramStart"/>
      <w:r w:rsidR="00F51B73" w:rsidRPr="00863F06">
        <w:rPr>
          <w:sz w:val="22"/>
          <w:lang w:eastAsia="en-AU"/>
        </w:rPr>
        <w:t>techniques</w:t>
      </w:r>
      <w:proofErr w:type="gramEnd"/>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F22D94">
      <w:pPr>
        <w:pStyle w:val="ListParagraph"/>
        <w:numPr>
          <w:ilvl w:val="0"/>
          <w:numId w:val="10"/>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F22D94">
      <w:pPr>
        <w:pStyle w:val="ListParagraph"/>
        <w:numPr>
          <w:ilvl w:val="0"/>
          <w:numId w:val="10"/>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w:t>
      </w:r>
      <w:r w:rsidRPr="002D5C0F">
        <w:rPr>
          <w:sz w:val="22"/>
        </w:rPr>
        <w:t>ARC Chief Executive Officer.</w:t>
      </w:r>
    </w:p>
    <w:p w14:paraId="1FD49A47" w14:textId="78D0BBBC"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w:t>
      </w:r>
      <w:proofErr w:type="spellStart"/>
      <w:r w:rsidRPr="00863F06">
        <w:rPr>
          <w:sz w:val="22"/>
        </w:rPr>
        <w:t>CoE</w:t>
      </w:r>
      <w:proofErr w:type="spellEnd"/>
      <w:r w:rsidRPr="00863F06">
        <w:rPr>
          <w:sz w:val="22"/>
        </w:rPr>
        <w:t xml:space="preserve">) and </w:t>
      </w:r>
      <w:r w:rsidR="00492161" w:rsidRPr="00863F06">
        <w:rPr>
          <w:sz w:val="22"/>
        </w:rPr>
        <w:t xml:space="preserve">other </w:t>
      </w:r>
      <w:r w:rsidRPr="00863F06">
        <w:rPr>
          <w:sz w:val="22"/>
        </w:rPr>
        <w:t xml:space="preserve">eminent members of the wider academic community and/or key industry groups. </w:t>
      </w:r>
      <w:r w:rsidRPr="00863F06" w:rsidDel="00135E70">
        <w:rPr>
          <w:sz w:val="22"/>
        </w:rPr>
        <w:t xml:space="preserve">SACs may also be divided into panels of </w:t>
      </w:r>
      <w:r w:rsidR="005B5494" w:rsidRPr="00863F06" w:rsidDel="00135E70">
        <w:rPr>
          <w:sz w:val="22"/>
        </w:rPr>
        <w:t xml:space="preserve">different </w:t>
      </w:r>
      <w:r w:rsidRPr="00863F06" w:rsidDel="00135E70">
        <w:rPr>
          <w:sz w:val="22"/>
        </w:rPr>
        <w:t>disciplines</w:t>
      </w:r>
      <w:r w:rsidR="00492161" w:rsidRPr="00863F06" w:rsidDel="00135E70">
        <w:rPr>
          <w:sz w:val="22"/>
        </w:rPr>
        <w:t xml:space="preserve"> depending on the scheme under assessment</w:t>
      </w:r>
      <w:r w:rsidRPr="00863F06" w:rsidDel="00135E70">
        <w:rPr>
          <w:sz w:val="22"/>
        </w:rPr>
        <w:t>.</w:t>
      </w:r>
      <w:r w:rsidR="009B7D23" w:rsidRPr="00863F06" w:rsidDel="00135E70">
        <w:rPr>
          <w:sz w:val="22"/>
        </w:rPr>
        <w:t xml:space="preserve"> </w:t>
      </w:r>
      <w:r w:rsidR="009B7D23" w:rsidRPr="00863F06">
        <w:rPr>
          <w:sz w:val="22"/>
        </w:rPr>
        <w:t>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lastRenderedPageBreak/>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47CC37AE" w14:textId="7F5D4A84" w:rsidR="005B5494" w:rsidRPr="00863F06" w:rsidRDefault="0055606E" w:rsidP="00B82A2D">
      <w:pPr>
        <w:rPr>
          <w:sz w:val="22"/>
        </w:rPr>
      </w:pPr>
      <w:r>
        <w:rPr>
          <w:sz w:val="22"/>
        </w:rPr>
        <w:t xml:space="preserve">In the LE scheme, </w:t>
      </w:r>
      <w:r w:rsidR="0080203A" w:rsidRPr="00863F06">
        <w:rPr>
          <w:sz w:val="22"/>
        </w:rPr>
        <w:t xml:space="preserve">Detailed Assessors are assigned by </w:t>
      </w:r>
      <w:r w:rsidR="003F142F">
        <w:rPr>
          <w:sz w:val="22"/>
        </w:rPr>
        <w:t>the ARC</w:t>
      </w:r>
      <w:r w:rsidR="005B5494" w:rsidRPr="00863F06">
        <w:rPr>
          <w:sz w:val="22"/>
        </w:rPr>
        <w:t xml:space="preserve"> </w:t>
      </w:r>
      <w:r w:rsidR="0080203A" w:rsidRPr="00863F06">
        <w:rPr>
          <w:sz w:val="22"/>
        </w:rPr>
        <w:t>Executive Director</w:t>
      </w:r>
      <w:r w:rsidR="00142E9D">
        <w:rPr>
          <w:sz w:val="22"/>
        </w:rPr>
        <w:t>s</w:t>
      </w:r>
      <w:r w:rsidR="0080203A" w:rsidRPr="00863F06">
        <w:rPr>
          <w:sz w:val="22"/>
        </w:rPr>
        <w:t xml:space="preserve">. </w:t>
      </w:r>
    </w:p>
    <w:p w14:paraId="3F227F52" w14:textId="205F09D1" w:rsidR="007A731E" w:rsidRPr="00863F06" w:rsidRDefault="00D44D4F" w:rsidP="159D5E2A">
      <w:pPr>
        <w:rPr>
          <w:sz w:val="22"/>
        </w:rPr>
      </w:pPr>
      <w:r>
        <w:rPr>
          <w:sz w:val="22"/>
        </w:rPr>
        <w:t>Executive Directors</w:t>
      </w:r>
      <w:r w:rsidR="009515E5" w:rsidRPr="00863F06">
        <w:rPr>
          <w:sz w:val="22"/>
        </w:rPr>
        <w:t xml:space="preserve"> </w:t>
      </w:r>
      <w:r>
        <w:rPr>
          <w:sz w:val="22"/>
        </w:rPr>
        <w:t>will assign</w:t>
      </w:r>
      <w:r w:rsidR="009515E5" w:rsidRPr="00863F06">
        <w:rPr>
          <w:sz w:val="22"/>
        </w:rPr>
        <w:t xml:space="preserve"> assessors </w:t>
      </w:r>
      <w:r w:rsidR="00403359">
        <w:rPr>
          <w:sz w:val="22"/>
        </w:rPr>
        <w:t>t</w:t>
      </w:r>
      <w:r w:rsidR="00E50A2B">
        <w:rPr>
          <w:sz w:val="22"/>
        </w:rPr>
        <w:t>o</w:t>
      </w:r>
      <w:r w:rsidR="00995952">
        <w:rPr>
          <w:sz w:val="22"/>
        </w:rPr>
        <w:t xml:space="preserve"> </w:t>
      </w:r>
      <w:r w:rsidR="0080203A" w:rsidRPr="00863F06">
        <w:rPr>
          <w:sz w:val="22"/>
        </w:rPr>
        <w:t xml:space="preserve">achieve a </w:t>
      </w:r>
      <w:r w:rsidR="00E50A2B">
        <w:rPr>
          <w:sz w:val="22"/>
        </w:rPr>
        <w:t>gender-</w:t>
      </w:r>
      <w:r w:rsidR="0080203A" w:rsidRPr="00863F06">
        <w:rPr>
          <w:sz w:val="22"/>
        </w:rPr>
        <w:t>balanced</w:t>
      </w:r>
      <w:r w:rsidR="00F22D94">
        <w:rPr>
          <w:sz w:val="22"/>
        </w:rPr>
        <w:t>, organisation balanced</w:t>
      </w:r>
      <w:r w:rsidR="0080203A" w:rsidRPr="00863F06">
        <w:rPr>
          <w:sz w:val="22"/>
        </w:rPr>
        <w:t xml:space="preserve"> </w:t>
      </w:r>
      <w:r w:rsidR="00D945A7" w:rsidRPr="00863F06">
        <w:rPr>
          <w:sz w:val="22"/>
        </w:rPr>
        <w:t xml:space="preserve">and discipline appropriate </w:t>
      </w:r>
      <w:r w:rsidR="0080203A" w:rsidRPr="00863F06">
        <w:rPr>
          <w:sz w:val="22"/>
        </w:rPr>
        <w:t xml:space="preserve">evaluation of the </w:t>
      </w:r>
      <w:r w:rsidR="00B35899" w:rsidRPr="00863F06">
        <w:rPr>
          <w:sz w:val="22"/>
        </w:rPr>
        <w:t>application</w:t>
      </w:r>
      <w:r w:rsidR="0080203A" w:rsidRPr="00863F06">
        <w:rPr>
          <w:sz w:val="22"/>
        </w:rPr>
        <w:t xml:space="preserve">. </w:t>
      </w:r>
    </w:p>
    <w:p w14:paraId="0B9E1B11" w14:textId="01153557" w:rsidR="00BB6C5E" w:rsidRDefault="00B82A2D" w:rsidP="159D5E2A">
      <w:pPr>
        <w:rPr>
          <w:sz w:val="22"/>
        </w:rPr>
      </w:pPr>
      <w:r w:rsidRPr="00863F06">
        <w:rPr>
          <w:sz w:val="22"/>
        </w:rPr>
        <w:t>A</w:t>
      </w:r>
      <w:r w:rsidR="0080203A" w:rsidRPr="00863F06">
        <w:rPr>
          <w:sz w:val="22"/>
        </w:rPr>
        <w:t xml:space="preserve">fter </w:t>
      </w:r>
      <w:r w:rsidR="00EE5E56">
        <w:rPr>
          <w:sz w:val="22"/>
        </w:rPr>
        <w:t xml:space="preserve">the Executive Directors </w:t>
      </w:r>
      <w:r w:rsidR="00D51C56">
        <w:rPr>
          <w:sz w:val="22"/>
        </w:rPr>
        <w:t xml:space="preserve">have completed </w:t>
      </w:r>
      <w:r w:rsidR="0080203A" w:rsidRPr="00863F06">
        <w:rPr>
          <w:sz w:val="22"/>
        </w:rPr>
        <w:t>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t</w:t>
      </w:r>
      <w:r w:rsidR="00F707C4" w:rsidRPr="00863F06">
        <w:rPr>
          <w:sz w:val="22"/>
        </w:rPr>
        <w:t xml:space="preserve">he </w:t>
      </w:r>
      <w:r w:rsidR="006323B6" w:rsidRPr="00863F06">
        <w:rPr>
          <w:sz w:val="22"/>
        </w:rPr>
        <w:t>Carriage</w:t>
      </w:r>
      <w:r w:rsidR="00F22D94">
        <w:rPr>
          <w:sz w:val="22"/>
        </w:rPr>
        <w:t>s</w:t>
      </w:r>
      <w:r w:rsidR="006323B6" w:rsidRPr="00863F06">
        <w:rPr>
          <w:sz w:val="22"/>
        </w:rPr>
        <w:t xml:space="preserve">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o action is required from the Carriage</w:t>
      </w:r>
      <w:r w:rsidR="00F22D94">
        <w:rPr>
          <w:sz w:val="22"/>
        </w:rPr>
        <w:t>s</w:t>
      </w:r>
      <w:r w:rsidR="0080203A" w:rsidRPr="00863F06">
        <w:rPr>
          <w:sz w:val="22"/>
        </w:rPr>
        <w:t xml:space="preserve">.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w:t>
      </w:r>
      <w:proofErr w:type="gramStart"/>
      <w:r w:rsidR="0080203A" w:rsidRPr="00863F06">
        <w:rPr>
          <w:sz w:val="22"/>
        </w:rPr>
        <w:t>rejection</w:t>
      </w:r>
      <w:proofErr w:type="gramEnd"/>
      <w:r w:rsidR="0080203A" w:rsidRPr="00863F06">
        <w:rPr>
          <w:sz w:val="22"/>
        </w:rPr>
        <w:t xml:space="preserve"> and submission</w:t>
      </w:r>
      <w:r w:rsidR="0080203A" w:rsidRPr="00863F06">
        <w:rPr>
          <w:rFonts w:cs="Arial"/>
          <w:sz w:val="22"/>
        </w:rPr>
        <w:t xml:space="preserve"> is 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r w:rsidR="008D4D49">
        <w:rPr>
          <w:sz w:val="22"/>
        </w:rPr>
        <w:t xml:space="preserve"> </w:t>
      </w:r>
    </w:p>
    <w:p w14:paraId="20569622" w14:textId="77777777"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77CD89CA" w14:textId="64D8F834" w:rsidR="005213FC" w:rsidRDefault="00533FBA" w:rsidP="00112F84">
      <w:pPr>
        <w:pStyle w:val="Heading4"/>
        <w:spacing w:before="120" w:after="120"/>
        <w:rPr>
          <w:b w:val="0"/>
          <w:bCs w:val="0"/>
          <w:sz w:val="22"/>
          <w:szCs w:val="22"/>
        </w:rPr>
      </w:pPr>
      <w:r w:rsidRPr="00863F06">
        <w:rPr>
          <w:b w:val="0"/>
          <w:sz w:val="22"/>
          <w:szCs w:val="22"/>
        </w:rPr>
        <w:t>Cross</w:t>
      </w:r>
      <w:r w:rsidR="00B02FDB" w:rsidRPr="00863F06">
        <w:rPr>
          <w:b w:val="0"/>
          <w:sz w:val="22"/>
          <w:szCs w:val="22"/>
        </w:rPr>
        <w:t>-</w:t>
      </w:r>
      <w:r w:rsidR="001A09F3" w:rsidRPr="00863F06">
        <w:rPr>
          <w:b w:val="0"/>
          <w:sz w:val="22"/>
          <w:szCs w:val="22"/>
        </w:rPr>
        <w:t xml:space="preserve">panel applications are applications with General </w:t>
      </w:r>
      <w:r w:rsidR="00804BAD" w:rsidRPr="00863F06">
        <w:rPr>
          <w:b w:val="0"/>
          <w:sz w:val="22"/>
          <w:szCs w:val="22"/>
        </w:rPr>
        <w:t>A</w:t>
      </w:r>
      <w:r w:rsidR="001A09F3" w:rsidRPr="00863F06">
        <w:rPr>
          <w:b w:val="0"/>
          <w:sz w:val="22"/>
          <w:szCs w:val="22"/>
        </w:rPr>
        <w:t xml:space="preserve">ssessors on more than one panel assessing the </w:t>
      </w:r>
      <w:r w:rsidR="0780DCCA" w:rsidRPr="00863F06">
        <w:rPr>
          <w:b w:val="0"/>
          <w:bCs w:val="0"/>
          <w:sz w:val="22"/>
          <w:szCs w:val="22"/>
        </w:rPr>
        <w:t>application</w:t>
      </w:r>
      <w:r w:rsidR="00804BAD" w:rsidRPr="00863F06">
        <w:rPr>
          <w:b w:val="0"/>
          <w:bCs w:val="0"/>
          <w:sz w:val="22"/>
          <w:szCs w:val="22"/>
        </w:rPr>
        <w:t xml:space="preserve"> </w:t>
      </w:r>
      <w:r w:rsidR="00BC26BE" w:rsidRPr="00863F06">
        <w:rPr>
          <w:b w:val="0"/>
          <w:sz w:val="22"/>
          <w:szCs w:val="22"/>
        </w:rPr>
        <w:t xml:space="preserve">due to the cross-disciplinary nature of </w:t>
      </w:r>
      <w:r w:rsidR="00712A4F">
        <w:rPr>
          <w:b w:val="0"/>
          <w:sz w:val="22"/>
          <w:szCs w:val="22"/>
        </w:rPr>
        <w:t>the</w:t>
      </w:r>
      <w:r w:rsidR="00712A4F" w:rsidRPr="00863F06">
        <w:rPr>
          <w:b w:val="0"/>
          <w:sz w:val="22"/>
          <w:szCs w:val="22"/>
        </w:rPr>
        <w:t xml:space="preserve"> </w:t>
      </w:r>
      <w:r w:rsidR="00BC26BE" w:rsidRPr="00863F06">
        <w:rPr>
          <w:b w:val="0"/>
          <w:sz w:val="22"/>
          <w:szCs w:val="22"/>
        </w:rPr>
        <w:t>application</w:t>
      </w:r>
      <w:r w:rsidR="001A09F3" w:rsidRPr="00863F06">
        <w:rPr>
          <w:b w:val="0"/>
          <w:sz w:val="22"/>
          <w:szCs w:val="22"/>
        </w:rPr>
        <w:t>. Cross</w:t>
      </w:r>
      <w:r w:rsidR="00D3712C" w:rsidRPr="00863F06">
        <w:rPr>
          <w:b w:val="0"/>
          <w:sz w:val="22"/>
          <w:szCs w:val="22"/>
        </w:rPr>
        <w:t>-</w:t>
      </w:r>
      <w:r w:rsidR="001A09F3" w:rsidRPr="00863F06">
        <w:rPr>
          <w:b w:val="0"/>
          <w:sz w:val="22"/>
          <w:szCs w:val="22"/>
        </w:rPr>
        <w:t xml:space="preserve">panel applications undergo </w:t>
      </w:r>
      <w:r w:rsidR="00E90386" w:rsidRPr="00863F06">
        <w:rPr>
          <w:b w:val="0"/>
          <w:sz w:val="22"/>
          <w:szCs w:val="22"/>
        </w:rPr>
        <w:t>the same</w:t>
      </w:r>
      <w:r w:rsidR="001A09F3" w:rsidRPr="00863F06">
        <w:rPr>
          <w:b w:val="0"/>
          <w:sz w:val="22"/>
          <w:szCs w:val="22"/>
        </w:rPr>
        <w:t xml:space="preserve"> assignment and assessment process as all other applications.</w:t>
      </w:r>
      <w:r w:rsidR="00E2064D" w:rsidRPr="00863F06">
        <w:rPr>
          <w:b w:val="0"/>
          <w:sz w:val="22"/>
          <w:szCs w:val="22"/>
        </w:rPr>
        <w:t xml:space="preserve"> </w:t>
      </w:r>
      <w:r w:rsidR="00E2064D" w:rsidRPr="00863F06">
        <w:rPr>
          <w:b w:val="0"/>
          <w:bCs w:val="0"/>
          <w:sz w:val="22"/>
          <w:szCs w:val="22"/>
        </w:rPr>
        <w:t>Cross</w:t>
      </w:r>
      <w:r w:rsidR="00AC10E9" w:rsidRPr="00863F06">
        <w:rPr>
          <w:b w:val="0"/>
          <w:bCs w:val="0"/>
          <w:sz w:val="22"/>
          <w:szCs w:val="22"/>
        </w:rPr>
        <w:t>-</w:t>
      </w:r>
      <w:r w:rsidR="00E2064D" w:rsidRPr="00863F06">
        <w:rPr>
          <w:b w:val="0"/>
          <w:bCs w:val="0"/>
          <w:sz w:val="22"/>
          <w:szCs w:val="22"/>
        </w:rPr>
        <w:t>panel application</w:t>
      </w:r>
      <w:r w:rsidR="002D6754" w:rsidRPr="00863F06">
        <w:rPr>
          <w:b w:val="0"/>
          <w:bCs w:val="0"/>
          <w:sz w:val="22"/>
          <w:szCs w:val="22"/>
        </w:rPr>
        <w:t>s</w:t>
      </w:r>
      <w:r w:rsidR="6C4BAA14" w:rsidRPr="00863F06">
        <w:rPr>
          <w:b w:val="0"/>
          <w:bCs w:val="0"/>
          <w:sz w:val="22"/>
          <w:szCs w:val="22"/>
        </w:rPr>
        <w:t xml:space="preserve"> are assessed in the Selection Advisory Meeting where </w:t>
      </w:r>
      <w:r w:rsidRPr="00863F06">
        <w:rPr>
          <w:b w:val="0"/>
          <w:bCs w:val="0"/>
          <w:sz w:val="22"/>
          <w:szCs w:val="22"/>
        </w:rPr>
        <w:t>the</w:t>
      </w:r>
      <w:r w:rsidR="00E2064D" w:rsidRPr="00863F06">
        <w:rPr>
          <w:b w:val="0"/>
          <w:bCs w:val="0"/>
          <w:sz w:val="22"/>
          <w:szCs w:val="22"/>
        </w:rPr>
        <w:t xml:space="preserve"> Carriage 1 </w:t>
      </w:r>
      <w:r w:rsidR="4785972A" w:rsidRPr="00863F06">
        <w:rPr>
          <w:b w:val="0"/>
          <w:bCs w:val="0"/>
          <w:sz w:val="22"/>
          <w:szCs w:val="22"/>
        </w:rPr>
        <w:t>is assigned</w:t>
      </w:r>
      <w:r w:rsidR="008F177E" w:rsidRPr="00863F06">
        <w:rPr>
          <w:b w:val="0"/>
          <w:bCs w:val="0"/>
          <w:sz w:val="22"/>
          <w:szCs w:val="22"/>
        </w:rPr>
        <w:t xml:space="preserve">. </w:t>
      </w:r>
    </w:p>
    <w:p w14:paraId="67F19DEA" w14:textId="18B6D290" w:rsidR="005213FC" w:rsidRDefault="005213FC" w:rsidP="00112F84">
      <w:pPr>
        <w:pStyle w:val="Heading4"/>
        <w:spacing w:before="120" w:after="120"/>
        <w:rPr>
          <w:b w:val="0"/>
          <w:bCs w:val="0"/>
          <w:sz w:val="22"/>
          <w:szCs w:val="22"/>
        </w:rPr>
      </w:pPr>
      <w:r>
        <w:rPr>
          <w:b w:val="0"/>
          <w:bCs w:val="0"/>
          <w:sz w:val="22"/>
          <w:szCs w:val="22"/>
        </w:rPr>
        <w:t>The LE scheme has just one multi-disciplinary panel</w:t>
      </w:r>
      <w:r w:rsidR="008D7C09">
        <w:rPr>
          <w:b w:val="0"/>
          <w:bCs w:val="0"/>
          <w:sz w:val="22"/>
          <w:szCs w:val="22"/>
        </w:rPr>
        <w:t xml:space="preserve">, </w:t>
      </w:r>
      <w:r>
        <w:rPr>
          <w:b w:val="0"/>
          <w:bCs w:val="0"/>
          <w:sz w:val="22"/>
          <w:szCs w:val="22"/>
        </w:rPr>
        <w:t xml:space="preserve">there are no </w:t>
      </w:r>
      <w:r w:rsidR="008F48DC">
        <w:rPr>
          <w:b w:val="0"/>
          <w:bCs w:val="0"/>
          <w:sz w:val="22"/>
          <w:szCs w:val="22"/>
        </w:rPr>
        <w:t>cross-panel</w:t>
      </w:r>
      <w:r>
        <w:rPr>
          <w:b w:val="0"/>
          <w:bCs w:val="0"/>
          <w:sz w:val="22"/>
          <w:szCs w:val="22"/>
        </w:rPr>
        <w:t xml:space="preserve"> applications.</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4E76B0A8"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28F96585"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136397" w:rsidRPr="00863F06" w:rsidDel="00CB439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039E0B44" w:rsidR="000A7F18"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ejoinder text. Detailed</w:t>
      </w:r>
      <w:r w:rsidR="0078504C">
        <w:rPr>
          <w:sz w:val="22"/>
        </w:rPr>
        <w:t xml:space="preserve"> </w:t>
      </w:r>
      <w:r w:rsidRPr="00863F06">
        <w:rPr>
          <w:sz w:val="22"/>
        </w:rPr>
        <w:t xml:space="preserve">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r w:rsidR="009F1CE1">
        <w:rPr>
          <w:sz w:val="22"/>
        </w:rPr>
        <w:t xml:space="preserve"> </w:t>
      </w:r>
    </w:p>
    <w:p w14:paraId="1E588486" w14:textId="5F76BEF4" w:rsidR="005902B2" w:rsidRPr="00863F06" w:rsidRDefault="000A7F18" w:rsidP="00A1089C">
      <w:pPr>
        <w:spacing w:before="120"/>
        <w:rPr>
          <w:sz w:val="22"/>
        </w:rPr>
      </w:pPr>
      <w:r w:rsidRPr="00863F06">
        <w:rPr>
          <w:b/>
          <w:bCs/>
          <w:sz w:val="22"/>
        </w:rPr>
        <w:lastRenderedPageBreak/>
        <w:t xml:space="preserve">Note: </w:t>
      </w:r>
      <w:r w:rsidRPr="00863F06">
        <w:rPr>
          <w:sz w:val="22"/>
        </w:rPr>
        <w:t>I</w:t>
      </w:r>
      <w:r w:rsidR="00851129" w:rsidRPr="00863F06">
        <w:rPr>
          <w:sz w:val="22"/>
        </w:rPr>
        <w:t xml:space="preserve">f </w:t>
      </w:r>
      <w:r w:rsidR="00704A16" w:rsidRPr="00863F06">
        <w:rPr>
          <w:sz w:val="22"/>
        </w:rPr>
        <w:t>a</w:t>
      </w:r>
      <w:r w:rsidR="43EE862D" w:rsidRPr="00863F06">
        <w:rPr>
          <w:sz w:val="22"/>
        </w:rPr>
        <w:t xml:space="preserve"> </w:t>
      </w:r>
      <w:r w:rsidR="5E3C562E" w:rsidRPr="00863F06">
        <w:rPr>
          <w:sz w:val="22"/>
        </w:rPr>
        <w:t>General Assessor</w:t>
      </w:r>
      <w:r w:rsidR="1323FF0F" w:rsidRPr="00863F06">
        <w:rPr>
          <w:sz w:val="22"/>
        </w:rPr>
        <w:t xml:space="preserve"> </w:t>
      </w:r>
      <w:r w:rsidR="00704A16" w:rsidRPr="00863F06">
        <w:rPr>
          <w:sz w:val="22"/>
        </w:rPr>
        <w:t>is</w:t>
      </w:r>
      <w:r w:rsidR="1323FF0F" w:rsidRPr="00863F06">
        <w:rPr>
          <w:sz w:val="22"/>
        </w:rPr>
        <w:t xml:space="preserve"> provided </w:t>
      </w:r>
      <w:r w:rsidR="5E3C562E" w:rsidRPr="00863F06">
        <w:rPr>
          <w:sz w:val="22"/>
        </w:rPr>
        <w:t>with an</w:t>
      </w:r>
      <w:r w:rsidR="1323FF0F" w:rsidRPr="00863F06">
        <w:rPr>
          <w:sz w:val="22"/>
        </w:rPr>
        <w:t xml:space="preserve"> extension </w:t>
      </w:r>
      <w:r w:rsidR="00704A16" w:rsidRPr="00863F06">
        <w:rPr>
          <w:sz w:val="22"/>
        </w:rPr>
        <w:t xml:space="preserve">to </w:t>
      </w:r>
      <w:r w:rsidR="0008374B" w:rsidRPr="00863F06">
        <w:rPr>
          <w:sz w:val="22"/>
        </w:rPr>
        <w:t>enter</w:t>
      </w:r>
      <w:r w:rsidR="00704A16" w:rsidRPr="00863F06">
        <w:rPr>
          <w:sz w:val="22"/>
        </w:rPr>
        <w:t xml:space="preserve"> their </w:t>
      </w:r>
      <w:r w:rsidR="0008374B" w:rsidRPr="00863F06">
        <w:rPr>
          <w:sz w:val="22"/>
        </w:rPr>
        <w:t xml:space="preserve">preliminary </w:t>
      </w:r>
      <w:r w:rsidR="00704A16" w:rsidRPr="00863F06">
        <w:rPr>
          <w:sz w:val="22"/>
        </w:rPr>
        <w:t xml:space="preserve">scores </w:t>
      </w:r>
      <w:r w:rsidR="1323FF0F" w:rsidRPr="00863F06">
        <w:rPr>
          <w:sz w:val="22"/>
        </w:rPr>
        <w:t>due to exceptional circumstances</w:t>
      </w:r>
      <w:r w:rsidR="009B5C25" w:rsidRPr="00863F06">
        <w:rPr>
          <w:sz w:val="22"/>
        </w:rPr>
        <w:t>, the ARC will facilitate alternative arrangements for</w:t>
      </w:r>
      <w:r w:rsidR="363ADA13" w:rsidRPr="00863F06">
        <w:rPr>
          <w:sz w:val="22"/>
        </w:rPr>
        <w:t xml:space="preserve"> </w:t>
      </w:r>
      <w:r w:rsidR="009B5C25" w:rsidRPr="00863F06">
        <w:rPr>
          <w:sz w:val="22"/>
        </w:rPr>
        <w:t>c</w:t>
      </w:r>
      <w:r w:rsidR="363ADA13" w:rsidRPr="00863F06">
        <w:rPr>
          <w:sz w:val="22"/>
        </w:rPr>
        <w:t>o-Carriages</w:t>
      </w:r>
      <w:r w:rsidR="009B5C25" w:rsidRPr="00863F06">
        <w:rPr>
          <w:sz w:val="22"/>
        </w:rPr>
        <w:t xml:space="preserve"> to discuss</w:t>
      </w:r>
      <w:r w:rsidR="001011E2" w:rsidRPr="00863F06">
        <w:rPr>
          <w:sz w:val="22"/>
        </w:rPr>
        <w:t xml:space="preserve"> and address </w:t>
      </w:r>
      <w:r w:rsidR="5F60ACA9" w:rsidRPr="00863F06">
        <w:rPr>
          <w:sz w:val="22"/>
        </w:rPr>
        <w:t>discrepancies</w:t>
      </w:r>
      <w:r w:rsidR="7BE7A5BD" w:rsidRPr="00863F06">
        <w:rPr>
          <w:sz w:val="22"/>
        </w:rPr>
        <w:t>.</w:t>
      </w:r>
    </w:p>
    <w:p w14:paraId="2432521C" w14:textId="77777777" w:rsidR="00856A56" w:rsidRPr="007673CD" w:rsidRDefault="00856A56" w:rsidP="007F6156">
      <w:pPr>
        <w:pStyle w:val="Heading4"/>
        <w:rPr>
          <w:sz w:val="22"/>
          <w:szCs w:val="22"/>
        </w:rPr>
      </w:pPr>
    </w:p>
    <w:p w14:paraId="1ABF869F" w14:textId="331A2343"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2" w:name="_Hlk92717891"/>
      <w:r w:rsidRPr="00863F06">
        <w:rPr>
          <w:sz w:val="22"/>
        </w:rPr>
        <w:t xml:space="preserve">ranked list </w:t>
      </w:r>
      <w:bookmarkEnd w:id="12"/>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2"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F4E80A6" w14:textId="0A0CCC80" w:rsidR="00136397" w:rsidRPr="00863F06" w:rsidRDefault="00136397" w:rsidP="00A1089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00781606" w:rsidRPr="00863F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00B86000" w:rsidRPr="00863F06">
        <w:rPr>
          <w:sz w:val="22"/>
        </w:rPr>
        <w:t xml:space="preserve"> by the ARC or the applicant during the </w:t>
      </w:r>
      <w:r w:rsidR="0084449A" w:rsidRPr="00863F06">
        <w:rPr>
          <w:sz w:val="22"/>
        </w:rPr>
        <w:t>r</w:t>
      </w:r>
      <w:r w:rsidR="00B86000" w:rsidRPr="00863F06">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00083D73">
        <w:rPr>
          <w:spacing w:val="1"/>
          <w:sz w:val="22"/>
        </w:rPr>
        <w:t>of</w:t>
      </w:r>
      <w:r w:rsidR="00083D73"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00B35899" w:rsidRPr="00863F06">
        <w:rPr>
          <w:sz w:val="22"/>
        </w:rPr>
        <w:t>application</w:t>
      </w:r>
      <w:r w:rsidR="00631BB4" w:rsidRPr="00863F06">
        <w:rPr>
          <w:sz w:val="22"/>
        </w:rPr>
        <w:t xml:space="preserve"> or consider removal of an assessment as above</w:t>
      </w:r>
      <w:r w:rsidRPr="00863F06">
        <w:rPr>
          <w:sz w:val="22"/>
        </w:rPr>
        <w:t>.</w:t>
      </w:r>
    </w:p>
    <w:p w14:paraId="7E465315" w14:textId="0AAE6AD7" w:rsidR="007F6156" w:rsidRPr="00863F06" w:rsidRDefault="00136397" w:rsidP="00906E09">
      <w:pPr>
        <w:pStyle w:val="Heading3"/>
        <w:spacing w:before="160" w:after="120"/>
        <w:rPr>
          <w:rFonts w:hint="eastAsia"/>
          <w:sz w:val="22"/>
          <w:szCs w:val="22"/>
        </w:rPr>
      </w:pPr>
      <w:bookmarkStart w:id="13" w:name="_Toc148516044"/>
      <w:bookmarkStart w:id="14" w:name="_Toc164680425"/>
      <w:bookmarkStart w:id="15" w:name="_Toc494357529"/>
      <w:bookmarkStart w:id="16" w:name="Title_2_3"/>
      <w:bookmarkStart w:id="17" w:name="_Toc476659950"/>
      <w:r w:rsidRPr="00863F06">
        <w:t>2.</w:t>
      </w:r>
      <w:r w:rsidR="0059182D">
        <w:t>2</w:t>
      </w:r>
      <w:r w:rsidRPr="00863F06">
        <w:t xml:space="preserve"> </w:t>
      </w:r>
      <w:bookmarkStart w:id="18"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3"/>
      <w:bookmarkEnd w:id="14"/>
      <w:r w:rsidR="00737520" w:rsidRPr="00863F06">
        <w:t xml:space="preserve"> </w:t>
      </w:r>
      <w:bookmarkEnd w:id="15"/>
      <w:bookmarkEnd w:id="16"/>
    </w:p>
    <w:p w14:paraId="6AEE4D34" w14:textId="77777777" w:rsidR="00136397" w:rsidRPr="00863F06" w:rsidRDefault="00B6106E" w:rsidP="007F6156">
      <w:pPr>
        <w:pStyle w:val="Heading4"/>
      </w:pPr>
      <w:bookmarkStart w:id="19" w:name="Scoring"/>
      <w:bookmarkEnd w:id="17"/>
      <w:bookmarkEnd w:id="18"/>
      <w:r w:rsidRPr="00863F06">
        <w:t>Scoring</w:t>
      </w:r>
    </w:p>
    <w:bookmarkEnd w:id="19"/>
    <w:p w14:paraId="5314B867" w14:textId="75D22C52"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w:t>
      </w:r>
      <w:r w:rsidR="002C65C5">
        <w:rPr>
          <w:sz w:val="22"/>
        </w:rPr>
        <w:t xml:space="preserve"> and assessment criteria</w:t>
      </w:r>
      <w:r w:rsidR="00903615">
        <w:rPr>
          <w:sz w:val="22"/>
        </w:rPr>
        <w:t xml:space="preserve"> for the </w:t>
      </w:r>
      <w:r w:rsidR="007F47C1">
        <w:rPr>
          <w:sz w:val="22"/>
        </w:rPr>
        <w:t>Scheme.</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4FFC1C4"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w:t>
            </w:r>
            <w:proofErr w:type="gramStart"/>
            <w:r w:rsidRPr="00863F06">
              <w:t>sound</w:t>
            </w:r>
            <w:proofErr w:type="gramEnd"/>
            <w:r w:rsidRPr="00863F06">
              <w:t xml:space="preserve">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lastRenderedPageBreak/>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02725AEC" w:rsidR="00420072" w:rsidRPr="00863F06" w:rsidRDefault="00F774E1" w:rsidP="008C586B">
      <w:pPr>
        <w:rPr>
          <w:sz w:val="18"/>
        </w:rPr>
      </w:pPr>
      <w:bookmarkStart w:id="20"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Appendi</w:t>
      </w:r>
      <w:r w:rsidR="00CA2151">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0"/>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52B4078D" w14:textId="77777777" w:rsidR="002119E6" w:rsidRDefault="002119E6" w:rsidP="007C7A3D">
      <w:pPr>
        <w:pStyle w:val="Heading3"/>
        <w:spacing w:after="120"/>
        <w:rPr>
          <w:rFonts w:hint="eastAsia"/>
        </w:rPr>
      </w:pPr>
      <w:bookmarkStart w:id="21" w:name="_2.4_Important_factors"/>
      <w:bookmarkEnd w:id="21"/>
    </w:p>
    <w:p w14:paraId="2E047804" w14:textId="107985BD" w:rsidR="00574D0C" w:rsidRPr="00863F06" w:rsidRDefault="00876220" w:rsidP="007C7A3D">
      <w:pPr>
        <w:pStyle w:val="Heading3"/>
        <w:spacing w:after="120"/>
        <w:rPr>
          <w:rFonts w:hint="eastAsia"/>
        </w:rPr>
      </w:pPr>
      <w:bookmarkStart w:id="22" w:name="_Toc148516045"/>
      <w:bookmarkStart w:id="23" w:name="_Toc164680426"/>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proofErr w:type="gramStart"/>
      <w:r w:rsidR="00B925A4" w:rsidRPr="00863F06">
        <w:t>a</w:t>
      </w:r>
      <w:r w:rsidR="00136397" w:rsidRPr="00863F06">
        <w:t>ssessing</w:t>
      </w:r>
      <w:bookmarkEnd w:id="22"/>
      <w:bookmarkEnd w:id="23"/>
      <w:proofErr w:type="gramEnd"/>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2A56864C"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419347AE" w14:textId="79B54574" w:rsidR="002A69D1" w:rsidRPr="002A16CD" w:rsidRDefault="00773462" w:rsidP="002A16CD">
      <w:pPr>
        <w:spacing w:before="120"/>
        <w:rPr>
          <w:rFonts w:cs="Arial"/>
          <w:sz w:val="22"/>
        </w:rPr>
      </w:pPr>
      <w:r w:rsidRPr="00773462">
        <w:rPr>
          <w:sz w:val="22"/>
        </w:rPr>
        <w:t xml:space="preserve">To reduce duplication, the </w:t>
      </w:r>
      <w:r w:rsidR="009F0DCC">
        <w:rPr>
          <w:sz w:val="22"/>
        </w:rPr>
        <w:t xml:space="preserve">Application Form for </w:t>
      </w:r>
      <w:r w:rsidR="00375CA3" w:rsidRPr="00375CA3">
        <w:rPr>
          <w:sz w:val="22"/>
        </w:rPr>
        <w:t>Linkage Infrastructure, Equipment and Facilities</w:t>
      </w:r>
      <w:r w:rsidRPr="00773462">
        <w:rPr>
          <w:sz w:val="22"/>
        </w:rPr>
        <w:t xml:space="preserve"> </w:t>
      </w:r>
      <w:r w:rsidR="00375CA3" w:rsidRPr="00773462">
        <w:rPr>
          <w:sz w:val="22"/>
        </w:rPr>
        <w:t>ha</w:t>
      </w:r>
      <w:r w:rsidR="00375CA3">
        <w:rPr>
          <w:sz w:val="22"/>
        </w:rPr>
        <w:t>s</w:t>
      </w:r>
      <w:r w:rsidR="00375CA3" w:rsidRPr="00773462">
        <w:rPr>
          <w:sz w:val="22"/>
        </w:rPr>
        <w:t xml:space="preserve"> </w:t>
      </w:r>
      <w:r w:rsidRPr="00773462">
        <w:rPr>
          <w:sz w:val="22"/>
        </w:rPr>
        <w:t xml:space="preserve">been streamlined. When a question from the assessment criteria is covered in multiple sections of the application form, it has been removed as a separate heading in the Project Description question. Sections of the forms </w:t>
      </w:r>
      <w:r w:rsidR="007F47C1">
        <w:rPr>
          <w:sz w:val="22"/>
        </w:rPr>
        <w:t>may also have been moved.</w:t>
      </w:r>
      <w:r w:rsidR="002A16CD">
        <w:rPr>
          <w:sz w:val="22"/>
        </w:rPr>
        <w:t xml:space="preserve"> </w:t>
      </w:r>
      <w:r w:rsidR="00284F52" w:rsidRPr="008500EA">
        <w:rPr>
          <w:sz w:val="22"/>
        </w:rPr>
        <w:t>For example, the ‘Participant Details’ assessment criteria is now in Part B</w:t>
      </w:r>
      <w:r w:rsidR="007F47C1" w:rsidRPr="008500EA">
        <w:rPr>
          <w:sz w:val="22"/>
        </w:rPr>
        <w:t xml:space="preserve">, with some </w:t>
      </w:r>
      <w:r w:rsidR="00284F52" w:rsidRPr="008500EA">
        <w:rPr>
          <w:sz w:val="22"/>
        </w:rPr>
        <w:t>questions remove</w:t>
      </w:r>
      <w:r w:rsidR="002A16CD">
        <w:rPr>
          <w:sz w:val="22"/>
        </w:rPr>
        <w:t>d</w:t>
      </w:r>
      <w:r w:rsidR="007F47C1" w:rsidRPr="008500EA">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4D35DC" w:rsidRPr="002D5C0F">
        <w:rPr>
          <w:sz w:val="22"/>
        </w:rPr>
        <w:t>Minister</w:t>
      </w:r>
      <w:r w:rsidR="004D35DC" w:rsidRPr="00D95938">
        <w:rPr>
          <w:sz w:val="22"/>
        </w:rPr>
        <w:t xml:space="preserve">. </w:t>
      </w:r>
    </w:p>
    <w:p w14:paraId="29D87A29" w14:textId="6B7B782F"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sidDel="00BE5D56">
        <w:rPr>
          <w:sz w:val="22"/>
        </w:rPr>
        <w:t xml:space="preserve"> </w:t>
      </w:r>
      <w:r w:rsidR="00BB21C8" w:rsidRPr="00D95938">
        <w:rPr>
          <w:sz w:val="22"/>
        </w:rPr>
        <w:t>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32AEACC1" w:rsidR="00C07914" w:rsidRPr="007F47C1"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w:t>
      </w:r>
      <w:r w:rsidR="0087108A" w:rsidRPr="00D95938" w:rsidDel="0087108A">
        <w:rPr>
          <w:rFonts w:cs="Arial"/>
          <w:sz w:val="22"/>
          <w:shd w:val="clear" w:color="auto" w:fill="FFFFFF"/>
        </w:rPr>
        <w:t xml:space="preserve"> </w:t>
      </w:r>
      <w:r w:rsidR="00863F0E" w:rsidRPr="00D95938">
        <w:rPr>
          <w:rFonts w:cs="Arial"/>
          <w:sz w:val="22"/>
          <w:shd w:val="clear" w:color="auto" w:fill="FFFFFF"/>
        </w:rPr>
        <w:t>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3" w:history="1">
        <w:r w:rsidR="00714959" w:rsidRPr="00A970F5">
          <w:rPr>
            <w:color w:val="3333FF"/>
            <w:sz w:val="22"/>
          </w:rPr>
          <w:t>ARC Website</w:t>
        </w:r>
      </w:hyperlink>
      <w:r w:rsidR="00DF4850" w:rsidRPr="00A970F5">
        <w:rPr>
          <w:rFonts w:cs="Arial"/>
          <w:sz w:val="22"/>
          <w:shd w:val="clear" w:color="auto" w:fill="FFFFFF"/>
        </w:rPr>
        <w:t>.</w:t>
      </w:r>
    </w:p>
    <w:p w14:paraId="00BEC77A" w14:textId="5975D7F6" w:rsidR="00136397" w:rsidRPr="00C07914" w:rsidRDefault="00136397" w:rsidP="00C07914">
      <w:pPr>
        <w:spacing w:before="120"/>
        <w:rPr>
          <w:b/>
          <w:bCs/>
          <w:sz w:val="22"/>
        </w:rPr>
      </w:pPr>
      <w:r w:rsidRPr="00C07914">
        <w:rPr>
          <w:b/>
          <w:bCs/>
          <w:sz w:val="22"/>
        </w:rPr>
        <w:t>Research Opportunity and Performance Evidence (ROPE)</w:t>
      </w:r>
    </w:p>
    <w:p w14:paraId="488F452F" w14:textId="58C66EC2" w:rsidR="00234DA5" w:rsidRPr="00863F06" w:rsidRDefault="004E59B6" w:rsidP="00906E09">
      <w:pPr>
        <w:spacing w:before="120"/>
        <w:rPr>
          <w:sz w:val="22"/>
        </w:rPr>
      </w:pPr>
      <w:r w:rsidRPr="004E59B6">
        <w:rPr>
          <w:sz w:val="22"/>
        </w:rPr>
        <w:t>LE25 applications do not contain questions relating to Research Opportunity and Performance Evidence (ROPE)</w:t>
      </w:r>
      <w:r w:rsidR="00EA1336">
        <w:rPr>
          <w:sz w:val="22"/>
        </w:rPr>
        <w:t>.</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4"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lastRenderedPageBreak/>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43EF8229"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4" w:name="Preprints_or_comparable_resources"/>
      <w:r w:rsidRPr="00863F06">
        <w:rPr>
          <w:b/>
          <w:sz w:val="22"/>
        </w:rPr>
        <w:t>Preprints or comparable resources</w:t>
      </w:r>
      <w:bookmarkEnd w:id="24"/>
    </w:p>
    <w:p w14:paraId="1F989300" w14:textId="6047CAE4"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xml:space="preserve">, </w:t>
      </w:r>
      <w:proofErr w:type="gramStart"/>
      <w:r w:rsidR="007A67C2" w:rsidRPr="00863F06">
        <w:rPr>
          <w:sz w:val="22"/>
        </w:rPr>
        <w:t>quality</w:t>
      </w:r>
      <w:proofErr w:type="gramEnd"/>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5E7A16">
        <w:rPr>
          <w:sz w:val="22"/>
        </w:rPr>
        <w:t>a</w:t>
      </w:r>
      <w:r w:rsidR="005E7A16" w:rsidRPr="00863F06">
        <w:rPr>
          <w:sz w:val="22"/>
        </w:rPr>
        <w:t xml:space="preserve">ssessors </w:t>
      </w:r>
      <w:r w:rsidR="00AD5F9A" w:rsidRPr="00863F06">
        <w:rPr>
          <w:sz w:val="22"/>
        </w:rPr>
        <w:t xml:space="preserve">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5" w:name="_3._General_Assessors:"/>
      <w:bookmarkStart w:id="26" w:name="_Toc148516046"/>
      <w:bookmarkStart w:id="27" w:name="_Toc164680427"/>
      <w:bookmarkStart w:id="28" w:name="_Toc494357530"/>
      <w:bookmarkStart w:id="29" w:name="_Toc476659952"/>
      <w:bookmarkStart w:id="30" w:name="Section3"/>
      <w:bookmarkEnd w:id="25"/>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6"/>
      <w:bookmarkEnd w:id="27"/>
    </w:p>
    <w:p w14:paraId="4C09CE65" w14:textId="610A071F" w:rsidR="0027648E" w:rsidRPr="00863F06" w:rsidRDefault="0027648E" w:rsidP="007F6156">
      <w:pPr>
        <w:pStyle w:val="Heading3"/>
        <w:rPr>
          <w:rFonts w:hint="eastAsia"/>
        </w:rPr>
      </w:pPr>
      <w:bookmarkStart w:id="31" w:name="_Toc148516047"/>
      <w:bookmarkStart w:id="32" w:name="_Toc164680428"/>
      <w:r w:rsidRPr="00863F06">
        <w:t xml:space="preserve">3.1 Roles and </w:t>
      </w:r>
      <w:r w:rsidR="00B925A4" w:rsidRPr="00863F06">
        <w:t>r</w:t>
      </w:r>
      <w:r w:rsidRPr="00863F06">
        <w:t xml:space="preserve">esponsibilities before the SAC </w:t>
      </w:r>
      <w:r w:rsidR="00B925A4" w:rsidRPr="00863F06">
        <w:t>m</w:t>
      </w:r>
      <w:r w:rsidRPr="00863F06">
        <w:t>eeting</w:t>
      </w:r>
      <w:bookmarkEnd w:id="31"/>
      <w:bookmarkEnd w:id="32"/>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F22D94">
      <w:pPr>
        <w:pStyle w:val="ListParagraph"/>
        <w:numPr>
          <w:ilvl w:val="0"/>
          <w:numId w:val="11"/>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F22D94">
      <w:pPr>
        <w:pStyle w:val="ListParagraph"/>
        <w:numPr>
          <w:ilvl w:val="0"/>
          <w:numId w:val="11"/>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0904F539" w:rsidR="00136397" w:rsidRPr="00863F06" w:rsidRDefault="00136397" w:rsidP="00F22D94">
      <w:pPr>
        <w:pStyle w:val="ListParagraph"/>
        <w:numPr>
          <w:ilvl w:val="0"/>
          <w:numId w:val="11"/>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p>
    <w:p w14:paraId="7BA6FA8A" w14:textId="7A1742BC" w:rsidR="00DB6036" w:rsidRPr="00863F06" w:rsidRDefault="00136397" w:rsidP="00F22D94">
      <w:pPr>
        <w:pStyle w:val="ListParagraph"/>
        <w:numPr>
          <w:ilvl w:val="0"/>
          <w:numId w:val="11"/>
        </w:numPr>
        <w:spacing w:line="276" w:lineRule="auto"/>
        <w:ind w:left="357"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01D7662A" w:rsidR="00BB4E19" w:rsidRDefault="00BB4E19" w:rsidP="00136397">
      <w:pPr>
        <w:spacing w:before="120" w:after="120"/>
        <w:rPr>
          <w:sz w:val="22"/>
        </w:rPr>
      </w:pPr>
      <w:r>
        <w:rPr>
          <w:sz w:val="22"/>
        </w:rPr>
        <w:t xml:space="preserve">The RMS meeting application will </w:t>
      </w:r>
      <w:r w:rsidR="00807B09">
        <w:rPr>
          <w:sz w:val="22"/>
        </w:rPr>
        <w:t xml:space="preserve">contain a </w:t>
      </w:r>
      <w:r w:rsidR="00807B09" w:rsidDel="005C7074">
        <w:rPr>
          <w:sz w:val="22"/>
        </w:rPr>
        <w:t xml:space="preserve">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72C816C8" w:rsidR="00136397" w:rsidRPr="00863F06" w:rsidRDefault="00136397" w:rsidP="00136397">
      <w:pPr>
        <w:spacing w:before="120" w:after="120"/>
        <w:rPr>
          <w:sz w:val="22"/>
        </w:rPr>
      </w:pPr>
      <w:r w:rsidRPr="00863F06">
        <w:rPr>
          <w:sz w:val="22"/>
        </w:rPr>
        <w:lastRenderedPageBreak/>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006056F7">
        <w:rPr>
          <w:sz w:val="22"/>
        </w:rPr>
        <w:t>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5"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r w:rsidR="007E261E">
        <w:rPr>
          <w:spacing w:val="-3"/>
          <w:sz w:val="22"/>
        </w:rPr>
        <w:t xml:space="preserve"> </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5D743F7B" w14:textId="44101256" w:rsidR="008A572F" w:rsidRPr="00863F06" w:rsidRDefault="008317FC" w:rsidP="00906E09">
      <w:pPr>
        <w:spacing w:before="120"/>
        <w:rPr>
          <w:sz w:val="22"/>
        </w:rPr>
      </w:pPr>
      <w:r w:rsidRPr="00863F06">
        <w:rPr>
          <w:sz w:val="22"/>
        </w:rPr>
        <w:t xml:space="preserve">It is recommended that SAC members read the summary of all </w:t>
      </w:r>
      <w:proofErr w:type="gramStart"/>
      <w:r>
        <w:rPr>
          <w:sz w:val="22"/>
        </w:rPr>
        <w:t>highly-ranked</w:t>
      </w:r>
      <w:proofErr w:type="gramEnd"/>
      <w:r>
        <w:rPr>
          <w:sz w:val="22"/>
        </w:rPr>
        <w:t xml:space="preserve">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proofErr w:type="gramStart"/>
      <w:r w:rsidR="00714261" w:rsidRPr="00863F06">
        <w:t>recommendation</w:t>
      </w:r>
      <w:proofErr w:type="gramEnd"/>
    </w:p>
    <w:p w14:paraId="596F5323" w14:textId="0CD01EA2" w:rsidR="00136397" w:rsidRPr="00863F06" w:rsidRDefault="00F42299" w:rsidP="00136397">
      <w:pPr>
        <w:spacing w:before="120" w:after="120"/>
        <w:rPr>
          <w:sz w:val="22"/>
        </w:rPr>
      </w:pPr>
      <w:r>
        <w:rPr>
          <w:spacing w:val="-3"/>
          <w:sz w:val="22"/>
        </w:rPr>
        <w:t xml:space="preserve">For </w:t>
      </w:r>
      <w:proofErr w:type="gramStart"/>
      <w:r>
        <w:rPr>
          <w:spacing w:val="-3"/>
          <w:sz w:val="22"/>
        </w:rPr>
        <w:t>highly-ranked</w:t>
      </w:r>
      <w:proofErr w:type="gramEnd"/>
      <w:r>
        <w:rPr>
          <w:spacing w:val="-3"/>
          <w:sz w:val="22"/>
        </w:rPr>
        <w:t xml:space="preserve">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B7A579E"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F22D94">
      <w:pPr>
        <w:pStyle w:val="ListParagraph"/>
        <w:numPr>
          <w:ilvl w:val="0"/>
          <w:numId w:val="12"/>
        </w:numPr>
        <w:spacing w:after="0" w:line="276" w:lineRule="auto"/>
        <w:rPr>
          <w:sz w:val="22"/>
        </w:rPr>
      </w:pPr>
      <w:r w:rsidRPr="00863F06">
        <w:rPr>
          <w:sz w:val="22"/>
        </w:rPr>
        <w:t>The extent to which specific budget items are well</w:t>
      </w:r>
      <w:r w:rsidR="0098536D">
        <w:rPr>
          <w:sz w:val="22"/>
        </w:rPr>
        <w:t>-</w:t>
      </w:r>
      <w:proofErr w:type="gramStart"/>
      <w:r w:rsidRPr="00863F06">
        <w:rPr>
          <w:sz w:val="22"/>
        </w:rPr>
        <w:t>justified</w:t>
      </w:r>
      <w:proofErr w:type="gramEnd"/>
    </w:p>
    <w:p w14:paraId="3A32AD1D" w14:textId="307E4F53" w:rsidR="00136397" w:rsidRPr="00863F06" w:rsidRDefault="00136397" w:rsidP="00F22D94">
      <w:pPr>
        <w:pStyle w:val="ListParagraph"/>
        <w:numPr>
          <w:ilvl w:val="0"/>
          <w:numId w:val="12"/>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F22D94">
      <w:pPr>
        <w:pStyle w:val="ListParagraph"/>
        <w:numPr>
          <w:ilvl w:val="0"/>
          <w:numId w:val="12"/>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F22D94">
      <w:pPr>
        <w:pStyle w:val="ListParagraph"/>
        <w:numPr>
          <w:ilvl w:val="0"/>
          <w:numId w:val="12"/>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F22D94">
      <w:pPr>
        <w:pStyle w:val="ListParagraph"/>
        <w:numPr>
          <w:ilvl w:val="0"/>
          <w:numId w:val="12"/>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F22D94">
      <w:pPr>
        <w:pStyle w:val="ListParagraph"/>
        <w:numPr>
          <w:ilvl w:val="0"/>
          <w:numId w:val="12"/>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226A593" w:rsidR="00C36E1E" w:rsidRPr="00863F06" w:rsidRDefault="00C36E1E" w:rsidP="00F22D94">
      <w:pPr>
        <w:pStyle w:val="ListParagraph"/>
        <w:numPr>
          <w:ilvl w:val="0"/>
          <w:numId w:val="24"/>
        </w:numPr>
        <w:rPr>
          <w:sz w:val="22"/>
        </w:rPr>
      </w:pPr>
      <w:r w:rsidRPr="00863F06">
        <w:rPr>
          <w:sz w:val="22"/>
        </w:rPr>
        <w:t xml:space="preserve">Prepare draft budgets for your Carriage 1 applications that </w:t>
      </w:r>
      <w:r w:rsidR="00990E91">
        <w:rPr>
          <w:sz w:val="22"/>
        </w:rPr>
        <w:t xml:space="preserve">are </w:t>
      </w:r>
      <w:proofErr w:type="gramStart"/>
      <w:r w:rsidR="00990E91">
        <w:rPr>
          <w:sz w:val="22"/>
        </w:rPr>
        <w:t>highly-ranked</w:t>
      </w:r>
      <w:proofErr w:type="gramEnd"/>
      <w:r w:rsidR="006B5F9E">
        <w:rPr>
          <w:sz w:val="22"/>
        </w:rPr>
        <w:t xml:space="preserve"> or tagged as ‘To Discuss by SAC’</w:t>
      </w:r>
      <w:r w:rsidR="00D439A6" w:rsidRPr="00863F06">
        <w:rPr>
          <w:sz w:val="22"/>
        </w:rPr>
        <w:t>.</w:t>
      </w:r>
    </w:p>
    <w:p w14:paraId="6987A815" w14:textId="753EADE4" w:rsidR="0076301C" w:rsidRPr="00863F06" w:rsidRDefault="002639F9" w:rsidP="00F22D94">
      <w:pPr>
        <w:pStyle w:val="ListParagraph"/>
        <w:numPr>
          <w:ilvl w:val="0"/>
          <w:numId w:val="24"/>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F22D94">
      <w:pPr>
        <w:pStyle w:val="ListParagraph"/>
        <w:numPr>
          <w:ilvl w:val="0"/>
          <w:numId w:val="24"/>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6">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F22D94">
      <w:pPr>
        <w:pStyle w:val="ListParagraph"/>
        <w:numPr>
          <w:ilvl w:val="0"/>
          <w:numId w:val="24"/>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lastRenderedPageBreak/>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7">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1A4AC5B" w14:textId="02CE0139" w:rsidR="009C2CB9" w:rsidRPr="00863F06" w:rsidRDefault="006B28BB" w:rsidP="00F22D94">
      <w:pPr>
        <w:pStyle w:val="ListParagraph"/>
        <w:numPr>
          <w:ilvl w:val="0"/>
          <w:numId w:val="24"/>
        </w:numPr>
        <w:ind w:left="714" w:hanging="357"/>
        <w:rPr>
          <w:sz w:val="22"/>
        </w:rPr>
      </w:pPr>
      <w:r w:rsidRPr="00863F06">
        <w:rPr>
          <w:sz w:val="22"/>
        </w:rPr>
        <w:t xml:space="preserve">Click on the application to enter the </w:t>
      </w:r>
      <w:r w:rsidR="00FB096A" w:rsidRPr="00863F06">
        <w:rPr>
          <w:sz w:val="22"/>
        </w:rPr>
        <w:t xml:space="preserve">draft </w:t>
      </w:r>
      <w:proofErr w:type="gramStart"/>
      <w:r w:rsidRPr="00863F06">
        <w:rPr>
          <w:sz w:val="22"/>
        </w:rPr>
        <w:t>budget</w:t>
      </w:r>
      <w:proofErr w:type="gramEnd"/>
    </w:p>
    <w:p w14:paraId="55F26A16" w14:textId="003DD3A4" w:rsidR="00B73D5B" w:rsidRPr="00863F06" w:rsidRDefault="00B73D5B" w:rsidP="00FC2055">
      <w:pPr>
        <w:ind w:left="360"/>
        <w:rPr>
          <w:sz w:val="22"/>
        </w:rPr>
      </w:pPr>
    </w:p>
    <w:p w14:paraId="12D3CB6C" w14:textId="77777777" w:rsidR="0072138D" w:rsidRPr="00863F06" w:rsidRDefault="0072138D" w:rsidP="00F22D94">
      <w:pPr>
        <w:pStyle w:val="ListParagraph"/>
        <w:numPr>
          <w:ilvl w:val="0"/>
          <w:numId w:val="25"/>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0"/>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33" w:name="_Toc496782162"/>
      <w:bookmarkStart w:id="34" w:name="_Toc148516048"/>
      <w:bookmarkStart w:id="35" w:name="_Toc164680429"/>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3"/>
      <w:r w:rsidR="00F26115" w:rsidRPr="00863F06">
        <w:t xml:space="preserve"> and information on the Selection Meeting</w:t>
      </w:r>
      <w:bookmarkEnd w:id="34"/>
      <w:bookmarkEnd w:id="35"/>
    </w:p>
    <w:p w14:paraId="57C5205E" w14:textId="718C0D3E"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proofErr w:type="gramStart"/>
      <w:r w:rsidR="00B35899" w:rsidRPr="00863F06">
        <w:rPr>
          <w:sz w:val="22"/>
        </w:rPr>
        <w:t>application</w:t>
      </w:r>
      <w:r w:rsidRPr="00863F06">
        <w:rPr>
          <w:sz w:val="22"/>
        </w:rPr>
        <w:t>s</w:t>
      </w:r>
      <w:proofErr w:type="gramEnd"/>
    </w:p>
    <w:p w14:paraId="3F6CB9E9" w14:textId="18DD56E1"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call the panel to a vote for </w:t>
      </w:r>
      <w:r w:rsidR="00C378F0">
        <w:rPr>
          <w:sz w:val="22"/>
        </w:rPr>
        <w:t>applications</w:t>
      </w:r>
      <w:r w:rsidRPr="00863F06">
        <w:rPr>
          <w:sz w:val="22"/>
        </w:rPr>
        <w:t xml:space="preserve"> or where there is dissent</w:t>
      </w:r>
      <w:r w:rsidR="00CE7B96" w:rsidRPr="00863F06">
        <w:rPr>
          <w:sz w:val="22"/>
        </w:rPr>
        <w:t xml:space="preserve"> and</w:t>
      </w:r>
    </w:p>
    <w:p w14:paraId="6E75B68E" w14:textId="042888FC" w:rsidR="00B86D84" w:rsidRPr="00863F06" w:rsidRDefault="00117B8B" w:rsidP="00F22D94">
      <w:pPr>
        <w:pStyle w:val="ListParagraph"/>
        <w:numPr>
          <w:ilvl w:val="0"/>
          <w:numId w:val="13"/>
        </w:numPr>
        <w:spacing w:line="276" w:lineRule="auto"/>
        <w:ind w:left="714" w:hanging="357"/>
        <w:jc w:val="both"/>
        <w:rPr>
          <w:sz w:val="22"/>
        </w:rPr>
      </w:pPr>
      <w:r w:rsidRPr="00863F06">
        <w:rPr>
          <w:sz w:val="22"/>
        </w:rPr>
        <w:t>ensure</w:t>
      </w:r>
      <w:r w:rsidR="00011F06" w:rsidRPr="00863F06">
        <w:rPr>
          <w:sz w:val="22"/>
        </w:rPr>
        <w:t xml:space="preserve"> the meeting runs in a timely manner</w:t>
      </w:r>
      <w:r w:rsidR="007F47C1">
        <w:rPr>
          <w:sz w:val="22"/>
        </w:rPr>
        <w:t>.</w:t>
      </w:r>
    </w:p>
    <w:p w14:paraId="284AB554" w14:textId="138AC2E8" w:rsidR="00011F06" w:rsidRPr="00863F06" w:rsidRDefault="00011F06" w:rsidP="008C586B">
      <w:pPr>
        <w:spacing w:line="276" w:lineRule="auto"/>
        <w:rPr>
          <w:sz w:val="22"/>
          <w:lang w:val="en-US"/>
        </w:rPr>
      </w:pPr>
      <w:r w:rsidRPr="00863F06">
        <w:rPr>
          <w:sz w:val="22"/>
        </w:rPr>
        <w:t xml:space="preserve">For </w:t>
      </w:r>
      <w:r w:rsidR="00B35899" w:rsidRPr="00863F06">
        <w:rPr>
          <w:sz w:val="22"/>
        </w:rPr>
        <w:t>application</w:t>
      </w:r>
      <w:r w:rsidRPr="00863F06">
        <w:rPr>
          <w:sz w:val="22"/>
        </w:rPr>
        <w:t xml:space="preserve">s where the Chair is conflicted </w:t>
      </w:r>
      <w:r w:rsidR="007F47C1">
        <w:rPr>
          <w:sz w:val="22"/>
        </w:rPr>
        <w:t xml:space="preserve">and </w:t>
      </w:r>
      <w:r w:rsidRPr="00863F06">
        <w:rPr>
          <w:sz w:val="22"/>
        </w:rPr>
        <w:t>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 xml:space="preserve">not support or </w:t>
      </w:r>
      <w:proofErr w:type="gramStart"/>
      <w:r w:rsidR="002B0E44" w:rsidRPr="00863F06">
        <w:rPr>
          <w:sz w:val="22"/>
        </w:rPr>
        <w:t>vote</w:t>
      </w:r>
      <w:proofErr w:type="gramEnd"/>
    </w:p>
    <w:p w14:paraId="24FE4DDF" w14:textId="77777777"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w:t>
      </w:r>
      <w:proofErr w:type="gramStart"/>
      <w:r w:rsidRPr="00863F06">
        <w:rPr>
          <w:sz w:val="22"/>
        </w:rPr>
        <w:t>Chair</w:t>
      </w:r>
      <w:proofErr w:type="gramEnd"/>
      <w:r w:rsidRPr="00863F06">
        <w:rPr>
          <w:sz w:val="22"/>
        </w:rPr>
        <w:t xml:space="preserve"> </w:t>
      </w:r>
    </w:p>
    <w:p w14:paraId="4AFE3D53" w14:textId="4271D903" w:rsidR="00011F06" w:rsidRPr="00863F06" w:rsidRDefault="0039512F" w:rsidP="00F22D94">
      <w:pPr>
        <w:pStyle w:val="ListParagraph"/>
        <w:numPr>
          <w:ilvl w:val="0"/>
          <w:numId w:val="14"/>
        </w:numPr>
        <w:spacing w:after="0" w:line="276" w:lineRule="auto"/>
        <w:ind w:left="709"/>
        <w:jc w:val="both"/>
        <w:rPr>
          <w:sz w:val="22"/>
        </w:rPr>
      </w:pPr>
      <w:r w:rsidRPr="00863F06">
        <w:rPr>
          <w:sz w:val="22"/>
        </w:rPr>
        <w:lastRenderedPageBreak/>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F22D94">
      <w:pPr>
        <w:pStyle w:val="ListParagraph"/>
        <w:numPr>
          <w:ilvl w:val="0"/>
          <w:numId w:val="15"/>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w:t>
      </w:r>
      <w:proofErr w:type="gramStart"/>
      <w:r w:rsidR="003A7CCA" w:rsidRPr="00863F06">
        <w:rPr>
          <w:sz w:val="22"/>
        </w:rPr>
        <w:t>on</w:t>
      </w:r>
      <w:proofErr w:type="gramEnd"/>
      <w:r w:rsidR="003A7CCA" w:rsidRPr="00863F06">
        <w:rPr>
          <w:sz w:val="22"/>
        </w:rPr>
        <w:t xml:space="preserve"> </w:t>
      </w:r>
    </w:p>
    <w:p w14:paraId="0EA1A018" w14:textId="24CB01CD" w:rsidR="00011F06" w:rsidRPr="00863F06" w:rsidRDefault="00011F06" w:rsidP="00F22D94">
      <w:pPr>
        <w:pStyle w:val="ListParagraph"/>
        <w:numPr>
          <w:ilvl w:val="0"/>
          <w:numId w:val="15"/>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 xml:space="preserve">by the </w:t>
      </w:r>
      <w:proofErr w:type="gramStart"/>
      <w:r w:rsidRPr="00863F06">
        <w:rPr>
          <w:sz w:val="22"/>
          <w:lang w:val="en-US"/>
        </w:rPr>
        <w:t>Chair</w:t>
      </w:r>
      <w:proofErr w:type="gramEnd"/>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F22D94">
      <w:pPr>
        <w:pStyle w:val="ListParagraph"/>
        <w:numPr>
          <w:ilvl w:val="0"/>
          <w:numId w:val="16"/>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 xml:space="preserve">ensuring that correct administrative procedures are </w:t>
      </w:r>
      <w:proofErr w:type="gramStart"/>
      <w:r w:rsidRPr="00863F06">
        <w:rPr>
          <w:sz w:val="22"/>
        </w:rPr>
        <w:t>followed</w:t>
      </w:r>
      <w:proofErr w:type="gramEnd"/>
    </w:p>
    <w:p w14:paraId="70A92834" w14:textId="1B10D9CF" w:rsidR="00011F06" w:rsidRPr="00863F06" w:rsidRDefault="00011F06" w:rsidP="00F22D94">
      <w:pPr>
        <w:pStyle w:val="ListParagraph"/>
        <w:numPr>
          <w:ilvl w:val="0"/>
          <w:numId w:val="16"/>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6" w:name="_Toc496782163"/>
      <w:r w:rsidR="008A0EB1" w:rsidRPr="00863F06">
        <w:rPr>
          <w:sz w:val="22"/>
          <w:lang w:val="en-US"/>
        </w:rPr>
        <w:t xml:space="preserve">scussions are managed </w:t>
      </w:r>
      <w:proofErr w:type="gramStart"/>
      <w:r w:rsidR="008A0EB1" w:rsidRPr="00863F06">
        <w:rPr>
          <w:sz w:val="22"/>
          <w:lang w:val="en-US"/>
        </w:rPr>
        <w:t>correctly</w:t>
      </w:r>
      <w:proofErr w:type="gramEnd"/>
    </w:p>
    <w:p w14:paraId="11A742B7" w14:textId="65EED382" w:rsidR="00CF11A0" w:rsidRPr="009240A5" w:rsidRDefault="00CF11A0" w:rsidP="009240A5">
      <w:pPr>
        <w:pStyle w:val="Heading2"/>
        <w:rPr>
          <w:b w:val="0"/>
        </w:rPr>
      </w:pPr>
      <w:bookmarkStart w:id="37" w:name="_Toc496782167"/>
      <w:bookmarkStart w:id="38" w:name="_Toc496782168"/>
      <w:bookmarkStart w:id="39" w:name="_Toc148516049"/>
      <w:bookmarkStart w:id="40" w:name="_Toc164680430"/>
      <w:bookmarkEnd w:id="36"/>
      <w:bookmarkEnd w:id="37"/>
      <w:bookmarkEnd w:id="38"/>
      <w:r w:rsidRPr="009240A5">
        <w:rPr>
          <w:rFonts w:eastAsiaTheme="minorHAnsi"/>
        </w:rPr>
        <w:t>4. Ensuring integrity of process</w:t>
      </w:r>
      <w:bookmarkEnd w:id="39"/>
      <w:bookmarkEnd w:id="40"/>
    </w:p>
    <w:p w14:paraId="1B36E3F2" w14:textId="77777777" w:rsidR="00CF11A0" w:rsidRPr="00863F06" w:rsidRDefault="00CF11A0" w:rsidP="00FC2055">
      <w:pPr>
        <w:pStyle w:val="Heading3"/>
        <w:spacing w:after="120"/>
        <w:rPr>
          <w:rFonts w:hint="eastAsia"/>
        </w:rPr>
      </w:pPr>
      <w:bookmarkStart w:id="41" w:name="_4.1_Confidentiality_and"/>
      <w:bookmarkStart w:id="42" w:name="_Toc148516050"/>
      <w:bookmarkStart w:id="43" w:name="_Toc164680431"/>
      <w:bookmarkEnd w:id="41"/>
      <w:r w:rsidRPr="00863F06">
        <w:t>4.1 Confidentiality and Conflict of Interest (COI)</w:t>
      </w:r>
      <w:bookmarkEnd w:id="42"/>
      <w:bookmarkEnd w:id="43"/>
    </w:p>
    <w:bookmarkEnd w:id="28"/>
    <w:bookmarkEnd w:id="29"/>
    <w:bookmarkEnd w:id="30"/>
    <w:p w14:paraId="6CC95ECC" w14:textId="3413B08B" w:rsidR="00136397" w:rsidRPr="00863F06" w:rsidRDefault="00136397" w:rsidP="00FF11B0">
      <w:pPr>
        <w:rPr>
          <w:sz w:val="22"/>
        </w:rPr>
      </w:pPr>
      <w:r w:rsidRPr="00863F06">
        <w:rPr>
          <w:sz w:val="22"/>
        </w:rPr>
        <w:t xml:space="preserve">The </w:t>
      </w:r>
      <w:hyperlink r:id="rId31"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 xml:space="preserve">It aims to prevent individuals from influencing decisions unfairly and to maintain public confidence in the integrity, legitimacy, </w:t>
      </w:r>
      <w:proofErr w:type="gramStart"/>
      <w:r w:rsidRPr="00863F06">
        <w:rPr>
          <w:sz w:val="22"/>
        </w:rPr>
        <w:t>impartiality</w:t>
      </w:r>
      <w:proofErr w:type="gramEnd"/>
      <w:r w:rsidRPr="00863F06">
        <w:rPr>
          <w:sz w:val="22"/>
        </w:rPr>
        <w:t xml:space="preserve">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1D63684C"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2"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4" w:name="_Toc494357532"/>
      <w:bookmarkStart w:id="45"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3"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4"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46" w:name="_Toc148516051"/>
      <w:bookmarkStart w:id="47" w:name="_Toc164680432"/>
      <w:r w:rsidRPr="00863F06">
        <w:t>4.2 Research integrity and research misconduct</w:t>
      </w:r>
      <w:bookmarkEnd w:id="44"/>
      <w:bookmarkEnd w:id="45"/>
      <w:bookmarkEnd w:id="46"/>
      <w:bookmarkEnd w:id="47"/>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5"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w:t>
      </w:r>
      <w:r w:rsidRPr="00863F06">
        <w:rPr>
          <w:sz w:val="22"/>
        </w:rPr>
        <w:lastRenderedPageBreak/>
        <w:t xml:space="preserve">accordance with Section 5 of the </w:t>
      </w:r>
      <w:hyperlink r:id="rId36"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37"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w:t>
      </w:r>
      <w:proofErr w:type="gramStart"/>
      <w:r w:rsidRPr="00863F06">
        <w:rPr>
          <w:sz w:val="22"/>
        </w:rPr>
        <w:t>affiliations</w:t>
      </w:r>
      <w:proofErr w:type="gramEnd"/>
      <w:r w:rsidRPr="00863F06">
        <w:rPr>
          <w:sz w:val="22"/>
        </w:rPr>
        <w:t xml:space="preserve">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F22D94">
      <w:pPr>
        <w:pStyle w:val="ListParagraph"/>
        <w:numPr>
          <w:ilvl w:val="0"/>
          <w:numId w:val="23"/>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F22D94">
      <w:pPr>
        <w:pStyle w:val="ListParagraph"/>
        <w:numPr>
          <w:ilvl w:val="0"/>
          <w:numId w:val="23"/>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F22D94">
      <w:pPr>
        <w:pStyle w:val="ListParagraph"/>
        <w:numPr>
          <w:ilvl w:val="0"/>
          <w:numId w:val="23"/>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38"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48" w:name="_Toc494357533"/>
      <w:bookmarkStart w:id="49" w:name="_Toc476659955"/>
      <w:bookmarkStart w:id="50" w:name="_Toc148516052"/>
      <w:bookmarkStart w:id="51" w:name="_Toc164680433"/>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8"/>
      <w:bookmarkEnd w:id="49"/>
      <w:bookmarkEnd w:id="50"/>
      <w:bookmarkEnd w:id="51"/>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xml:space="preserve">. </w:t>
      </w:r>
      <w:proofErr w:type="gramStart"/>
      <w:r w:rsidR="00B81674">
        <w:rPr>
          <w:sz w:val="22"/>
        </w:rPr>
        <w:t>As</w:t>
      </w:r>
      <w:r w:rsidRPr="00863F06" w:rsidDel="00031BCE">
        <w:rPr>
          <w:sz w:val="22"/>
        </w:rPr>
        <w:t xml:space="preserve"> a</w:t>
      </w:r>
      <w:r w:rsidRPr="00863F06">
        <w:rPr>
          <w:sz w:val="22"/>
        </w:rPr>
        <w:t xml:space="preserve"> General Assessor</w:t>
      </w:r>
      <w:r w:rsidR="00031BCE">
        <w:rPr>
          <w:sz w:val="22"/>
        </w:rPr>
        <w:t>, y</w:t>
      </w:r>
      <w:r w:rsidRPr="00863F06">
        <w:rPr>
          <w:sz w:val="22"/>
        </w:rPr>
        <w:t>our views</w:t>
      </w:r>
      <w:proofErr w:type="gramEnd"/>
      <w:r w:rsidRPr="00863F06">
        <w:rPr>
          <w:sz w:val="22"/>
        </w:rPr>
        <w:t xml:space="preserve">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39"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52" w:name="_Toc494357534"/>
      <w:bookmarkStart w:id="53" w:name="_Toc476659956"/>
      <w:bookmarkStart w:id="54" w:name="_Toc148516053"/>
      <w:bookmarkStart w:id="55" w:name="_Toc164680434"/>
      <w:r w:rsidRPr="00863F06">
        <w:rPr>
          <w:sz w:val="22"/>
          <w:szCs w:val="22"/>
        </w:rPr>
        <w:t>4.4 Eligibility</w:t>
      </w:r>
      <w:bookmarkEnd w:id="52"/>
      <w:bookmarkEnd w:id="53"/>
      <w:bookmarkEnd w:id="54"/>
      <w:bookmarkEnd w:id="55"/>
    </w:p>
    <w:p w14:paraId="1590EFC9" w14:textId="79C85504"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0"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w:t>
      </w:r>
      <w:proofErr w:type="gramStart"/>
      <w:r w:rsidRPr="00863F06">
        <w:rPr>
          <w:sz w:val="22"/>
        </w:rPr>
        <w:t>giving consideration to</w:t>
      </w:r>
      <w:proofErr w:type="gramEnd"/>
      <w:r w:rsidRPr="00863F06">
        <w:rPr>
          <w:sz w:val="22"/>
        </w:rPr>
        <w:t xml:space="preserve"> the potential eligibility issue.</w:t>
      </w:r>
    </w:p>
    <w:p w14:paraId="67686B15" w14:textId="27ECB957" w:rsidR="008E16B2" w:rsidRPr="00863F06" w:rsidRDefault="008E16B2" w:rsidP="00410C02">
      <w:pPr>
        <w:spacing w:before="120"/>
        <w:rPr>
          <w:sz w:val="22"/>
        </w:rPr>
      </w:pPr>
      <w:r w:rsidRPr="00863F06">
        <w:rPr>
          <w:sz w:val="22"/>
        </w:rPr>
        <w:t xml:space="preserve">RMS </w:t>
      </w:r>
      <w:r w:rsidR="00572174">
        <w:rPr>
          <w:sz w:val="22"/>
        </w:rPr>
        <w:t>has</w:t>
      </w:r>
      <w:r w:rsidRPr="00863F06">
        <w:rPr>
          <w:sz w:val="22"/>
        </w:rPr>
        <w:t xml:space="preserve"> 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77777777" w:rsidR="00136397" w:rsidRPr="00863F06" w:rsidRDefault="00136397" w:rsidP="009A4EDF">
      <w:pPr>
        <w:pStyle w:val="Heading3"/>
        <w:spacing w:before="0"/>
        <w:rPr>
          <w:rFonts w:hint="eastAsia"/>
        </w:rPr>
      </w:pPr>
      <w:bookmarkStart w:id="56" w:name="_Toc494357535"/>
      <w:bookmarkStart w:id="57" w:name="_Toc476659957"/>
      <w:bookmarkStart w:id="58" w:name="_Toc148516054"/>
      <w:bookmarkStart w:id="59" w:name="_Toc164680435"/>
      <w:r w:rsidRPr="00863F06">
        <w:t>4.5 Unconscious bias</w:t>
      </w:r>
      <w:bookmarkEnd w:id="56"/>
      <w:bookmarkEnd w:id="57"/>
      <w:bookmarkEnd w:id="58"/>
      <w:bookmarkEnd w:id="59"/>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F22D94">
      <w:pPr>
        <w:pStyle w:val="ListParagraph"/>
        <w:numPr>
          <w:ilvl w:val="0"/>
          <w:numId w:val="17"/>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F22D94">
      <w:pPr>
        <w:pStyle w:val="ListParagraph"/>
        <w:numPr>
          <w:ilvl w:val="0"/>
          <w:numId w:val="17"/>
        </w:numPr>
        <w:spacing w:before="120" w:after="120"/>
        <w:rPr>
          <w:sz w:val="22"/>
        </w:rPr>
      </w:pPr>
      <w:r w:rsidRPr="00863F06">
        <w:rPr>
          <w:sz w:val="22"/>
        </w:rPr>
        <w:t>social/cultural background</w:t>
      </w:r>
    </w:p>
    <w:p w14:paraId="2BA1239D" w14:textId="0D0B35DC" w:rsidR="00136397" w:rsidRPr="00863F06" w:rsidRDefault="00834935" w:rsidP="00F22D94">
      <w:pPr>
        <w:pStyle w:val="ListParagraph"/>
        <w:numPr>
          <w:ilvl w:val="0"/>
          <w:numId w:val="17"/>
        </w:numPr>
        <w:spacing w:before="120" w:after="120"/>
        <w:rPr>
          <w:sz w:val="22"/>
        </w:rPr>
      </w:pPr>
      <w:r w:rsidRPr="00863F06">
        <w:rPr>
          <w:sz w:val="22"/>
        </w:rPr>
        <w:t>career path</w:t>
      </w:r>
    </w:p>
    <w:p w14:paraId="5FDFFC86" w14:textId="065B9BAD" w:rsidR="00136397" w:rsidRPr="00863F06" w:rsidRDefault="00136397" w:rsidP="00F22D94">
      <w:pPr>
        <w:pStyle w:val="ListParagraph"/>
        <w:numPr>
          <w:ilvl w:val="0"/>
          <w:numId w:val="17"/>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F22D94">
      <w:pPr>
        <w:pStyle w:val="ListParagraph"/>
        <w:numPr>
          <w:ilvl w:val="0"/>
          <w:numId w:val="17"/>
        </w:numPr>
        <w:spacing w:before="120" w:after="120"/>
        <w:rPr>
          <w:sz w:val="22"/>
        </w:rPr>
      </w:pPr>
      <w:r w:rsidRPr="00863F06">
        <w:rPr>
          <w:sz w:val="22"/>
        </w:rPr>
        <w:lastRenderedPageBreak/>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60" w:name="_Toc476659959"/>
      <w:r w:rsidRPr="00863F06">
        <w:rPr>
          <w:sz w:val="22"/>
        </w:rPr>
        <w:t xml:space="preserve"> A selection of short, online tests for identifying unconscious biases is available via Harvard University’s ‘</w:t>
      </w:r>
      <w:hyperlink r:id="rId41"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61" w:name="_Toc148516055"/>
      <w:bookmarkStart w:id="62" w:name="_Toc164680436"/>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61"/>
      <w:bookmarkEnd w:id="62"/>
    </w:p>
    <w:p w14:paraId="06E564BF" w14:textId="37EA7697"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42"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3212EF1D" w14:textId="092605E1" w:rsidR="00C97B32" w:rsidRPr="008622A5" w:rsidRDefault="009F6B02">
      <w:pPr>
        <w:rPr>
          <w:color w:val="0000FF"/>
          <w:sz w:val="22"/>
          <w:u w:val="single"/>
        </w:rPr>
      </w:pPr>
      <w:r w:rsidRPr="00863F06">
        <w:rPr>
          <w:sz w:val="22"/>
        </w:rPr>
        <w:t>For all questions relating to the SAC</w:t>
      </w:r>
      <w:r w:rsidR="00CD1714" w:rsidRPr="00863F06">
        <w:rPr>
          <w:sz w:val="22"/>
        </w:rPr>
        <w:t xml:space="preserve"> and SAC meetings, contact</w:t>
      </w:r>
      <w:r w:rsidR="00D41B59" w:rsidRPr="00863F06">
        <w:rPr>
          <w:sz w:val="22"/>
        </w:rPr>
        <w:t xml:space="preserve"> </w:t>
      </w:r>
      <w:hyperlink r:id="rId43" w:tooltip="ARC-College@arc.gov.au." w:history="1">
        <w:r w:rsidR="00D41B59" w:rsidRPr="00863F06">
          <w:rPr>
            <w:rStyle w:val="Hyperlink"/>
            <w:sz w:val="22"/>
            <w:szCs w:val="22"/>
          </w:rPr>
          <w:t>ARC-College@arc.gov.au</w:t>
        </w:r>
        <w:r w:rsidR="00CD1714" w:rsidRPr="00863F06">
          <w:rPr>
            <w:rStyle w:val="Hyperlink"/>
            <w:sz w:val="22"/>
            <w:szCs w:val="22"/>
          </w:rPr>
          <w:t>.</w:t>
        </w:r>
      </w:hyperlink>
      <w:bookmarkStart w:id="63" w:name="_Appendix_1:_Discovery"/>
      <w:bookmarkStart w:id="64" w:name="Appendix1"/>
      <w:bookmarkStart w:id="65" w:name="_Toc494357536"/>
      <w:bookmarkStart w:id="66" w:name="_Toc476659963"/>
      <w:bookmarkStart w:id="67" w:name="_Toc148516056"/>
      <w:bookmarkEnd w:id="60"/>
      <w:bookmarkEnd w:id="63"/>
    </w:p>
    <w:p w14:paraId="3AF47387" w14:textId="44593610" w:rsidR="00136397" w:rsidRPr="00863F06" w:rsidRDefault="00136397" w:rsidP="00D0093F">
      <w:pPr>
        <w:pStyle w:val="Heading2"/>
      </w:pPr>
      <w:bookmarkStart w:id="68" w:name="_Toc164680437"/>
      <w:r w:rsidRPr="006D20A4">
        <w:t>Appendix:</w:t>
      </w:r>
      <w:r w:rsidRPr="00863F06">
        <w:t xml:space="preserve"> </w:t>
      </w:r>
      <w:bookmarkEnd w:id="64"/>
      <w:r w:rsidR="00C8669F" w:rsidRPr="00C8669F">
        <w:t>Linkage Infrastructure, Equipment and Facilities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65"/>
      <w:bookmarkEnd w:id="66"/>
      <w:bookmarkEnd w:id="67"/>
      <w:bookmarkEnd w:id="68"/>
      <w:r w:rsidRPr="00863F06">
        <w:t xml:space="preserve"> </w:t>
      </w:r>
    </w:p>
    <w:p w14:paraId="15305300" w14:textId="51D61433"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0C60CC" w:rsidRPr="000C60CC">
        <w:rPr>
          <w:i/>
          <w:sz w:val="22"/>
        </w:rPr>
        <w:t>Linkage Program Grant Guidelines (2024 edition): Linkage Infrastructure, Equipment and Facilities</w:t>
      </w:r>
      <w:r w:rsidR="00CD0EB1" w:rsidRPr="00863F06">
        <w:rPr>
          <w:i/>
          <w:sz w:val="22"/>
        </w:rPr>
        <w:t xml:space="preserve"> </w:t>
      </w:r>
      <w:r w:rsidR="00546860" w:rsidRPr="00863F06">
        <w:rPr>
          <w:sz w:val="22"/>
        </w:rPr>
        <w:t xml:space="preserve">(available on </w:t>
      </w:r>
      <w:hyperlink r:id="rId44" w:tooltip="Clicking this link takes you to the GrantConnect website." w:history="1">
        <w:r w:rsidR="00546860" w:rsidRPr="00863F06">
          <w:rPr>
            <w:rStyle w:val="Hyperlink"/>
            <w:sz w:val="22"/>
            <w:szCs w:val="22"/>
          </w:rPr>
          <w:t>GrantConnect</w:t>
        </w:r>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9" w:name="_Discovery_Early_Career"/>
      <w:bookmarkStart w:id="70" w:name="_Toc494357539"/>
      <w:bookmarkStart w:id="71" w:name="_Toc476659966"/>
      <w:bookmarkStart w:id="72" w:name="DiscoveryProjects"/>
      <w:bookmarkEnd w:id="69"/>
    </w:p>
    <w:p w14:paraId="0756633D" w14:textId="7355AB72" w:rsidR="000E4F17" w:rsidRPr="00DD5343" w:rsidRDefault="000C60CC" w:rsidP="00DD5343">
      <w:pPr>
        <w:pStyle w:val="Heading3"/>
        <w:rPr>
          <w:rFonts w:hint="eastAsia"/>
        </w:rPr>
      </w:pPr>
      <w:bookmarkStart w:id="73" w:name="_Toc508101629"/>
      <w:bookmarkStart w:id="74" w:name="_Toc161917214"/>
      <w:bookmarkStart w:id="75" w:name="_Toc164680438"/>
      <w:r w:rsidRPr="000C60CC">
        <w:t>Linkage Infrastructure, Equipment and Facilities</w:t>
      </w:r>
      <w:r w:rsidR="00F774E1" w:rsidRPr="00CB14B2">
        <w:rPr>
          <w:rFonts w:hint="eastAsia"/>
        </w:rPr>
        <w:t xml:space="preserve"> (</w:t>
      </w:r>
      <w:r>
        <w:t>LE25</w:t>
      </w:r>
      <w:r w:rsidR="00F774E1" w:rsidRPr="00CB14B2">
        <w:rPr>
          <w:rFonts w:hint="eastAsia"/>
        </w:rPr>
        <w:t>)</w:t>
      </w:r>
      <w:bookmarkEnd w:id="73"/>
      <w:bookmarkEnd w:id="74"/>
      <w:bookmarkEnd w:id="75"/>
    </w:p>
    <w:p w14:paraId="56997707" w14:textId="12DA49F6" w:rsidR="00526902" w:rsidRPr="00863F06" w:rsidRDefault="00526902" w:rsidP="00FC2055">
      <w:pPr>
        <w:pStyle w:val="Heading4"/>
      </w:pPr>
      <w:r w:rsidRPr="00863F06">
        <w:t>Key Dates and Notes</w:t>
      </w:r>
    </w:p>
    <w:p w14:paraId="74FFEB3E" w14:textId="04265355" w:rsidR="00FC33DD" w:rsidRPr="00863F06" w:rsidRDefault="00FC33DD" w:rsidP="007E6141">
      <w:pPr>
        <w:spacing w:after="0"/>
        <w:rPr>
          <w:sz w:val="22"/>
        </w:rPr>
      </w:pPr>
    </w:p>
    <w:tbl>
      <w:tblPr>
        <w:tblStyle w:val="TableGrid"/>
        <w:tblW w:w="0" w:type="auto"/>
        <w:tblLook w:val="04A0" w:firstRow="1" w:lastRow="0" w:firstColumn="1" w:lastColumn="0" w:noHBand="0" w:noVBand="1"/>
      </w:tblPr>
      <w:tblGrid>
        <w:gridCol w:w="1838"/>
        <w:gridCol w:w="3544"/>
        <w:gridCol w:w="5088"/>
      </w:tblGrid>
      <w:tr w:rsidR="00CC42BF" w:rsidRPr="00863F06" w14:paraId="45B9A4E0" w14:textId="77777777" w:rsidTr="00FD0807">
        <w:tc>
          <w:tcPr>
            <w:tcW w:w="1838" w:type="dxa"/>
            <w:shd w:val="clear" w:color="auto" w:fill="BDD6EE" w:themeFill="accent1" w:themeFillTint="66"/>
          </w:tcPr>
          <w:p w14:paraId="17AFBB5A" w14:textId="7FE3FC05" w:rsidR="00CC42BF" w:rsidRPr="00863F06" w:rsidRDefault="00820315" w:rsidP="00FC2055">
            <w:pPr>
              <w:jc w:val="center"/>
              <w:rPr>
                <w:b/>
                <w:sz w:val="22"/>
              </w:rPr>
            </w:pPr>
            <w:r w:rsidRPr="00863F06">
              <w:rPr>
                <w:b/>
                <w:sz w:val="22"/>
              </w:rPr>
              <w:t>Task</w:t>
            </w:r>
          </w:p>
        </w:tc>
        <w:tc>
          <w:tcPr>
            <w:tcW w:w="3544" w:type="dxa"/>
            <w:shd w:val="clear" w:color="auto" w:fill="BDD6EE" w:themeFill="accent1" w:themeFillTint="66"/>
          </w:tcPr>
          <w:p w14:paraId="4BB333A0" w14:textId="5DCCB4DE" w:rsidR="00CC42BF" w:rsidRPr="00863F06" w:rsidRDefault="00CF39ED" w:rsidP="00FC2055">
            <w:pPr>
              <w:jc w:val="center"/>
              <w:rPr>
                <w:b/>
                <w:sz w:val="22"/>
              </w:rPr>
            </w:pPr>
            <w:r>
              <w:rPr>
                <w:b/>
                <w:sz w:val="22"/>
              </w:rPr>
              <w:t>LE25</w:t>
            </w:r>
            <w:r w:rsidRPr="00863F06">
              <w:rPr>
                <w:b/>
                <w:sz w:val="22"/>
              </w:rPr>
              <w:t xml:space="preserve"> </w:t>
            </w:r>
            <w:r w:rsidR="00820315" w:rsidRPr="00863F06">
              <w:rPr>
                <w:b/>
                <w:sz w:val="22"/>
              </w:rPr>
              <w:t>Dates</w:t>
            </w:r>
          </w:p>
        </w:tc>
        <w:tc>
          <w:tcPr>
            <w:tcW w:w="5088" w:type="dxa"/>
            <w:shd w:val="clear" w:color="auto" w:fill="BDD6EE" w:themeFill="accent1" w:themeFillTint="66"/>
          </w:tcPr>
          <w:p w14:paraId="34D0695A" w14:textId="52CDCBC5" w:rsidR="00CC42BF" w:rsidRPr="00863F06" w:rsidRDefault="00820315" w:rsidP="00FC2055">
            <w:pPr>
              <w:jc w:val="center"/>
              <w:rPr>
                <w:b/>
                <w:sz w:val="22"/>
              </w:rPr>
            </w:pPr>
            <w:r w:rsidRPr="00863F06">
              <w:rPr>
                <w:b/>
                <w:sz w:val="22"/>
              </w:rPr>
              <w:t>Detail</w:t>
            </w:r>
          </w:p>
        </w:tc>
      </w:tr>
      <w:tr w:rsidR="00A803D2" w:rsidRPr="00863F06" w14:paraId="5126DD23" w14:textId="77777777" w:rsidTr="00FD0807">
        <w:tc>
          <w:tcPr>
            <w:tcW w:w="1838" w:type="dxa"/>
          </w:tcPr>
          <w:p w14:paraId="06ACBED2" w14:textId="7C771D27" w:rsidR="00CC42BF" w:rsidRPr="00863F06" w:rsidRDefault="00B80FB6" w:rsidP="007E6141">
            <w:pPr>
              <w:rPr>
                <w:b/>
                <w:sz w:val="22"/>
              </w:rPr>
            </w:pPr>
            <w:r w:rsidRPr="00863F06">
              <w:rPr>
                <w:b/>
                <w:sz w:val="22"/>
              </w:rPr>
              <w:t>Assessment Period</w:t>
            </w:r>
          </w:p>
        </w:tc>
        <w:tc>
          <w:tcPr>
            <w:tcW w:w="3544" w:type="dxa"/>
          </w:tcPr>
          <w:p w14:paraId="2C21215B" w14:textId="6580DDDF" w:rsidR="00CC42BF" w:rsidRPr="00863F06" w:rsidRDefault="00AF5C93" w:rsidP="007E6141">
            <w:pPr>
              <w:rPr>
                <w:sz w:val="22"/>
              </w:rPr>
            </w:pPr>
            <w:r>
              <w:rPr>
                <w:sz w:val="22"/>
              </w:rPr>
              <w:t xml:space="preserve">8 May 2024 </w:t>
            </w:r>
            <w:r w:rsidR="0073598B">
              <w:rPr>
                <w:sz w:val="22"/>
              </w:rPr>
              <w:t xml:space="preserve">– </w:t>
            </w:r>
            <w:r w:rsidR="009240A5">
              <w:rPr>
                <w:sz w:val="22"/>
              </w:rPr>
              <w:t>5</w:t>
            </w:r>
            <w:r w:rsidR="0057467C">
              <w:rPr>
                <w:sz w:val="22"/>
              </w:rPr>
              <w:t xml:space="preserve"> August </w:t>
            </w:r>
            <w:r w:rsidR="004F7F7B">
              <w:rPr>
                <w:sz w:val="22"/>
              </w:rPr>
              <w:t>2024</w:t>
            </w:r>
          </w:p>
        </w:tc>
        <w:tc>
          <w:tcPr>
            <w:tcW w:w="5088" w:type="dxa"/>
          </w:tcPr>
          <w:p w14:paraId="3E7FE4EF" w14:textId="1C54382A" w:rsidR="008813EB" w:rsidRPr="00863F06" w:rsidRDefault="008813EB" w:rsidP="008813EB">
            <w:pPr>
              <w:rPr>
                <w:b/>
                <w:sz w:val="22"/>
              </w:rPr>
            </w:pPr>
            <w:r w:rsidRPr="00863F06">
              <w:rPr>
                <w:b/>
                <w:sz w:val="22"/>
              </w:rPr>
              <w:t>Carriages 1, 2</w:t>
            </w:r>
            <w:r w:rsidR="00D455A4" w:rsidRPr="00863F06">
              <w:rPr>
                <w:b/>
                <w:sz w:val="22"/>
              </w:rPr>
              <w:t>,</w:t>
            </w:r>
            <w:r w:rsidRPr="00863F06">
              <w:rPr>
                <w:b/>
                <w:sz w:val="22"/>
              </w:rPr>
              <w:t xml:space="preserve"> 3</w:t>
            </w:r>
            <w:r w:rsidR="00D455A4" w:rsidRPr="00863F06">
              <w:rPr>
                <w:b/>
                <w:sz w:val="22"/>
              </w:rPr>
              <w:t xml:space="preserve"> </w:t>
            </w:r>
          </w:p>
          <w:p w14:paraId="0E097A33" w14:textId="0938B5A0" w:rsidR="00CC42BF" w:rsidRPr="00863F06" w:rsidRDefault="008813EB" w:rsidP="008813EB">
            <w:pPr>
              <w:rPr>
                <w:sz w:val="22"/>
              </w:rPr>
            </w:pPr>
            <w:r w:rsidRPr="00863F06">
              <w:rPr>
                <w:sz w:val="22"/>
              </w:rPr>
              <w:t xml:space="preserve">Assess applications independently to determine preliminary and provisional </w:t>
            </w:r>
            <w:r w:rsidR="00416894" w:rsidRPr="00863F06">
              <w:rPr>
                <w:sz w:val="22"/>
              </w:rPr>
              <w:t>scores</w:t>
            </w:r>
            <w:r w:rsidRPr="00863F06">
              <w:rPr>
                <w:sz w:val="22"/>
              </w:rPr>
              <w:t xml:space="preserve"> and ranking.</w:t>
            </w:r>
          </w:p>
        </w:tc>
      </w:tr>
      <w:tr w:rsidR="00A803D2" w:rsidRPr="00863F06" w14:paraId="3E5AC839" w14:textId="77777777" w:rsidTr="00FD0807">
        <w:tc>
          <w:tcPr>
            <w:tcW w:w="1838" w:type="dxa"/>
          </w:tcPr>
          <w:p w14:paraId="03F7B807" w14:textId="220ADF35" w:rsidR="00CC42BF" w:rsidRPr="00863F06" w:rsidRDefault="009E4DCB" w:rsidP="007E6141">
            <w:pPr>
              <w:rPr>
                <w:b/>
                <w:sz w:val="22"/>
              </w:rPr>
            </w:pPr>
            <w:r w:rsidRPr="00863F06">
              <w:rPr>
                <w:b/>
                <w:sz w:val="22"/>
              </w:rPr>
              <w:t>Rejoinder</w:t>
            </w:r>
          </w:p>
        </w:tc>
        <w:tc>
          <w:tcPr>
            <w:tcW w:w="3544" w:type="dxa"/>
          </w:tcPr>
          <w:p w14:paraId="515B8DE7" w14:textId="17B67047" w:rsidR="00CC42BF" w:rsidRPr="00863F06" w:rsidRDefault="008A0BB6" w:rsidP="007E6141">
            <w:pPr>
              <w:rPr>
                <w:sz w:val="22"/>
              </w:rPr>
            </w:pPr>
            <w:r>
              <w:rPr>
                <w:sz w:val="22"/>
              </w:rPr>
              <w:t>2</w:t>
            </w:r>
            <w:r w:rsidR="0073598B">
              <w:rPr>
                <w:sz w:val="22"/>
              </w:rPr>
              <w:t xml:space="preserve">8 </w:t>
            </w:r>
            <w:r w:rsidR="0057467C">
              <w:rPr>
                <w:sz w:val="22"/>
              </w:rPr>
              <w:t xml:space="preserve">June </w:t>
            </w:r>
            <w:r w:rsidR="0073598B">
              <w:rPr>
                <w:sz w:val="22"/>
              </w:rPr>
              <w:t>202</w:t>
            </w:r>
            <w:r w:rsidR="00105473">
              <w:rPr>
                <w:sz w:val="22"/>
              </w:rPr>
              <w:t>4</w:t>
            </w:r>
            <w:r w:rsidR="0073598B">
              <w:rPr>
                <w:sz w:val="22"/>
              </w:rPr>
              <w:t xml:space="preserve"> </w:t>
            </w:r>
            <w:r w:rsidR="00105473">
              <w:rPr>
                <w:sz w:val="22"/>
              </w:rPr>
              <w:t>–</w:t>
            </w:r>
            <w:r w:rsidR="0073598B">
              <w:rPr>
                <w:sz w:val="22"/>
              </w:rPr>
              <w:t xml:space="preserve"> </w:t>
            </w:r>
            <w:r w:rsidR="00AB2C6A">
              <w:rPr>
                <w:sz w:val="22"/>
              </w:rPr>
              <w:t>11</w:t>
            </w:r>
            <w:r w:rsidR="0057467C">
              <w:rPr>
                <w:sz w:val="22"/>
              </w:rPr>
              <w:t xml:space="preserve"> </w:t>
            </w:r>
            <w:r w:rsidR="00AB2C6A">
              <w:rPr>
                <w:sz w:val="22"/>
              </w:rPr>
              <w:t xml:space="preserve">July </w:t>
            </w:r>
            <w:r w:rsidR="00105473">
              <w:rPr>
                <w:sz w:val="22"/>
              </w:rPr>
              <w:t>2024</w:t>
            </w:r>
          </w:p>
        </w:tc>
        <w:tc>
          <w:tcPr>
            <w:tcW w:w="5088" w:type="dxa"/>
          </w:tcPr>
          <w:p w14:paraId="405FBAF3" w14:textId="4A66FE27" w:rsidR="00CC42BF" w:rsidRPr="00863F06" w:rsidRDefault="006265A7" w:rsidP="007E6141">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A803D2" w:rsidRPr="00863F06" w14:paraId="312EEDF3" w14:textId="77777777" w:rsidTr="00FD0807">
        <w:tc>
          <w:tcPr>
            <w:tcW w:w="1838" w:type="dxa"/>
          </w:tcPr>
          <w:p w14:paraId="469BD053" w14:textId="593ADB2D" w:rsidR="00CC42BF" w:rsidRPr="00863F06" w:rsidRDefault="006D024A" w:rsidP="007E6141">
            <w:pPr>
              <w:rPr>
                <w:b/>
                <w:sz w:val="22"/>
              </w:rPr>
            </w:pPr>
            <w:r w:rsidRPr="00863F06">
              <w:rPr>
                <w:b/>
                <w:sz w:val="22"/>
              </w:rPr>
              <w:t>Review and finalise assessments</w:t>
            </w:r>
          </w:p>
        </w:tc>
        <w:tc>
          <w:tcPr>
            <w:tcW w:w="3544" w:type="dxa"/>
          </w:tcPr>
          <w:p w14:paraId="6293DAF7" w14:textId="0F44D870" w:rsidR="00CC42BF" w:rsidRPr="00863F06" w:rsidRDefault="00A6336F" w:rsidP="007E6141">
            <w:pPr>
              <w:rPr>
                <w:sz w:val="22"/>
              </w:rPr>
            </w:pPr>
            <w:r>
              <w:rPr>
                <w:sz w:val="22"/>
              </w:rPr>
              <w:t xml:space="preserve">12 July 2024 </w:t>
            </w:r>
            <w:r w:rsidR="00617512" w:rsidRPr="00863F06">
              <w:rPr>
                <w:sz w:val="22"/>
              </w:rPr>
              <w:t xml:space="preserve">– </w:t>
            </w:r>
            <w:r w:rsidR="009240A5">
              <w:rPr>
                <w:sz w:val="22"/>
              </w:rPr>
              <w:t>5</w:t>
            </w:r>
            <w:r w:rsidR="00CA39CC">
              <w:rPr>
                <w:sz w:val="22"/>
              </w:rPr>
              <w:t xml:space="preserve"> August </w:t>
            </w:r>
            <w:r w:rsidR="001B4206">
              <w:rPr>
                <w:sz w:val="22"/>
              </w:rPr>
              <w:t>2024</w:t>
            </w:r>
          </w:p>
        </w:tc>
        <w:tc>
          <w:tcPr>
            <w:tcW w:w="5088" w:type="dxa"/>
          </w:tcPr>
          <w:p w14:paraId="4408AD8A" w14:textId="0112C2DB" w:rsidR="004F2B00" w:rsidRPr="00863F06" w:rsidRDefault="004F2B00" w:rsidP="004F2B00">
            <w:pPr>
              <w:rPr>
                <w:b/>
                <w:bCs/>
                <w:sz w:val="22"/>
              </w:rPr>
            </w:pPr>
            <w:r w:rsidRPr="00863F06">
              <w:rPr>
                <w:b/>
                <w:bCs/>
                <w:sz w:val="22"/>
              </w:rPr>
              <w:t xml:space="preserve">Carriages 1, 2, 3 </w:t>
            </w:r>
          </w:p>
          <w:p w14:paraId="1072EE1E" w14:textId="77777777" w:rsidR="00CC42BF" w:rsidRDefault="004F2B00" w:rsidP="004F2B00">
            <w:pPr>
              <w:rPr>
                <w:sz w:val="22"/>
              </w:rPr>
            </w:pPr>
            <w:r w:rsidRPr="00863F06">
              <w:rPr>
                <w:sz w:val="22"/>
              </w:rPr>
              <w:t xml:space="preserve">Review Detailed assessments and </w:t>
            </w:r>
            <w:r w:rsidR="00A015AF" w:rsidRPr="00863F06">
              <w:rPr>
                <w:sz w:val="22"/>
              </w:rPr>
              <w:t>r</w:t>
            </w:r>
            <w:r w:rsidRPr="00863F06">
              <w:rPr>
                <w:sz w:val="22"/>
              </w:rPr>
              <w:t xml:space="preserve">ejoinders. Revise and finalise </w:t>
            </w:r>
            <w:r w:rsidR="00276850" w:rsidRPr="00863F06">
              <w:rPr>
                <w:sz w:val="22"/>
              </w:rPr>
              <w:t>scores</w:t>
            </w:r>
            <w:r w:rsidRPr="00863F06">
              <w:rPr>
                <w:sz w:val="22"/>
              </w:rPr>
              <w:t xml:space="preserve"> and ranks in RMS.</w:t>
            </w:r>
          </w:p>
          <w:p w14:paraId="5D441543" w14:textId="27985D4E" w:rsidR="00DE7EEA" w:rsidRPr="00863F06" w:rsidRDefault="001714E5" w:rsidP="004F2B00">
            <w:pPr>
              <w:rPr>
                <w:sz w:val="22"/>
              </w:rPr>
            </w:pPr>
            <w:r>
              <w:rPr>
                <w:sz w:val="22"/>
              </w:rPr>
              <w:t>All carriages need to provide their feedback to each application</w:t>
            </w:r>
            <w:r w:rsidR="00904B15">
              <w:rPr>
                <w:sz w:val="22"/>
              </w:rPr>
              <w:t>.</w:t>
            </w:r>
          </w:p>
        </w:tc>
      </w:tr>
      <w:tr w:rsidR="00A803D2" w:rsidRPr="00863F06" w14:paraId="72763331" w14:textId="77777777" w:rsidTr="00FD0807">
        <w:tc>
          <w:tcPr>
            <w:tcW w:w="1838" w:type="dxa"/>
          </w:tcPr>
          <w:p w14:paraId="04990033" w14:textId="6F2431AA" w:rsidR="00CC42BF" w:rsidRPr="00863F06" w:rsidRDefault="0027349B" w:rsidP="007E6141">
            <w:pPr>
              <w:rPr>
                <w:b/>
                <w:sz w:val="22"/>
              </w:rPr>
            </w:pPr>
            <w:r w:rsidRPr="00863F06">
              <w:rPr>
                <w:b/>
                <w:sz w:val="22"/>
              </w:rPr>
              <w:t>SAC Selection Meeting</w:t>
            </w:r>
          </w:p>
        </w:tc>
        <w:tc>
          <w:tcPr>
            <w:tcW w:w="3544" w:type="dxa"/>
          </w:tcPr>
          <w:p w14:paraId="7CA968DC" w14:textId="4BE86AA2" w:rsidR="00CC42BF" w:rsidRPr="00863F06" w:rsidRDefault="005551E5" w:rsidP="007E6141">
            <w:pPr>
              <w:rPr>
                <w:sz w:val="22"/>
              </w:rPr>
            </w:pPr>
            <w:r>
              <w:rPr>
                <w:sz w:val="22"/>
              </w:rPr>
              <w:t xml:space="preserve"> 29</w:t>
            </w:r>
            <w:r w:rsidR="003734F3">
              <w:rPr>
                <w:sz w:val="22"/>
              </w:rPr>
              <w:t xml:space="preserve"> </w:t>
            </w:r>
            <w:r w:rsidR="00CA39CC">
              <w:rPr>
                <w:sz w:val="22"/>
              </w:rPr>
              <w:t xml:space="preserve">August </w:t>
            </w:r>
            <w:r w:rsidR="001B4206">
              <w:rPr>
                <w:sz w:val="22"/>
              </w:rPr>
              <w:t xml:space="preserve">2024 </w:t>
            </w:r>
            <w:r w:rsidR="009306E4">
              <w:rPr>
                <w:sz w:val="22"/>
              </w:rPr>
              <w:t>– 30</w:t>
            </w:r>
            <w:r w:rsidR="003734F3">
              <w:rPr>
                <w:sz w:val="22"/>
              </w:rPr>
              <w:t xml:space="preserve"> </w:t>
            </w:r>
            <w:r w:rsidR="00CA39CC">
              <w:rPr>
                <w:sz w:val="22"/>
              </w:rPr>
              <w:t xml:space="preserve">August </w:t>
            </w:r>
            <w:r w:rsidR="001B4206">
              <w:rPr>
                <w:sz w:val="22"/>
              </w:rPr>
              <w:t>2024</w:t>
            </w:r>
          </w:p>
        </w:tc>
        <w:tc>
          <w:tcPr>
            <w:tcW w:w="5088" w:type="dxa"/>
          </w:tcPr>
          <w:p w14:paraId="0A28B2F1" w14:textId="0BE7FBCC" w:rsidR="00CC42BF" w:rsidRPr="00863F06" w:rsidRDefault="00651238" w:rsidP="007E6141">
            <w:pPr>
              <w:rPr>
                <w:sz w:val="22"/>
              </w:rPr>
            </w:pPr>
            <w:r w:rsidRPr="00863F06">
              <w:rPr>
                <w:bCs/>
                <w:sz w:val="22"/>
              </w:rPr>
              <w:t>SAC members discuss shortlist and recommend applications</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119A6FE0" w14:textId="50BFC50C"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80428C" w:rsidRPr="0080428C">
        <w:rPr>
          <w:i/>
          <w:sz w:val="22"/>
        </w:rPr>
        <w:t>Linkage Program Grant Guidelines (2024 edition): Linkage Infrastructure, Equipment and Facilities</w:t>
      </w:r>
      <w:r w:rsidR="00105473" w:rsidRPr="00863F06" w:rsidDel="001B4206">
        <w:rPr>
          <w:i/>
          <w:sz w:val="22"/>
        </w:rPr>
        <w:t xml:space="preserve"> </w:t>
      </w:r>
      <w:r w:rsidRPr="00863F06">
        <w:rPr>
          <w:sz w:val="22"/>
        </w:rPr>
        <w:t xml:space="preserve">which are available on </w:t>
      </w:r>
      <w:hyperlink r:id="rId45" w:tooltip="Clicking this link takes you to the GrantConnect website." w:history="1">
        <w:r w:rsidRPr="00863F06">
          <w:rPr>
            <w:rStyle w:val="Hyperlink"/>
            <w:sz w:val="22"/>
            <w:szCs w:val="22"/>
          </w:rPr>
          <w:t>GrantConnect.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4285BC74" w14:textId="69AF21BE" w:rsidR="00976E14" w:rsidRDefault="00DF68DF" w:rsidP="00186E9D">
      <w:pPr>
        <w:spacing w:before="120" w:after="0"/>
        <w:rPr>
          <w:sz w:val="22"/>
        </w:rPr>
      </w:pPr>
      <w:r w:rsidRPr="00DF68DF">
        <w:rPr>
          <w:sz w:val="22"/>
        </w:rPr>
        <w:t xml:space="preserve">The LIEF scheme is an integral part of the ARC’s Linkage Program which promotes national and international collaboration and research partnerships between key stakeholders in research and innovation, including higher education providers, government, business, </w:t>
      </w:r>
      <w:proofErr w:type="gramStart"/>
      <w:r w:rsidRPr="00DF68DF">
        <w:rPr>
          <w:sz w:val="22"/>
        </w:rPr>
        <w:t>industry</w:t>
      </w:r>
      <w:proofErr w:type="gramEnd"/>
      <w:r w:rsidRPr="00DF68DF">
        <w:rPr>
          <w:sz w:val="22"/>
        </w:rPr>
        <w:t xml:space="preserve"> and end users. Through these partnerships, the ARC encourages the transfer of skills, </w:t>
      </w:r>
      <w:proofErr w:type="gramStart"/>
      <w:r w:rsidRPr="00DF68DF">
        <w:rPr>
          <w:sz w:val="22"/>
        </w:rPr>
        <w:t>knowledge</w:t>
      </w:r>
      <w:proofErr w:type="gramEnd"/>
      <w:r w:rsidRPr="00DF68DF">
        <w:rPr>
          <w:sz w:val="22"/>
        </w:rPr>
        <w:t xml:space="preserve"> and ideas as a basis for securing commercial and other benefits of research</w:t>
      </w:r>
      <w:r>
        <w:rPr>
          <w:sz w:val="22"/>
        </w:rPr>
        <w:t>.</w:t>
      </w:r>
    </w:p>
    <w:p w14:paraId="61271F7E" w14:textId="74B054A0"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40E1A1E1" w14:textId="1B5B183E" w:rsidR="00F774E1" w:rsidRPr="00863F06" w:rsidRDefault="00F774E1" w:rsidP="00186E9D">
      <w:pPr>
        <w:spacing w:before="120" w:after="0"/>
        <w:rPr>
          <w:sz w:val="22"/>
        </w:rPr>
      </w:pPr>
      <w:r w:rsidRPr="00863F06">
        <w:rPr>
          <w:sz w:val="22"/>
        </w:rPr>
        <w:t>The</w:t>
      </w:r>
      <w:r w:rsidRPr="00863F06" w:rsidDel="00D36D47">
        <w:rPr>
          <w:sz w:val="22"/>
        </w:rPr>
        <w:t xml:space="preserve"> </w:t>
      </w:r>
      <w:r w:rsidR="00555816">
        <w:rPr>
          <w:b/>
          <w:sz w:val="22"/>
        </w:rPr>
        <w:t>LIEF</w:t>
      </w:r>
      <w:r w:rsidR="008E73F4">
        <w:rPr>
          <w:b/>
          <w:sz w:val="22"/>
        </w:rPr>
        <w:t xml:space="preserve"> scheme</w:t>
      </w:r>
      <w:r w:rsidRPr="00863F06">
        <w:rPr>
          <w:sz w:val="22"/>
        </w:rPr>
        <w:t xml:space="preserve"> </w:t>
      </w:r>
      <w:r w:rsidR="00D36D47" w:rsidRPr="00863F06">
        <w:rPr>
          <w:sz w:val="22"/>
        </w:rPr>
        <w:t xml:space="preserve">objectives </w:t>
      </w:r>
      <w:r w:rsidRPr="00863F06">
        <w:rPr>
          <w:sz w:val="22"/>
        </w:rPr>
        <w:t>are to:</w:t>
      </w:r>
    </w:p>
    <w:p w14:paraId="01A4F1EE" w14:textId="4CF91950" w:rsidR="006757C2" w:rsidRPr="008A7D98" w:rsidRDefault="00A44462" w:rsidP="00F22D94">
      <w:pPr>
        <w:pStyle w:val="GrantGuidelinesDotPoints"/>
        <w:numPr>
          <w:ilvl w:val="0"/>
          <w:numId w:val="21"/>
        </w:numPr>
        <w:spacing w:line="20" w:lineRule="atLeast"/>
        <w:rPr>
          <w:rFonts w:ascii="Arial" w:hAnsi="Arial"/>
        </w:rPr>
      </w:pPr>
      <w:r w:rsidRPr="00A44462">
        <w:rPr>
          <w:rFonts w:ascii="Arial" w:hAnsi="Arial"/>
        </w:rPr>
        <w:t>support excellent pure basic, strategic basic and applied research and research training, across all disciplines excluding clinical and other medical research, through the acquisition (purchase, upgrade, construction, transportation, installation, and/or maintenance) of research equipment and infrastructure and access to national and international research facilities</w:t>
      </w:r>
      <w:r w:rsidR="006757C2" w:rsidRPr="008A7D98">
        <w:rPr>
          <w:rFonts w:ascii="Arial" w:hAnsi="Arial"/>
        </w:rPr>
        <w:t>; and</w:t>
      </w:r>
    </w:p>
    <w:p w14:paraId="2FE1DCDA" w14:textId="574ED9CB" w:rsidR="006757C2" w:rsidRDefault="009B7F22" w:rsidP="00F22D94">
      <w:pPr>
        <w:pStyle w:val="GrantGuidelinesDotPoints"/>
        <w:numPr>
          <w:ilvl w:val="0"/>
          <w:numId w:val="21"/>
        </w:numPr>
        <w:spacing w:line="20" w:lineRule="atLeast"/>
        <w:rPr>
          <w:rFonts w:ascii="Arial" w:hAnsi="Arial"/>
        </w:rPr>
      </w:pPr>
      <w:r w:rsidRPr="009B7F22">
        <w:rPr>
          <w:rFonts w:ascii="Arial" w:hAnsi="Arial"/>
        </w:rPr>
        <w:lastRenderedPageBreak/>
        <w:t>encourage Eligible Organisations to develop collaborative arrangements with other Eligible Organisations and/or Partner Organisations for the acquisition and use of research equipment and infrastructure or access to national and international facilities.</w:t>
      </w:r>
    </w:p>
    <w:p w14:paraId="1D562836" w14:textId="77777777" w:rsidR="00EF26FC" w:rsidRDefault="00EF26FC" w:rsidP="00EF26FC">
      <w:pPr>
        <w:pStyle w:val="GrantGuidelinesDotPoints"/>
        <w:numPr>
          <w:ilvl w:val="0"/>
          <w:numId w:val="21"/>
        </w:numPr>
        <w:spacing w:line="20" w:lineRule="atLeast"/>
        <w:rPr>
          <w:rFonts w:ascii="Arial" w:eastAsiaTheme="minorHAnsi" w:hAnsi="Arial" w:cstheme="minorBidi"/>
        </w:rPr>
      </w:pPr>
      <w:r w:rsidRPr="0052236D">
        <w:rPr>
          <w:rFonts w:ascii="Arial" w:eastAsiaTheme="minorHAnsi" w:hAnsi="Arial" w:cstheme="minorBidi"/>
        </w:rPr>
        <w:t>enhance the scale and focus of research in areas of existing and/or emerging research strength;</w:t>
      </w:r>
      <w:r>
        <w:rPr>
          <w:rFonts w:ascii="Arial" w:eastAsiaTheme="minorHAnsi" w:hAnsi="Arial" w:cstheme="minorBidi"/>
        </w:rPr>
        <w:t xml:space="preserve"> and</w:t>
      </w:r>
    </w:p>
    <w:p w14:paraId="0D515798" w14:textId="77777777" w:rsidR="00EF26FC" w:rsidRPr="00863F06" w:rsidRDefault="00EF26FC" w:rsidP="00EF26FC">
      <w:pPr>
        <w:pStyle w:val="GrantGuidelinesDotPoints"/>
        <w:numPr>
          <w:ilvl w:val="0"/>
          <w:numId w:val="21"/>
        </w:numPr>
        <w:spacing w:line="20" w:lineRule="atLeast"/>
        <w:rPr>
          <w:rFonts w:ascii="Arial" w:eastAsiaTheme="minorHAnsi" w:hAnsi="Arial" w:cstheme="minorBidi"/>
        </w:rPr>
      </w:pPr>
      <w:r w:rsidRPr="0052236D">
        <w:rPr>
          <w:rFonts w:ascii="Arial" w:eastAsiaTheme="minorHAnsi" w:hAnsi="Arial" w:cstheme="minorBidi"/>
        </w:rPr>
        <w:t>expand the availability of research infrastructure for the broader research community.</w:t>
      </w:r>
    </w:p>
    <w:p w14:paraId="5167BEC7" w14:textId="77777777" w:rsidR="00EF26FC" w:rsidRDefault="00EF26FC" w:rsidP="00EF26FC">
      <w:pPr>
        <w:pStyle w:val="GrantGuidelinesDotPoints"/>
        <w:numPr>
          <w:ilvl w:val="0"/>
          <w:numId w:val="0"/>
        </w:numPr>
        <w:spacing w:line="20" w:lineRule="atLeast"/>
        <w:ind w:left="720"/>
        <w:rPr>
          <w:rFonts w:ascii="Arial" w:hAnsi="Arial"/>
        </w:rPr>
      </w:pPr>
    </w:p>
    <w:p w14:paraId="62001478" w14:textId="77777777" w:rsidR="00B66209" w:rsidRPr="007F47C1" w:rsidRDefault="00B66209" w:rsidP="007F47C1">
      <w:pPr>
        <w:pStyle w:val="GrantGuidelinesDotPoints"/>
        <w:numPr>
          <w:ilvl w:val="0"/>
          <w:numId w:val="0"/>
        </w:numPr>
        <w:spacing w:line="20" w:lineRule="atLeast"/>
        <w:ind w:left="720"/>
        <w:rPr>
          <w:rFonts w:ascii="Arial" w:hAnsi="Arial"/>
        </w:rPr>
      </w:pPr>
    </w:p>
    <w:p w14:paraId="05A8A47F" w14:textId="6B355415" w:rsidR="00F774E1" w:rsidRPr="00863F06" w:rsidRDefault="009E6653" w:rsidP="00B01327">
      <w:pPr>
        <w:pStyle w:val="Heading4"/>
        <w:spacing w:after="120"/>
        <w:rPr>
          <w:rFonts w:eastAsia="Calibri"/>
          <w:sz w:val="22"/>
        </w:rPr>
      </w:pPr>
      <w:r w:rsidRPr="00863F06">
        <w:rPr>
          <w:sz w:val="22"/>
        </w:rPr>
        <w:t>Scoring Matrix</w:t>
      </w:r>
      <w:r w:rsidR="00F774E1" w:rsidRPr="00863F06">
        <w:rPr>
          <w:sz w:val="22"/>
        </w:rPr>
        <w:t xml:space="preserve"> – </w:t>
      </w:r>
      <w:r w:rsidR="007937C4">
        <w:rPr>
          <w:sz w:val="22"/>
        </w:rPr>
        <w:t>LIEF</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86"/>
        <w:gridCol w:w="1786"/>
        <w:gridCol w:w="1787"/>
        <w:gridCol w:w="1787"/>
        <w:gridCol w:w="1907"/>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602B5262" w:rsidR="00CF7568" w:rsidRPr="00863F06" w:rsidRDefault="007B13FA" w:rsidP="001A2EB6">
            <w:pPr>
              <w:jc w:val="center"/>
              <w:rPr>
                <w:rFonts w:cs="Arial"/>
                <w:b/>
                <w:sz w:val="22"/>
                <w:shd w:val="clear" w:color="auto" w:fill="D9E2F3" w:themeFill="accent5" w:themeFillTint="33"/>
              </w:rPr>
            </w:pPr>
            <w:r w:rsidRPr="00863F06">
              <w:rPr>
                <w:rFonts w:cs="Arial"/>
                <w:b/>
                <w:sz w:val="22"/>
              </w:rPr>
              <w:t xml:space="preserve"> Outstanding</w:t>
            </w:r>
          </w:p>
          <w:p w14:paraId="06A0B6A8" w14:textId="6B3F280A" w:rsidR="00334060" w:rsidRDefault="00F774E1" w:rsidP="001A2EB6">
            <w:pPr>
              <w:jc w:val="center"/>
              <w:rPr>
                <w:rFonts w:cs="Arial"/>
                <w:sz w:val="22"/>
                <w:shd w:val="clear" w:color="auto" w:fill="D9E2F3" w:themeFill="accent5" w:themeFillTint="33"/>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xml:space="preserve">. </w:t>
            </w:r>
          </w:p>
          <w:p w14:paraId="09BD480E" w14:textId="77777777" w:rsidR="00334060" w:rsidRDefault="00334060" w:rsidP="001A2EB6">
            <w:pPr>
              <w:jc w:val="center"/>
              <w:rPr>
                <w:rFonts w:cs="Arial"/>
                <w:sz w:val="22"/>
                <w:shd w:val="clear" w:color="auto" w:fill="D9E2F3" w:themeFill="accent5" w:themeFillTint="33"/>
              </w:rPr>
            </w:pPr>
          </w:p>
          <w:p w14:paraId="720C8F7A" w14:textId="6EFD629E"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266AEC25" w:rsidR="00CF7568" w:rsidRPr="00863F06" w:rsidRDefault="004B04B2" w:rsidP="00CF7568">
            <w:pPr>
              <w:jc w:val="center"/>
              <w:rPr>
                <w:rFonts w:cs="Arial"/>
                <w:b/>
                <w:sz w:val="22"/>
              </w:rPr>
            </w:pPr>
            <w:r w:rsidRPr="00863F06">
              <w:rPr>
                <w:rFonts w:cs="Arial"/>
                <w:b/>
                <w:sz w:val="22"/>
              </w:rPr>
              <w:t>Excellent</w:t>
            </w:r>
          </w:p>
          <w:p w14:paraId="568CA49E" w14:textId="3AA1E388" w:rsidR="00A51323" w:rsidRDefault="00F774E1" w:rsidP="00CF7568">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FDA084F" w14:textId="77777777" w:rsidR="00960407" w:rsidRDefault="00960407" w:rsidP="00CF7568">
            <w:pPr>
              <w:jc w:val="center"/>
              <w:rPr>
                <w:rFonts w:cs="Arial"/>
                <w:sz w:val="22"/>
              </w:rPr>
            </w:pPr>
          </w:p>
          <w:p w14:paraId="18590693" w14:textId="6F8BC38E"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63D195C" w14:textId="1A567FAF" w:rsidR="007D4351" w:rsidRDefault="003F4F2F" w:rsidP="001A2EB6">
            <w:pPr>
              <w:jc w:val="center"/>
              <w:rPr>
                <w:rFonts w:cs="Arial"/>
                <w:sz w:val="22"/>
              </w:rPr>
            </w:pPr>
            <w:r w:rsidRPr="008472F7">
              <w:rPr>
                <w:rFonts w:cs="Arial"/>
                <w:b/>
                <w:sz w:val="22"/>
              </w:rPr>
              <w:t>Very Good</w:t>
            </w:r>
            <w:r w:rsidRPr="008472F7">
              <w:rPr>
                <w:rFonts w:cs="Arial"/>
                <w:sz w:val="22"/>
              </w:rPr>
              <w:t xml:space="preserve"> </w:t>
            </w:r>
            <w:r w:rsidR="00F774E1" w:rsidRPr="00863F06">
              <w:rPr>
                <w:rFonts w:cs="Arial"/>
                <w:sz w:val="22"/>
              </w:rPr>
              <w:t xml:space="preserve">Interesting, </w:t>
            </w:r>
            <w:proofErr w:type="gramStart"/>
            <w:r w:rsidR="00F774E1" w:rsidRPr="00863F06">
              <w:rPr>
                <w:rFonts w:cs="Arial"/>
                <w:sz w:val="22"/>
              </w:rPr>
              <w:t>sound</w:t>
            </w:r>
            <w:proofErr w:type="gramEnd"/>
            <w:r w:rsidR="00F774E1" w:rsidRPr="00863F06">
              <w:rPr>
                <w:rFonts w:cs="Arial"/>
                <w:sz w:val="22"/>
              </w:rPr>
              <w:t xml:space="preserve"> and compelling</w:t>
            </w:r>
            <w:r w:rsidR="00CF6760" w:rsidRPr="00863F06">
              <w:rPr>
                <w:rFonts w:cs="Arial"/>
                <w:sz w:val="22"/>
              </w:rPr>
              <w:t>.</w:t>
            </w:r>
            <w:r w:rsidR="007D4351">
              <w:rPr>
                <w:rFonts w:cs="Arial"/>
                <w:sz w:val="22"/>
              </w:rPr>
              <w:t xml:space="preserve"> </w:t>
            </w:r>
          </w:p>
          <w:p w14:paraId="6444B7F3" w14:textId="77777777" w:rsidR="007D4351" w:rsidRDefault="007D4351" w:rsidP="001A2EB6">
            <w:pPr>
              <w:jc w:val="center"/>
              <w:rPr>
                <w:rFonts w:cs="Arial"/>
                <w:sz w:val="22"/>
              </w:rPr>
            </w:pPr>
          </w:p>
          <w:p w14:paraId="6FAD720E" w14:textId="0390C791"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651446A6" w14:textId="209593C4" w:rsidR="000472EE" w:rsidRDefault="00CF7568" w:rsidP="001A2EB6">
            <w:pPr>
              <w:jc w:val="center"/>
              <w:rPr>
                <w:rFonts w:cs="Arial"/>
                <w:b/>
                <w:sz w:val="22"/>
              </w:rPr>
            </w:pPr>
            <w:r w:rsidRPr="00863F06">
              <w:rPr>
                <w:rFonts w:cs="Arial"/>
                <w:b/>
                <w:sz w:val="22"/>
              </w:rPr>
              <w:t>Good</w:t>
            </w:r>
          </w:p>
          <w:p w14:paraId="290281CF" w14:textId="240C7531" w:rsidR="00DC2EEF" w:rsidRDefault="00F774E1" w:rsidP="001A2EB6">
            <w:pPr>
              <w:jc w:val="center"/>
              <w:rPr>
                <w:rFonts w:cs="Arial"/>
                <w:sz w:val="22"/>
              </w:rPr>
            </w:pPr>
            <w:r w:rsidRPr="00863F06">
              <w:rPr>
                <w:rFonts w:cs="Arial"/>
                <w:b/>
                <w:sz w:val="22"/>
              </w:rPr>
              <w:t xml:space="preserve"> </w:t>
            </w:r>
            <w:proofErr w:type="gramStart"/>
            <w:r w:rsidR="00436AD7" w:rsidRPr="00863F06">
              <w:rPr>
                <w:rFonts w:cs="Arial"/>
                <w:sz w:val="22"/>
              </w:rPr>
              <w:t>Sound</w:t>
            </w:r>
            <w:r w:rsidR="00BF2ADE">
              <w:rPr>
                <w:rFonts w:cs="Arial"/>
                <w:sz w:val="22"/>
              </w:rPr>
              <w:t xml:space="preserve">, </w:t>
            </w:r>
            <w:r w:rsidR="00436AD7" w:rsidRPr="00863F06">
              <w:rPr>
                <w:rFonts w:cs="Arial"/>
                <w:sz w:val="22"/>
              </w:rPr>
              <w:t>but</w:t>
            </w:r>
            <w:proofErr w:type="gramEnd"/>
            <w:r w:rsidRPr="00863F06">
              <w:rPr>
                <w:rFonts w:cs="Arial"/>
                <w:sz w:val="22"/>
              </w:rPr>
              <w:t xml:space="preserve"> lacks a compelling element</w:t>
            </w:r>
            <w:r w:rsidR="00CF6760" w:rsidRPr="00863F06">
              <w:rPr>
                <w:rFonts w:cs="Arial"/>
                <w:sz w:val="22"/>
              </w:rPr>
              <w:t>.</w:t>
            </w:r>
            <w:r w:rsidR="00DC2EEF">
              <w:rPr>
                <w:rFonts w:cs="Arial"/>
                <w:sz w:val="22"/>
              </w:rPr>
              <w:t xml:space="preserve"> </w:t>
            </w:r>
          </w:p>
          <w:p w14:paraId="5D2017DD" w14:textId="77777777" w:rsidR="00DC2EEF" w:rsidRDefault="00DC2EEF" w:rsidP="001A2EB6">
            <w:pPr>
              <w:jc w:val="center"/>
              <w:rPr>
                <w:rFonts w:cs="Arial"/>
                <w:sz w:val="22"/>
              </w:rPr>
            </w:pPr>
          </w:p>
          <w:p w14:paraId="74E7FEFA" w14:textId="3304E05D" w:rsidR="00F774E1" w:rsidRPr="00863F06" w:rsidRDefault="00CF6760" w:rsidP="001A2EB6">
            <w:pPr>
              <w:jc w:val="center"/>
              <w:rPr>
                <w:b/>
                <w:color w:val="000000"/>
                <w:sz w:val="22"/>
              </w:rPr>
            </w:pPr>
            <w:r w:rsidRPr="00863F06">
              <w:rPr>
                <w:rFonts w:cs="Arial"/>
                <w:sz w:val="22"/>
              </w:rPr>
              <w:t xml:space="preserve">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263FDEB0" w:rsidR="00CF7568" w:rsidRPr="00863F06" w:rsidRDefault="006F5042" w:rsidP="001A2EB6">
            <w:pPr>
              <w:ind w:right="175"/>
              <w:jc w:val="center"/>
              <w:rPr>
                <w:rFonts w:cs="Arial"/>
                <w:sz w:val="22"/>
              </w:rPr>
            </w:pPr>
            <w:r w:rsidRPr="008472F7">
              <w:rPr>
                <w:rFonts w:cs="Arial"/>
                <w:b/>
                <w:sz w:val="22"/>
              </w:rPr>
              <w:t>Uncompetitive</w:t>
            </w:r>
          </w:p>
          <w:p w14:paraId="293E44AD" w14:textId="540BD72F" w:rsidR="00CB7B68" w:rsidRPr="008472F7" w:rsidRDefault="00F774E1" w:rsidP="00CB7B68">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00DBB9E4" w14:textId="77777777" w:rsidR="00CB7B68" w:rsidRDefault="00CB7B68" w:rsidP="001A2EB6">
            <w:pPr>
              <w:ind w:right="175"/>
              <w:jc w:val="center"/>
              <w:rPr>
                <w:rFonts w:cs="Arial"/>
                <w:sz w:val="22"/>
              </w:rPr>
            </w:pPr>
          </w:p>
          <w:p w14:paraId="0D435AB9" w14:textId="49811347"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42462756" w14:textId="77777777" w:rsidR="00F774E1" w:rsidRDefault="00F774E1" w:rsidP="00F774E1">
      <w:pPr>
        <w:rPr>
          <w:sz w:val="22"/>
        </w:rPr>
      </w:pPr>
    </w:p>
    <w:p w14:paraId="0F9A3A87" w14:textId="77777777" w:rsidR="00201246" w:rsidRDefault="00201246" w:rsidP="00F774E1">
      <w:pPr>
        <w:rPr>
          <w:b/>
          <w:sz w:val="22"/>
        </w:rPr>
      </w:pPr>
      <w:r>
        <w:rPr>
          <w:b/>
          <w:sz w:val="22"/>
        </w:rPr>
        <w:br w:type="page"/>
      </w:r>
    </w:p>
    <w:p w14:paraId="29E1F50F" w14:textId="4A43A734" w:rsidR="00007AC0" w:rsidRDefault="00BB15C8" w:rsidP="00F774E1">
      <w:pPr>
        <w:rPr>
          <w:b/>
          <w:sz w:val="22"/>
        </w:rPr>
      </w:pPr>
      <w:r w:rsidRPr="00EE500B">
        <w:rPr>
          <w:b/>
          <w:sz w:val="22"/>
        </w:rPr>
        <w:lastRenderedPageBreak/>
        <w:t>Assessment criteria</w:t>
      </w:r>
      <w:r>
        <w:rPr>
          <w:b/>
          <w:bCs/>
          <w:sz w:val="22"/>
        </w:rPr>
        <w:t xml:space="preserve"> - </w:t>
      </w:r>
      <w:r w:rsidR="00C20E7E">
        <w:rPr>
          <w:b/>
          <w:sz w:val="22"/>
        </w:rPr>
        <w:t>LIEF</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BA1B42" w:rsidRPr="00863F06" w14:paraId="3AE165F0" w14:textId="77777777" w:rsidTr="00BB789C">
        <w:trPr>
          <w:tblHeader/>
        </w:trPr>
        <w:tc>
          <w:tcPr>
            <w:tcW w:w="3397" w:type="dxa"/>
            <w:shd w:val="clear" w:color="auto" w:fill="D9E2F3" w:themeFill="accent5" w:themeFillTint="33"/>
          </w:tcPr>
          <w:p w14:paraId="59948EDB" w14:textId="77777777" w:rsidR="00BA1B42" w:rsidRPr="00863F06" w:rsidRDefault="00BA1B42" w:rsidP="00BB789C">
            <w:r w:rsidRPr="00863F06">
              <w:rPr>
                <w:b/>
                <w:color w:val="000000"/>
              </w:rPr>
              <w:t>Assessment criteria and weightings</w:t>
            </w:r>
          </w:p>
        </w:tc>
        <w:tc>
          <w:tcPr>
            <w:tcW w:w="7073" w:type="dxa"/>
            <w:shd w:val="clear" w:color="auto" w:fill="D9E2F3" w:themeFill="accent5" w:themeFillTint="33"/>
          </w:tcPr>
          <w:p w14:paraId="33395E3F" w14:textId="77777777" w:rsidR="00BA1B42" w:rsidRPr="00863F06" w:rsidRDefault="00BA1B42" w:rsidP="00BB789C">
            <w:r w:rsidRPr="00863F06">
              <w:rPr>
                <w:b/>
                <w:color w:val="000000"/>
              </w:rPr>
              <w:t>Assessment criteria</w:t>
            </w:r>
            <w:r w:rsidRPr="00863F06">
              <w:rPr>
                <w:rFonts w:cs="Arial"/>
                <w:b/>
              </w:rPr>
              <w:t xml:space="preserve"> details</w:t>
            </w:r>
          </w:p>
        </w:tc>
      </w:tr>
      <w:tr w:rsidR="00BA1B42" w:rsidRPr="00863F06" w14:paraId="77C45929" w14:textId="77777777" w:rsidTr="00BB789C">
        <w:trPr>
          <w:trHeight w:val="2529"/>
        </w:trPr>
        <w:tc>
          <w:tcPr>
            <w:tcW w:w="3397" w:type="dxa"/>
            <w:shd w:val="clear" w:color="auto" w:fill="FFFFFF" w:themeFill="background1"/>
          </w:tcPr>
          <w:p w14:paraId="3639D0A9" w14:textId="083E906B" w:rsidR="00BA1B42" w:rsidRPr="00863F06" w:rsidRDefault="008013D9" w:rsidP="00BB789C">
            <w:pPr>
              <w:rPr>
                <w:rFonts w:cs="Arial"/>
                <w:sz w:val="22"/>
              </w:rPr>
            </w:pPr>
            <w:r w:rsidRPr="009240A5">
              <w:rPr>
                <w:rFonts w:cs="Arial"/>
                <w:bCs/>
                <w:sz w:val="22"/>
              </w:rPr>
              <w:t xml:space="preserve">Project </w:t>
            </w:r>
            <w:r w:rsidR="004D6D54">
              <w:rPr>
                <w:rFonts w:cs="Arial"/>
                <w:bCs/>
                <w:sz w:val="22"/>
              </w:rPr>
              <w:t>Q</w:t>
            </w:r>
            <w:r w:rsidR="004D6D54" w:rsidRPr="009240A5">
              <w:rPr>
                <w:rFonts w:cs="Arial"/>
                <w:bCs/>
                <w:sz w:val="22"/>
              </w:rPr>
              <w:t xml:space="preserve">uality </w:t>
            </w:r>
            <w:r w:rsidRPr="009240A5">
              <w:rPr>
                <w:rFonts w:cs="Arial"/>
                <w:bCs/>
                <w:sz w:val="22"/>
              </w:rPr>
              <w:t xml:space="preserve">and </w:t>
            </w:r>
            <w:r w:rsidR="004D6D54">
              <w:rPr>
                <w:rFonts w:cs="Arial"/>
                <w:bCs/>
                <w:sz w:val="22"/>
              </w:rPr>
              <w:t>I</w:t>
            </w:r>
            <w:r w:rsidR="004D6D54" w:rsidRPr="009240A5">
              <w:rPr>
                <w:rFonts w:cs="Arial"/>
                <w:bCs/>
                <w:sz w:val="22"/>
              </w:rPr>
              <w:t>nnovation</w:t>
            </w:r>
            <w:r w:rsidR="004D6D54" w:rsidRPr="008013D9" w:rsidDel="008013D9">
              <w:rPr>
                <w:rFonts w:cs="Arial"/>
                <w:sz w:val="22"/>
              </w:rPr>
              <w:t xml:space="preserve"> </w:t>
            </w:r>
            <w:r>
              <w:rPr>
                <w:rFonts w:cs="Arial"/>
                <w:sz w:val="22"/>
              </w:rPr>
              <w:t>30</w:t>
            </w:r>
            <w:r w:rsidR="00BA1B42" w:rsidRPr="00863F06">
              <w:rPr>
                <w:rFonts w:cs="Arial"/>
                <w:sz w:val="22"/>
              </w:rPr>
              <w:t xml:space="preserve">% </w:t>
            </w:r>
          </w:p>
        </w:tc>
        <w:tc>
          <w:tcPr>
            <w:tcW w:w="7073" w:type="dxa"/>
            <w:shd w:val="clear" w:color="auto" w:fill="FFFFFF" w:themeFill="background1"/>
          </w:tcPr>
          <w:p w14:paraId="5FD29368"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significance of the research that will be supported by the proposed research </w:t>
            </w:r>
            <w:proofErr w:type="gramStart"/>
            <w:r w:rsidRPr="009240A5">
              <w:rPr>
                <w:rFonts w:ascii="Arial" w:hAnsi="Arial" w:cs="Arial"/>
              </w:rPr>
              <w:t>infrastructure;</w:t>
            </w:r>
            <w:proofErr w:type="gramEnd"/>
          </w:p>
          <w:p w14:paraId="2C6DEB14"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capacity to enhance the scale and focus of research in areas of existing and/or emerging research </w:t>
            </w:r>
            <w:proofErr w:type="gramStart"/>
            <w:r w:rsidRPr="009240A5">
              <w:rPr>
                <w:rFonts w:ascii="Arial" w:hAnsi="Arial" w:cs="Arial"/>
              </w:rPr>
              <w:t>strength;</w:t>
            </w:r>
            <w:proofErr w:type="gramEnd"/>
            <w:r w:rsidRPr="009240A5">
              <w:rPr>
                <w:rFonts w:ascii="Arial" w:hAnsi="Arial" w:cs="Arial"/>
              </w:rPr>
              <w:t xml:space="preserve"> </w:t>
            </w:r>
          </w:p>
          <w:p w14:paraId="0FE02021"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effectiveness of collaborative arrangements for the management and sharing of the proposed research infrastructure or access to national or international facilities; and </w:t>
            </w:r>
          </w:p>
          <w:p w14:paraId="243D5EDE"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extent to which the project represents value for money, including consideration of the relationship to similar research infrastructure at organisational, regional, national and/or international level. </w:t>
            </w:r>
          </w:p>
          <w:p w14:paraId="616D2C0F" w14:textId="77777777" w:rsidR="008766ED" w:rsidRPr="009240A5" w:rsidRDefault="008766ED" w:rsidP="009240A5">
            <w:pPr>
              <w:pStyle w:val="GGAssessmentCriteria-"/>
              <w:numPr>
                <w:ilvl w:val="0"/>
                <w:numId w:val="0"/>
              </w:numPr>
              <w:rPr>
                <w:rFonts w:ascii="Arial" w:hAnsi="Arial" w:cs="Arial"/>
                <w:u w:val="single"/>
              </w:rPr>
            </w:pPr>
            <w:r w:rsidRPr="009240A5">
              <w:rPr>
                <w:rStyle w:val="ui-provider"/>
                <w:rFonts w:ascii="Arial" w:hAnsi="Arial" w:cs="Arial"/>
                <w:u w:val="single"/>
              </w:rPr>
              <w:t xml:space="preserve">If the project involves Aboriginal and/or Torres Strait Islander research </w:t>
            </w:r>
            <w:r w:rsidRPr="009240A5">
              <w:rPr>
                <w:rFonts w:ascii="Arial" w:hAnsi="Arial" w:cs="Arial"/>
                <w:u w:val="single"/>
              </w:rPr>
              <w:t xml:space="preserve">infrastructure, </w:t>
            </w:r>
            <w:r w:rsidRPr="009240A5">
              <w:rPr>
                <w:rStyle w:val="ui-provider"/>
                <w:rFonts w:ascii="Arial" w:hAnsi="Arial" w:cs="Arial"/>
                <w:u w:val="single"/>
              </w:rPr>
              <w:t>additional criteria include</w:t>
            </w:r>
            <w:r w:rsidRPr="009240A5">
              <w:rPr>
                <w:rFonts w:ascii="Arial" w:hAnsi="Arial" w:cs="Arial"/>
                <w:u w:val="single"/>
              </w:rPr>
              <w:t>:</w:t>
            </w:r>
          </w:p>
          <w:p w14:paraId="34402B3E"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9240A5">
              <w:rPr>
                <w:rFonts w:ascii="Arial" w:hAnsi="Arial" w:cs="Arial"/>
              </w:rPr>
              <w:t>Communities;</w:t>
            </w:r>
            <w:proofErr w:type="gramEnd"/>
          </w:p>
          <w:p w14:paraId="1CC7C3AA"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the project’s strategy and mechanisms for Indigenous research capacity building within the project; the project’s level of internal leadership of Indigenous </w:t>
            </w:r>
            <w:proofErr w:type="gramStart"/>
            <w:r w:rsidRPr="009240A5">
              <w:rPr>
                <w:rFonts w:ascii="Arial" w:hAnsi="Arial" w:cs="Arial"/>
              </w:rPr>
              <w:t>research;</w:t>
            </w:r>
            <w:proofErr w:type="gramEnd"/>
          </w:p>
          <w:p w14:paraId="36AA17F1" w14:textId="77777777" w:rsidR="008766ED" w:rsidRPr="009240A5" w:rsidRDefault="008766ED" w:rsidP="009240A5">
            <w:pPr>
              <w:pStyle w:val="Bullet2"/>
              <w:spacing w:after="60" w:line="280" w:lineRule="atLeast"/>
              <w:ind w:left="425" w:hanging="425"/>
              <w:rPr>
                <w:rFonts w:ascii="Arial" w:hAnsi="Arial" w:cs="Arial"/>
                <w:szCs w:val="22"/>
              </w:rPr>
            </w:pPr>
            <w:r w:rsidRPr="009240A5">
              <w:rPr>
                <w:rFonts w:ascii="Arial" w:hAnsi="Arial" w:cs="Arial"/>
              </w:rPr>
              <w:t xml:space="preserve">the project’s adherence to the </w:t>
            </w:r>
            <w:hyperlink r:id="rId46" w:history="1">
              <w:r w:rsidRPr="009240A5">
                <w:rPr>
                  <w:rStyle w:val="Hyperlink"/>
                  <w:rFonts w:ascii="Arial" w:hAnsi="Arial" w:cs="Arial"/>
                  <w:sz w:val="22"/>
                  <w:szCs w:val="22"/>
                </w:rPr>
                <w:t>Australian Indigenous Data Sovereignty Principles</w:t>
              </w:r>
            </w:hyperlink>
            <w:r w:rsidRPr="009240A5">
              <w:rPr>
                <w:rFonts w:ascii="Arial" w:hAnsi="Arial" w:cs="Arial"/>
              </w:rPr>
              <w:t>; and</w:t>
            </w:r>
          </w:p>
          <w:p w14:paraId="35076542" w14:textId="76863F9C" w:rsidR="00BA1B42" w:rsidRPr="00E57CFD" w:rsidRDefault="008766ED" w:rsidP="00E57CFD">
            <w:pPr>
              <w:pStyle w:val="Bullet2"/>
              <w:spacing w:after="60" w:line="280" w:lineRule="atLeast"/>
              <w:ind w:left="425" w:hanging="425"/>
              <w:rPr>
                <w:rFonts w:cs="Calibri"/>
                <w:szCs w:val="22"/>
              </w:rPr>
            </w:pPr>
            <w:r w:rsidRPr="009240A5">
              <w:rPr>
                <w:rFonts w:ascii="Arial" w:hAnsi="Arial" w:cs="Arial"/>
              </w:rPr>
              <w:t xml:space="preserve">the project’s understanding of, and proposed strategies to adhere to, the </w:t>
            </w:r>
            <w:hyperlink r:id="rId47" w:history="1">
              <w:r w:rsidRPr="009240A5">
                <w:rPr>
                  <w:rStyle w:val="Hyperlink"/>
                  <w:rFonts w:ascii="Arial" w:hAnsi="Arial" w:cs="Arial"/>
                  <w:sz w:val="22"/>
                  <w:szCs w:val="22"/>
                </w:rPr>
                <w:t>AIATSIS Code of Ethics for Aboriginal and Torres Strait Islander Research</w:t>
              </w:r>
            </w:hyperlink>
            <w:r w:rsidRPr="009240A5">
              <w:rPr>
                <w:rFonts w:ascii="Arial" w:hAnsi="Arial" w:cs="Arial"/>
              </w:rPr>
              <w:t xml:space="preserve"> and NHMRC’s guidelines on </w:t>
            </w:r>
            <w:hyperlink r:id="rId48" w:history="1">
              <w:r w:rsidRPr="009240A5">
                <w:rPr>
                  <w:rStyle w:val="Hyperlink"/>
                  <w:rFonts w:ascii="Arial" w:hAnsi="Arial" w:cs="Arial"/>
                  <w:sz w:val="22"/>
                  <w:szCs w:val="22"/>
                </w:rPr>
                <w:t>Ethical conduct in research with Aboriginal and Torres Strait Islander Peoples and communities</w:t>
              </w:r>
            </w:hyperlink>
            <w:r w:rsidRPr="009240A5">
              <w:rPr>
                <w:rFonts w:ascii="Arial" w:hAnsi="Arial" w:cs="Arial"/>
              </w:rPr>
              <w:t>.</w:t>
            </w:r>
          </w:p>
        </w:tc>
      </w:tr>
      <w:tr w:rsidR="00BA1B42" w:rsidRPr="00863F06" w14:paraId="37F4BE75" w14:textId="77777777" w:rsidTr="00BB789C">
        <w:tc>
          <w:tcPr>
            <w:tcW w:w="3397" w:type="dxa"/>
          </w:tcPr>
          <w:p w14:paraId="429D5EF9" w14:textId="424104DB" w:rsidR="00BA1B42" w:rsidRPr="00863F06" w:rsidRDefault="00585591" w:rsidP="00BB789C">
            <w:r w:rsidRPr="009240A5">
              <w:rPr>
                <w:bCs/>
                <w:color w:val="000000"/>
                <w:sz w:val="22"/>
              </w:rPr>
              <w:t xml:space="preserve">Strategic </w:t>
            </w:r>
            <w:r>
              <w:rPr>
                <w:bCs/>
                <w:color w:val="000000"/>
                <w:sz w:val="22"/>
              </w:rPr>
              <w:t>A</w:t>
            </w:r>
            <w:r w:rsidRPr="009240A5">
              <w:rPr>
                <w:bCs/>
                <w:color w:val="000000"/>
                <w:sz w:val="22"/>
              </w:rPr>
              <w:t>lignment</w:t>
            </w:r>
            <w:r w:rsidR="00BA1B42" w:rsidRPr="00863F06">
              <w:rPr>
                <w:color w:val="000000"/>
                <w:sz w:val="22"/>
              </w:rPr>
              <w:t xml:space="preserve"> </w:t>
            </w:r>
            <w:r>
              <w:rPr>
                <w:color w:val="000000"/>
                <w:sz w:val="22"/>
              </w:rPr>
              <w:t>20</w:t>
            </w:r>
            <w:r w:rsidR="00BA1B42" w:rsidRPr="00863F06">
              <w:rPr>
                <w:color w:val="000000"/>
                <w:sz w:val="22"/>
              </w:rPr>
              <w:t>%</w:t>
            </w:r>
          </w:p>
        </w:tc>
        <w:tc>
          <w:tcPr>
            <w:tcW w:w="7073" w:type="dxa"/>
          </w:tcPr>
          <w:p w14:paraId="4A53963A" w14:textId="77777777" w:rsidR="00AD2CFC" w:rsidRPr="002D5C0F" w:rsidRDefault="00AD2CFC" w:rsidP="00F22D94">
            <w:pPr>
              <w:pStyle w:val="Bullet1"/>
              <w:numPr>
                <w:ilvl w:val="0"/>
                <w:numId w:val="30"/>
              </w:numPr>
              <w:rPr>
                <w:rFonts w:ascii="Arial" w:hAnsi="Arial" w:cs="Arial"/>
              </w:rPr>
            </w:pPr>
            <w:r w:rsidRPr="002D5C0F">
              <w:rPr>
                <w:rFonts w:ascii="Arial" w:hAnsi="Arial" w:cs="Arial"/>
              </w:rPr>
              <w:t xml:space="preserve">relevance and necessity of the proposed research infrastructure to the research program and/or research projects of the named participants on the </w:t>
            </w:r>
            <w:proofErr w:type="gramStart"/>
            <w:r w:rsidRPr="002D5C0F">
              <w:rPr>
                <w:rFonts w:ascii="Arial" w:hAnsi="Arial" w:cs="Arial"/>
              </w:rPr>
              <w:t>application;</w:t>
            </w:r>
            <w:proofErr w:type="gramEnd"/>
            <w:r w:rsidRPr="002D5C0F">
              <w:rPr>
                <w:rFonts w:ascii="Arial" w:hAnsi="Arial" w:cs="Arial"/>
              </w:rPr>
              <w:t xml:space="preserve"> </w:t>
            </w:r>
          </w:p>
          <w:p w14:paraId="03B6FB0D" w14:textId="77777777" w:rsidR="00AD2CFC" w:rsidRPr="002D5C0F" w:rsidRDefault="00AD2CFC" w:rsidP="00F22D94">
            <w:pPr>
              <w:pStyle w:val="Bullet1"/>
              <w:numPr>
                <w:ilvl w:val="0"/>
                <w:numId w:val="30"/>
              </w:numPr>
              <w:rPr>
                <w:rFonts w:ascii="Arial" w:hAnsi="Arial" w:cs="Arial"/>
              </w:rPr>
            </w:pPr>
            <w:r w:rsidRPr="002D5C0F">
              <w:rPr>
                <w:rFonts w:ascii="Arial" w:hAnsi="Arial" w:cs="Arial"/>
              </w:rPr>
              <w:t>relevance of the proposed research infrastructure to the strategic priorities of the participating organisations; and</w:t>
            </w:r>
          </w:p>
          <w:p w14:paraId="35988A0C" w14:textId="0B345C80" w:rsidR="00BA1B42" w:rsidRPr="00E57CFD" w:rsidRDefault="00AD2CFC" w:rsidP="00E57CFD">
            <w:pPr>
              <w:pStyle w:val="Bullet1"/>
              <w:numPr>
                <w:ilvl w:val="0"/>
                <w:numId w:val="30"/>
              </w:numPr>
              <w:rPr>
                <w:rFonts w:ascii="Arial" w:hAnsi="Arial" w:cs="Arial"/>
              </w:rPr>
            </w:pPr>
            <w:r w:rsidRPr="002D5C0F">
              <w:rPr>
                <w:rFonts w:ascii="Arial" w:hAnsi="Arial" w:cs="Arial"/>
              </w:rPr>
              <w:t>extent to which the project aligns with Australian Government priority areas.</w:t>
            </w:r>
          </w:p>
        </w:tc>
      </w:tr>
      <w:tr w:rsidR="00BA1B42" w:rsidRPr="00863F06" w14:paraId="21568697" w14:textId="77777777" w:rsidTr="00BB789C">
        <w:tc>
          <w:tcPr>
            <w:tcW w:w="3397" w:type="dxa"/>
          </w:tcPr>
          <w:p w14:paraId="433B6F03" w14:textId="58E9DB67" w:rsidR="00BA1B42" w:rsidRPr="00863F06" w:rsidRDefault="00CD4FC8" w:rsidP="00BB789C">
            <w:pPr>
              <w:pStyle w:val="ListParagraph"/>
              <w:ind w:left="0"/>
              <w:rPr>
                <w:color w:val="000000"/>
                <w:sz w:val="22"/>
              </w:rPr>
            </w:pPr>
            <w:r>
              <w:rPr>
                <w:color w:val="000000"/>
                <w:sz w:val="22"/>
              </w:rPr>
              <w:t>Feasibility</w:t>
            </w:r>
          </w:p>
          <w:p w14:paraId="5A1E9E21" w14:textId="622DA810" w:rsidR="00BA1B42" w:rsidRPr="00863F06" w:rsidRDefault="004545EE" w:rsidP="00BB789C">
            <w:r>
              <w:rPr>
                <w:color w:val="000000"/>
                <w:sz w:val="22"/>
              </w:rPr>
              <w:t>25</w:t>
            </w:r>
            <w:r w:rsidR="00BA1B42" w:rsidRPr="00863F06">
              <w:rPr>
                <w:color w:val="000000"/>
                <w:sz w:val="22"/>
              </w:rPr>
              <w:t>%</w:t>
            </w:r>
          </w:p>
        </w:tc>
        <w:tc>
          <w:tcPr>
            <w:tcW w:w="7073" w:type="dxa"/>
          </w:tcPr>
          <w:p w14:paraId="574BC918" w14:textId="77777777" w:rsidR="00352332" w:rsidRPr="002D5C0F" w:rsidRDefault="00BA1B42" w:rsidP="00F22D94">
            <w:pPr>
              <w:pStyle w:val="Bullet1"/>
              <w:numPr>
                <w:ilvl w:val="0"/>
                <w:numId w:val="31"/>
              </w:numPr>
              <w:rPr>
                <w:rFonts w:ascii="Arial" w:hAnsi="Arial" w:cs="Arial"/>
              </w:rPr>
            </w:pPr>
            <w:r w:rsidRPr="004E322D">
              <w:rPr>
                <w:rFonts w:ascii="Arial" w:hAnsi="Arial" w:cs="Arial"/>
              </w:rPr>
              <w:t xml:space="preserve"> </w:t>
            </w:r>
            <w:r w:rsidR="00352332" w:rsidRPr="002D5C0F">
              <w:rPr>
                <w:rFonts w:ascii="Arial" w:hAnsi="Arial" w:cs="Arial"/>
              </w:rPr>
              <w:t xml:space="preserve">demonstrated capability of Investigator(s) to manage the purchase, design, manufacture, installation, </w:t>
            </w:r>
            <w:proofErr w:type="gramStart"/>
            <w:r w:rsidR="00352332" w:rsidRPr="002D5C0F">
              <w:rPr>
                <w:rFonts w:ascii="Arial" w:hAnsi="Arial" w:cs="Arial"/>
              </w:rPr>
              <w:t>maintenance</w:t>
            </w:r>
            <w:proofErr w:type="gramEnd"/>
            <w:r w:rsidR="00352332" w:rsidRPr="002D5C0F">
              <w:rPr>
                <w:rFonts w:ascii="Arial" w:hAnsi="Arial" w:cs="Arial"/>
              </w:rPr>
              <w:t xml:space="preserve"> and coordination of access to the proposed research infrastructure. </w:t>
            </w:r>
          </w:p>
          <w:p w14:paraId="116E735D" w14:textId="77777777" w:rsidR="00352332" w:rsidRPr="002D5C0F" w:rsidRDefault="00352332" w:rsidP="00F22D94">
            <w:pPr>
              <w:pStyle w:val="Bullet1"/>
              <w:numPr>
                <w:ilvl w:val="0"/>
                <w:numId w:val="31"/>
              </w:numPr>
              <w:rPr>
                <w:rFonts w:ascii="Arial" w:hAnsi="Arial" w:cs="Arial"/>
              </w:rPr>
            </w:pPr>
            <w:r w:rsidRPr="002D5C0F">
              <w:rPr>
                <w:rFonts w:ascii="Arial" w:hAnsi="Arial" w:cs="Arial"/>
              </w:rPr>
              <w:t>viability of the plan to use the research infrastructure and arrangements for ongoing operational expenditure where applicable; and</w:t>
            </w:r>
          </w:p>
          <w:p w14:paraId="2B597126" w14:textId="7B5B03E3" w:rsidR="00BA1B42" w:rsidRPr="00221C5C" w:rsidRDefault="00352332" w:rsidP="00F22D94">
            <w:pPr>
              <w:pStyle w:val="Bullet1"/>
              <w:numPr>
                <w:ilvl w:val="0"/>
                <w:numId w:val="31"/>
              </w:numPr>
              <w:rPr>
                <w:rFonts w:ascii="Arial" w:hAnsi="Arial" w:cs="Arial"/>
              </w:rPr>
            </w:pPr>
            <w:r w:rsidRPr="002D5C0F">
              <w:rPr>
                <w:rFonts w:ascii="Arial" w:hAnsi="Arial" w:cs="Arial"/>
              </w:rPr>
              <w:t xml:space="preserve">evidence of commitment to collaboration by each participating organisation on the project. </w:t>
            </w:r>
          </w:p>
        </w:tc>
      </w:tr>
      <w:tr w:rsidR="00BA1B42" w:rsidRPr="00863F06" w14:paraId="1334A6EC" w14:textId="77777777" w:rsidTr="00BB789C">
        <w:tc>
          <w:tcPr>
            <w:tcW w:w="3397" w:type="dxa"/>
          </w:tcPr>
          <w:p w14:paraId="0F7602C9" w14:textId="3C0BDB66" w:rsidR="00BA1B42" w:rsidRPr="00863F06" w:rsidRDefault="004545EE" w:rsidP="00BB789C">
            <w:pPr>
              <w:rPr>
                <w:color w:val="000000"/>
                <w:sz w:val="22"/>
              </w:rPr>
            </w:pPr>
            <w:r>
              <w:rPr>
                <w:color w:val="000000"/>
                <w:sz w:val="22"/>
              </w:rPr>
              <w:t>Benefit</w:t>
            </w:r>
          </w:p>
          <w:p w14:paraId="3D5587C6" w14:textId="4594F366" w:rsidR="00BA1B42" w:rsidRPr="00863F06" w:rsidRDefault="004545EE" w:rsidP="00BB789C">
            <w:r>
              <w:rPr>
                <w:color w:val="000000"/>
                <w:sz w:val="22"/>
              </w:rPr>
              <w:t>25</w:t>
            </w:r>
            <w:r w:rsidR="00BA1B42" w:rsidRPr="00863F06">
              <w:rPr>
                <w:color w:val="000000"/>
                <w:sz w:val="22"/>
              </w:rPr>
              <w:t>%</w:t>
            </w:r>
          </w:p>
        </w:tc>
        <w:tc>
          <w:tcPr>
            <w:tcW w:w="7073" w:type="dxa"/>
          </w:tcPr>
          <w:p w14:paraId="15F5CF48" w14:textId="77777777" w:rsidR="00CB0482" w:rsidRPr="009240A5" w:rsidRDefault="00CB0482" w:rsidP="00F22D94">
            <w:pPr>
              <w:pStyle w:val="Bullet1"/>
              <w:numPr>
                <w:ilvl w:val="0"/>
                <w:numId w:val="31"/>
              </w:numPr>
              <w:rPr>
                <w:rFonts w:ascii="Arial" w:hAnsi="Arial" w:cs="Arial"/>
              </w:rPr>
            </w:pPr>
            <w:r w:rsidRPr="009240A5">
              <w:rPr>
                <w:rFonts w:ascii="Arial" w:hAnsi="Arial" w:cs="Arial"/>
              </w:rPr>
              <w:t xml:space="preserve">level of demand and likely measurable impact of the proposed research infrastructure, including beyond the project activity </w:t>
            </w:r>
            <w:proofErr w:type="gramStart"/>
            <w:r w:rsidRPr="009240A5">
              <w:rPr>
                <w:rFonts w:ascii="Arial" w:hAnsi="Arial" w:cs="Arial"/>
              </w:rPr>
              <w:t>period;</w:t>
            </w:r>
            <w:proofErr w:type="gramEnd"/>
          </w:p>
          <w:p w14:paraId="121DB20F" w14:textId="77777777" w:rsidR="00CB0482" w:rsidRPr="009240A5" w:rsidRDefault="00CB0482" w:rsidP="00F22D94">
            <w:pPr>
              <w:pStyle w:val="Bullet1"/>
              <w:numPr>
                <w:ilvl w:val="0"/>
                <w:numId w:val="31"/>
              </w:numPr>
              <w:rPr>
                <w:rFonts w:ascii="Arial" w:hAnsi="Arial" w:cs="Arial"/>
              </w:rPr>
            </w:pPr>
            <w:r w:rsidRPr="009240A5">
              <w:rPr>
                <w:rFonts w:ascii="Arial" w:hAnsi="Arial" w:cs="Arial"/>
              </w:rPr>
              <w:t xml:space="preserve">importance of equipment for the training of research </w:t>
            </w:r>
            <w:proofErr w:type="gramStart"/>
            <w:r w:rsidRPr="009240A5">
              <w:rPr>
                <w:rFonts w:ascii="Arial" w:hAnsi="Arial" w:cs="Arial"/>
              </w:rPr>
              <w:t>students;</w:t>
            </w:r>
            <w:proofErr w:type="gramEnd"/>
          </w:p>
          <w:p w14:paraId="1844A612" w14:textId="77777777" w:rsidR="00CB0482" w:rsidRPr="009240A5" w:rsidRDefault="00CB0482" w:rsidP="00F22D94">
            <w:pPr>
              <w:pStyle w:val="Bullet1"/>
              <w:numPr>
                <w:ilvl w:val="0"/>
                <w:numId w:val="31"/>
              </w:numPr>
              <w:rPr>
                <w:rFonts w:ascii="Arial" w:hAnsi="Arial" w:cs="Arial"/>
              </w:rPr>
            </w:pPr>
            <w:r w:rsidRPr="009240A5">
              <w:rPr>
                <w:rFonts w:ascii="Arial" w:hAnsi="Arial" w:cs="Arial"/>
              </w:rPr>
              <w:lastRenderedPageBreak/>
              <w:t>benefit of the proposed research infrastructure to the broader research community, including proposed arrangements for broader access; and</w:t>
            </w:r>
          </w:p>
          <w:p w14:paraId="64E3D379" w14:textId="345AC773" w:rsidR="00BA1B42" w:rsidRPr="00E57CFD" w:rsidRDefault="00CB0482" w:rsidP="00E57CFD">
            <w:pPr>
              <w:pStyle w:val="Bullet1"/>
              <w:numPr>
                <w:ilvl w:val="0"/>
                <w:numId w:val="31"/>
              </w:numPr>
              <w:rPr>
                <w:rFonts w:ascii="Arial" w:hAnsi="Arial" w:cs="Arial"/>
              </w:rPr>
            </w:pPr>
            <w:r w:rsidRPr="009240A5">
              <w:rPr>
                <w:rFonts w:ascii="Arial" w:hAnsi="Arial" w:cs="Arial"/>
              </w:rPr>
              <w:t>potential to contribute to economic, commercial, environmental, social and/or cultural benefits for Australia.</w:t>
            </w:r>
          </w:p>
        </w:tc>
      </w:tr>
    </w:tbl>
    <w:p w14:paraId="4D1BCCB8" w14:textId="656B94D4" w:rsidR="00626A32" w:rsidRPr="00863F06" w:rsidRDefault="00626A32" w:rsidP="009240A5">
      <w:pPr>
        <w:pStyle w:val="Heading3"/>
        <w:rPr>
          <w:rFonts w:hint="eastAsia"/>
        </w:rPr>
      </w:pPr>
      <w:bookmarkStart w:id="76" w:name="_Future_Fellowships_(FT)"/>
      <w:bookmarkStart w:id="77" w:name="_Future_Fellowships_(FT18)"/>
      <w:bookmarkStart w:id="78" w:name="_Assessment_criteria_and"/>
      <w:bookmarkEnd w:id="76"/>
      <w:bookmarkEnd w:id="77"/>
      <w:bookmarkEnd w:id="78"/>
    </w:p>
    <w:p w14:paraId="65EEEAD6" w14:textId="460B39AE" w:rsidR="00626A32" w:rsidRPr="00863F06" w:rsidRDefault="00626A32"/>
    <w:p w14:paraId="05DA3BED" w14:textId="77777777" w:rsidR="00747616" w:rsidRPr="000723E8" w:rsidRDefault="00747616" w:rsidP="00C60522">
      <w:pPr>
        <w:keepNext/>
        <w:keepLines/>
        <w:spacing w:before="40" w:after="0"/>
        <w:outlineLvl w:val="2"/>
        <w:rPr>
          <w:sz w:val="16"/>
          <w:szCs w:val="16"/>
        </w:rPr>
      </w:pPr>
      <w:bookmarkStart w:id="79" w:name="_Discovery_Indigenous_(IN)"/>
      <w:bookmarkStart w:id="80" w:name="_Discovery_Indigenous_(IN19)"/>
      <w:bookmarkEnd w:id="70"/>
      <w:bookmarkEnd w:id="71"/>
      <w:bookmarkEnd w:id="72"/>
      <w:bookmarkEnd w:id="79"/>
      <w:bookmarkEnd w:id="80"/>
    </w:p>
    <w:sectPr w:rsidR="00747616" w:rsidRPr="000723E8" w:rsidSect="00285E8A">
      <w:footerReference w:type="default" r:id="rId49"/>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1914" w14:textId="77777777" w:rsidR="00285E8A" w:rsidRDefault="00285E8A" w:rsidP="00835608">
      <w:pPr>
        <w:spacing w:after="0" w:line="240" w:lineRule="auto"/>
      </w:pPr>
      <w:r>
        <w:separator/>
      </w:r>
    </w:p>
  </w:endnote>
  <w:endnote w:type="continuationSeparator" w:id="0">
    <w:p w14:paraId="029D2A4E" w14:textId="77777777" w:rsidR="00285E8A" w:rsidRDefault="00285E8A" w:rsidP="00835608">
      <w:pPr>
        <w:spacing w:after="0" w:line="240" w:lineRule="auto"/>
      </w:pPr>
      <w:r>
        <w:continuationSeparator/>
      </w:r>
    </w:p>
  </w:endnote>
  <w:endnote w:type="continuationNotice" w:id="1">
    <w:p w14:paraId="7FAE70E0" w14:textId="77777777" w:rsidR="00285E8A" w:rsidRDefault="00285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7F46" w14:textId="593056D3" w:rsidR="0005059C" w:rsidRPr="004B41FC" w:rsidRDefault="0005059C" w:rsidP="0005059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w:t>
    </w:r>
    <w:r w:rsidR="009240A5">
      <w:rPr>
        <w:i/>
        <w:lang w:val="en-US"/>
      </w:rPr>
      <w:t>LE25</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BEE0" w14:textId="5FA8B0CA"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sidR="00C60522">
      <w:rPr>
        <w:i/>
        <w:lang w:val="en-US"/>
      </w:rPr>
      <w:t xml:space="preserve"> – </w:t>
    </w:r>
    <w:r w:rsidR="009240A5">
      <w:rPr>
        <w:i/>
        <w:lang w:val="en-US"/>
      </w:rPr>
      <w:t>LE25</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CF93" w14:textId="6F34C763"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w:t>
    </w:r>
    <w:r w:rsidR="008B1364">
      <w:rPr>
        <w:i/>
        <w:lang w:val="en-US"/>
      </w:rPr>
      <w:t>LE25</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57E2" w14:textId="77777777" w:rsidR="00285E8A" w:rsidRDefault="00285E8A" w:rsidP="00835608">
      <w:pPr>
        <w:spacing w:after="0" w:line="240" w:lineRule="auto"/>
      </w:pPr>
      <w:r>
        <w:separator/>
      </w:r>
    </w:p>
  </w:footnote>
  <w:footnote w:type="continuationSeparator" w:id="0">
    <w:p w14:paraId="7D3E5BE1" w14:textId="77777777" w:rsidR="00285E8A" w:rsidRDefault="00285E8A" w:rsidP="00835608">
      <w:pPr>
        <w:spacing w:after="0" w:line="240" w:lineRule="auto"/>
      </w:pPr>
      <w:r>
        <w:continuationSeparator/>
      </w:r>
    </w:p>
  </w:footnote>
  <w:footnote w:type="continuationNotice" w:id="1">
    <w:p w14:paraId="2D302C0B" w14:textId="77777777" w:rsidR="00285E8A" w:rsidRDefault="00285E8A">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4"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5"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3255F1F"/>
    <w:multiLevelType w:val="hybridMultilevel"/>
    <w:tmpl w:val="BD1EE1B4"/>
    <w:numStyleLink w:val="Numberedlist"/>
  </w:abstractNum>
  <w:abstractNum w:abstractNumId="9"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0"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2"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3"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26"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29"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30"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6467903">
    <w:abstractNumId w:val="0"/>
  </w:num>
  <w:num w:numId="2" w16cid:durableId="1592592183">
    <w:abstractNumId w:val="20"/>
  </w:num>
  <w:num w:numId="3" w16cid:durableId="399401476">
    <w:abstractNumId w:val="2"/>
  </w:num>
  <w:num w:numId="4" w16cid:durableId="1235971947">
    <w:abstractNumId w:val="29"/>
  </w:num>
  <w:num w:numId="5" w16cid:durableId="1431659874">
    <w:abstractNumId w:val="22"/>
  </w:num>
  <w:num w:numId="6" w16cid:durableId="463543205">
    <w:abstractNumId w:val="28"/>
  </w:num>
  <w:num w:numId="7" w16cid:durableId="1661075882">
    <w:abstractNumId w:val="5"/>
  </w:num>
  <w:num w:numId="8" w16cid:durableId="153883667">
    <w:abstractNumId w:val="3"/>
  </w:num>
  <w:num w:numId="9" w16cid:durableId="920793834">
    <w:abstractNumId w:val="8"/>
    <w:lvlOverride w:ilvl="0">
      <w:lvl w:ilvl="0" w:tplc="77DA4096">
        <w:start w:val="1"/>
        <w:numFmt w:val="decimal"/>
        <w:pStyle w:val="NumberedList1"/>
        <w:lvlText w:val="%1.1"/>
        <w:lvlJc w:val="left"/>
        <w:pPr>
          <w:ind w:left="284" w:hanging="284"/>
        </w:pPr>
        <w:rPr>
          <w:rFonts w:hint="default"/>
        </w:rPr>
      </w:lvl>
    </w:lvlOverride>
    <w:lvlOverride w:ilvl="1">
      <w:lvl w:ilvl="1" w:tplc="1652924A">
        <w:start w:val="1"/>
        <w:numFmt w:val="lowerLetter"/>
        <w:pStyle w:val="NumberedList2"/>
        <w:lvlText w:val="%2."/>
        <w:lvlJc w:val="left"/>
        <w:pPr>
          <w:ind w:left="568" w:hanging="284"/>
        </w:pPr>
        <w:rPr>
          <w:rFonts w:hint="default"/>
        </w:rPr>
      </w:lvl>
    </w:lvlOverride>
    <w:lvlOverride w:ilvl="2">
      <w:lvl w:ilvl="2" w:tplc="8C7E5A50">
        <w:start w:val="1"/>
        <w:numFmt w:val="lowerRoman"/>
        <w:lvlText w:val="%3."/>
        <w:lvlJc w:val="left"/>
        <w:pPr>
          <w:ind w:left="852" w:hanging="284"/>
        </w:pPr>
        <w:rPr>
          <w:rFonts w:hint="default"/>
        </w:rPr>
      </w:lvl>
    </w:lvlOverride>
    <w:lvlOverride w:ilvl="3">
      <w:lvl w:ilvl="3" w:tplc="38E63D8C">
        <w:start w:val="1"/>
        <w:numFmt w:val="decimal"/>
        <w:lvlText w:val="(%4)"/>
        <w:lvlJc w:val="left"/>
        <w:pPr>
          <w:ind w:left="1136" w:hanging="284"/>
        </w:pPr>
        <w:rPr>
          <w:rFonts w:hint="default"/>
        </w:rPr>
      </w:lvl>
    </w:lvlOverride>
    <w:lvlOverride w:ilvl="4">
      <w:lvl w:ilvl="4" w:tplc="A7A61562">
        <w:start w:val="1"/>
        <w:numFmt w:val="lowerLetter"/>
        <w:lvlText w:val="(%5)"/>
        <w:lvlJc w:val="left"/>
        <w:pPr>
          <w:ind w:left="1420" w:hanging="284"/>
        </w:pPr>
        <w:rPr>
          <w:rFonts w:hint="default"/>
        </w:rPr>
      </w:lvl>
    </w:lvlOverride>
    <w:lvlOverride w:ilvl="5">
      <w:lvl w:ilvl="5" w:tplc="D7580D16">
        <w:start w:val="1"/>
        <w:numFmt w:val="lowerRoman"/>
        <w:lvlText w:val="(%6)"/>
        <w:lvlJc w:val="left"/>
        <w:pPr>
          <w:ind w:left="1704" w:hanging="284"/>
        </w:pPr>
        <w:rPr>
          <w:rFonts w:hint="default"/>
        </w:rPr>
      </w:lvl>
    </w:lvlOverride>
    <w:lvlOverride w:ilvl="6">
      <w:lvl w:ilvl="6" w:tplc="43E04E9E">
        <w:start w:val="1"/>
        <w:numFmt w:val="decimal"/>
        <w:lvlText w:val="%7."/>
        <w:lvlJc w:val="left"/>
        <w:pPr>
          <w:ind w:left="1988" w:hanging="284"/>
        </w:pPr>
        <w:rPr>
          <w:rFonts w:hint="default"/>
        </w:rPr>
      </w:lvl>
    </w:lvlOverride>
    <w:lvlOverride w:ilvl="7">
      <w:lvl w:ilvl="7" w:tplc="60B6977C">
        <w:start w:val="1"/>
        <w:numFmt w:val="lowerLetter"/>
        <w:lvlText w:val="%8."/>
        <w:lvlJc w:val="left"/>
        <w:pPr>
          <w:ind w:left="2272" w:hanging="284"/>
        </w:pPr>
        <w:rPr>
          <w:rFonts w:hint="default"/>
        </w:rPr>
      </w:lvl>
    </w:lvlOverride>
    <w:lvlOverride w:ilvl="8">
      <w:lvl w:ilvl="8" w:tplc="06BEFCEA">
        <w:start w:val="1"/>
        <w:numFmt w:val="lowerRoman"/>
        <w:lvlText w:val="%9."/>
        <w:lvlJc w:val="left"/>
        <w:pPr>
          <w:ind w:left="2556" w:hanging="284"/>
        </w:pPr>
        <w:rPr>
          <w:rFonts w:hint="default"/>
        </w:rPr>
      </w:lvl>
    </w:lvlOverride>
  </w:num>
  <w:num w:numId="10" w16cid:durableId="1163664819">
    <w:abstractNumId w:val="11"/>
  </w:num>
  <w:num w:numId="11" w16cid:durableId="369377205">
    <w:abstractNumId w:val="7"/>
  </w:num>
  <w:num w:numId="12" w16cid:durableId="1147935004">
    <w:abstractNumId w:val="24"/>
  </w:num>
  <w:num w:numId="13" w16cid:durableId="1130436519">
    <w:abstractNumId w:val="14"/>
  </w:num>
  <w:num w:numId="14" w16cid:durableId="1317145275">
    <w:abstractNumId w:val="13"/>
  </w:num>
  <w:num w:numId="15" w16cid:durableId="56242207">
    <w:abstractNumId w:val="15"/>
  </w:num>
  <w:num w:numId="16" w16cid:durableId="991176988">
    <w:abstractNumId w:val="1"/>
  </w:num>
  <w:num w:numId="17" w16cid:durableId="1341853348">
    <w:abstractNumId w:val="30"/>
  </w:num>
  <w:num w:numId="18" w16cid:durableId="396057613">
    <w:abstractNumId w:val="21"/>
  </w:num>
  <w:num w:numId="19" w16cid:durableId="1775053076">
    <w:abstractNumId w:val="16"/>
  </w:num>
  <w:num w:numId="20" w16cid:durableId="1377923538">
    <w:abstractNumId w:val="17"/>
  </w:num>
  <w:num w:numId="21" w16cid:durableId="138575312">
    <w:abstractNumId w:val="27"/>
  </w:num>
  <w:num w:numId="22" w16cid:durableId="2013607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5610938">
    <w:abstractNumId w:val="26"/>
  </w:num>
  <w:num w:numId="24" w16cid:durableId="439842196">
    <w:abstractNumId w:val="6"/>
  </w:num>
  <w:num w:numId="25" w16cid:durableId="529534142">
    <w:abstractNumId w:val="12"/>
  </w:num>
  <w:num w:numId="26" w16cid:durableId="593249236">
    <w:abstractNumId w:val="10"/>
    <w:lvlOverride w:ilvl="0">
      <w:startOverride w:val="1"/>
    </w:lvlOverride>
  </w:num>
  <w:num w:numId="27" w16cid:durableId="1052540884">
    <w:abstractNumId w:val="23"/>
  </w:num>
  <w:num w:numId="28" w16cid:durableId="1984264888">
    <w:abstractNumId w:val="18"/>
  </w:num>
  <w:num w:numId="29" w16cid:durableId="1457217816">
    <w:abstractNumId w:val="19"/>
  </w:num>
  <w:num w:numId="30" w16cid:durableId="1209413411">
    <w:abstractNumId w:val="25"/>
  </w:num>
  <w:num w:numId="31" w16cid:durableId="61178552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7034"/>
    <w:rsid w:val="00007234"/>
    <w:rsid w:val="00007238"/>
    <w:rsid w:val="000079BF"/>
    <w:rsid w:val="00007AC0"/>
    <w:rsid w:val="00007BA9"/>
    <w:rsid w:val="00007C60"/>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0BFA"/>
    <w:rsid w:val="00021740"/>
    <w:rsid w:val="000221B9"/>
    <w:rsid w:val="00022407"/>
    <w:rsid w:val="00022433"/>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E9A"/>
    <w:rsid w:val="00030156"/>
    <w:rsid w:val="00030461"/>
    <w:rsid w:val="00030D23"/>
    <w:rsid w:val="00030D77"/>
    <w:rsid w:val="00030EEF"/>
    <w:rsid w:val="000311BF"/>
    <w:rsid w:val="0003188E"/>
    <w:rsid w:val="00031BCE"/>
    <w:rsid w:val="00031E4B"/>
    <w:rsid w:val="00032422"/>
    <w:rsid w:val="00033F49"/>
    <w:rsid w:val="00034206"/>
    <w:rsid w:val="00034A68"/>
    <w:rsid w:val="00035059"/>
    <w:rsid w:val="000350B1"/>
    <w:rsid w:val="000352DB"/>
    <w:rsid w:val="00035B8E"/>
    <w:rsid w:val="000367C7"/>
    <w:rsid w:val="00036C98"/>
    <w:rsid w:val="00037177"/>
    <w:rsid w:val="00037E6E"/>
    <w:rsid w:val="00041945"/>
    <w:rsid w:val="00042260"/>
    <w:rsid w:val="00042EE5"/>
    <w:rsid w:val="00043469"/>
    <w:rsid w:val="00043727"/>
    <w:rsid w:val="00043EF5"/>
    <w:rsid w:val="00044728"/>
    <w:rsid w:val="00044E15"/>
    <w:rsid w:val="00045219"/>
    <w:rsid w:val="00045296"/>
    <w:rsid w:val="00045525"/>
    <w:rsid w:val="00045F46"/>
    <w:rsid w:val="00046489"/>
    <w:rsid w:val="0004662D"/>
    <w:rsid w:val="00046859"/>
    <w:rsid w:val="000472EE"/>
    <w:rsid w:val="000475BA"/>
    <w:rsid w:val="000476EB"/>
    <w:rsid w:val="000500EA"/>
    <w:rsid w:val="000502BE"/>
    <w:rsid w:val="0005059C"/>
    <w:rsid w:val="000505C1"/>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D9E"/>
    <w:rsid w:val="00054450"/>
    <w:rsid w:val="00054609"/>
    <w:rsid w:val="00054F1F"/>
    <w:rsid w:val="00054FCC"/>
    <w:rsid w:val="00055424"/>
    <w:rsid w:val="00055926"/>
    <w:rsid w:val="0005663D"/>
    <w:rsid w:val="00056929"/>
    <w:rsid w:val="00056DC5"/>
    <w:rsid w:val="00056DDA"/>
    <w:rsid w:val="00057350"/>
    <w:rsid w:val="00057554"/>
    <w:rsid w:val="000576B5"/>
    <w:rsid w:val="00057712"/>
    <w:rsid w:val="00057851"/>
    <w:rsid w:val="00057C9E"/>
    <w:rsid w:val="00060818"/>
    <w:rsid w:val="00061B72"/>
    <w:rsid w:val="00061DEB"/>
    <w:rsid w:val="00061EC1"/>
    <w:rsid w:val="00062E83"/>
    <w:rsid w:val="00062ED7"/>
    <w:rsid w:val="00063445"/>
    <w:rsid w:val="000638DB"/>
    <w:rsid w:val="000642D1"/>
    <w:rsid w:val="0006445B"/>
    <w:rsid w:val="00064A77"/>
    <w:rsid w:val="0006509B"/>
    <w:rsid w:val="0006541A"/>
    <w:rsid w:val="0006605A"/>
    <w:rsid w:val="00066281"/>
    <w:rsid w:val="00066590"/>
    <w:rsid w:val="00066A53"/>
    <w:rsid w:val="00066E36"/>
    <w:rsid w:val="000677D6"/>
    <w:rsid w:val="00067B93"/>
    <w:rsid w:val="0007014C"/>
    <w:rsid w:val="00070577"/>
    <w:rsid w:val="000708D3"/>
    <w:rsid w:val="00071006"/>
    <w:rsid w:val="00071360"/>
    <w:rsid w:val="000718C4"/>
    <w:rsid w:val="00071B74"/>
    <w:rsid w:val="00072224"/>
    <w:rsid w:val="00072342"/>
    <w:rsid w:val="000723E8"/>
    <w:rsid w:val="00072528"/>
    <w:rsid w:val="00072BD1"/>
    <w:rsid w:val="00073080"/>
    <w:rsid w:val="000730F5"/>
    <w:rsid w:val="0007385A"/>
    <w:rsid w:val="00073F65"/>
    <w:rsid w:val="00074255"/>
    <w:rsid w:val="000742C8"/>
    <w:rsid w:val="0007435A"/>
    <w:rsid w:val="000748A2"/>
    <w:rsid w:val="00074A5D"/>
    <w:rsid w:val="00074E72"/>
    <w:rsid w:val="0007515D"/>
    <w:rsid w:val="000753BF"/>
    <w:rsid w:val="00075988"/>
    <w:rsid w:val="000765AC"/>
    <w:rsid w:val="00076FC4"/>
    <w:rsid w:val="00080395"/>
    <w:rsid w:val="00080BC5"/>
    <w:rsid w:val="0008108C"/>
    <w:rsid w:val="000816E9"/>
    <w:rsid w:val="000819E8"/>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2A5F"/>
    <w:rsid w:val="000930F9"/>
    <w:rsid w:val="000931F4"/>
    <w:rsid w:val="00094032"/>
    <w:rsid w:val="00094335"/>
    <w:rsid w:val="00094576"/>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B6D"/>
    <w:rsid w:val="000A1D63"/>
    <w:rsid w:val="000A1DA4"/>
    <w:rsid w:val="000A1FB3"/>
    <w:rsid w:val="000A21E0"/>
    <w:rsid w:val="000A28CE"/>
    <w:rsid w:val="000A32B8"/>
    <w:rsid w:val="000A37B3"/>
    <w:rsid w:val="000A3C8D"/>
    <w:rsid w:val="000A3D39"/>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10C6"/>
    <w:rsid w:val="000B17C4"/>
    <w:rsid w:val="000B1C67"/>
    <w:rsid w:val="000B2840"/>
    <w:rsid w:val="000B2B1E"/>
    <w:rsid w:val="000B2C30"/>
    <w:rsid w:val="000B34BB"/>
    <w:rsid w:val="000B3565"/>
    <w:rsid w:val="000B3648"/>
    <w:rsid w:val="000B3CC2"/>
    <w:rsid w:val="000B3ECF"/>
    <w:rsid w:val="000B3ED4"/>
    <w:rsid w:val="000B48D8"/>
    <w:rsid w:val="000B4A4D"/>
    <w:rsid w:val="000B4D70"/>
    <w:rsid w:val="000B50EB"/>
    <w:rsid w:val="000B537D"/>
    <w:rsid w:val="000B57E8"/>
    <w:rsid w:val="000B5E79"/>
    <w:rsid w:val="000B6770"/>
    <w:rsid w:val="000B6A23"/>
    <w:rsid w:val="000B712C"/>
    <w:rsid w:val="000B75F5"/>
    <w:rsid w:val="000B77A8"/>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0CC"/>
    <w:rsid w:val="000C61BD"/>
    <w:rsid w:val="000C674A"/>
    <w:rsid w:val="000C6921"/>
    <w:rsid w:val="000C695E"/>
    <w:rsid w:val="000C6B12"/>
    <w:rsid w:val="000C6B4C"/>
    <w:rsid w:val="000C6BEA"/>
    <w:rsid w:val="000C6C5F"/>
    <w:rsid w:val="000C6EDB"/>
    <w:rsid w:val="000C71E0"/>
    <w:rsid w:val="000C77B0"/>
    <w:rsid w:val="000C7A73"/>
    <w:rsid w:val="000D029B"/>
    <w:rsid w:val="000D0406"/>
    <w:rsid w:val="000D05FD"/>
    <w:rsid w:val="000D0852"/>
    <w:rsid w:val="000D0D08"/>
    <w:rsid w:val="000D0E02"/>
    <w:rsid w:val="000D1771"/>
    <w:rsid w:val="000D17D3"/>
    <w:rsid w:val="000D19EE"/>
    <w:rsid w:val="000D1B4A"/>
    <w:rsid w:val="000D24F1"/>
    <w:rsid w:val="000D40B7"/>
    <w:rsid w:val="000D4337"/>
    <w:rsid w:val="000D4674"/>
    <w:rsid w:val="000D5419"/>
    <w:rsid w:val="000D563F"/>
    <w:rsid w:val="000D5F01"/>
    <w:rsid w:val="000D5FD7"/>
    <w:rsid w:val="000D6386"/>
    <w:rsid w:val="000D6596"/>
    <w:rsid w:val="000D6835"/>
    <w:rsid w:val="000D6DDD"/>
    <w:rsid w:val="000D70F0"/>
    <w:rsid w:val="000D73B9"/>
    <w:rsid w:val="000D74B0"/>
    <w:rsid w:val="000D7A4E"/>
    <w:rsid w:val="000D7FDB"/>
    <w:rsid w:val="000E016E"/>
    <w:rsid w:val="000E0254"/>
    <w:rsid w:val="000E0C09"/>
    <w:rsid w:val="000E11FA"/>
    <w:rsid w:val="000E1351"/>
    <w:rsid w:val="000E1399"/>
    <w:rsid w:val="000E13FC"/>
    <w:rsid w:val="000E1AB7"/>
    <w:rsid w:val="000E1FFD"/>
    <w:rsid w:val="000E226F"/>
    <w:rsid w:val="000E2319"/>
    <w:rsid w:val="000E2CF5"/>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3F86"/>
    <w:rsid w:val="000F450A"/>
    <w:rsid w:val="000F451A"/>
    <w:rsid w:val="000F4B92"/>
    <w:rsid w:val="000F4DBC"/>
    <w:rsid w:val="000F5346"/>
    <w:rsid w:val="000F5363"/>
    <w:rsid w:val="000F55C3"/>
    <w:rsid w:val="000F5788"/>
    <w:rsid w:val="000F5981"/>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3C7"/>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0E68"/>
    <w:rsid w:val="00111139"/>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372"/>
    <w:rsid w:val="00116130"/>
    <w:rsid w:val="00117AE4"/>
    <w:rsid w:val="00117B8B"/>
    <w:rsid w:val="00117E23"/>
    <w:rsid w:val="00117ED1"/>
    <w:rsid w:val="001205D8"/>
    <w:rsid w:val="00120605"/>
    <w:rsid w:val="00120D08"/>
    <w:rsid w:val="001210C2"/>
    <w:rsid w:val="00121417"/>
    <w:rsid w:val="00121ABA"/>
    <w:rsid w:val="00121CCE"/>
    <w:rsid w:val="00122338"/>
    <w:rsid w:val="001223EA"/>
    <w:rsid w:val="001224D8"/>
    <w:rsid w:val="0012298F"/>
    <w:rsid w:val="00122BF4"/>
    <w:rsid w:val="00123585"/>
    <w:rsid w:val="001236D3"/>
    <w:rsid w:val="00123D52"/>
    <w:rsid w:val="0012464D"/>
    <w:rsid w:val="001246D2"/>
    <w:rsid w:val="0012493A"/>
    <w:rsid w:val="00124D10"/>
    <w:rsid w:val="00124EC9"/>
    <w:rsid w:val="001250E7"/>
    <w:rsid w:val="00125283"/>
    <w:rsid w:val="001260E2"/>
    <w:rsid w:val="001262B5"/>
    <w:rsid w:val="0012631C"/>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285"/>
    <w:rsid w:val="0013184D"/>
    <w:rsid w:val="00131B33"/>
    <w:rsid w:val="00132372"/>
    <w:rsid w:val="00132502"/>
    <w:rsid w:val="0013256E"/>
    <w:rsid w:val="001331E2"/>
    <w:rsid w:val="00133606"/>
    <w:rsid w:val="00133654"/>
    <w:rsid w:val="00133A23"/>
    <w:rsid w:val="00133C88"/>
    <w:rsid w:val="00133EDA"/>
    <w:rsid w:val="0013434E"/>
    <w:rsid w:val="001346BF"/>
    <w:rsid w:val="00134755"/>
    <w:rsid w:val="00134FDB"/>
    <w:rsid w:val="0013530B"/>
    <w:rsid w:val="0013540E"/>
    <w:rsid w:val="0013549C"/>
    <w:rsid w:val="00135748"/>
    <w:rsid w:val="00135766"/>
    <w:rsid w:val="00135ADF"/>
    <w:rsid w:val="00135E70"/>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2E52"/>
    <w:rsid w:val="00142E9D"/>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A1A"/>
    <w:rsid w:val="00147E5D"/>
    <w:rsid w:val="00147EB5"/>
    <w:rsid w:val="001504AC"/>
    <w:rsid w:val="00150B36"/>
    <w:rsid w:val="00150B49"/>
    <w:rsid w:val="00150E75"/>
    <w:rsid w:val="00151226"/>
    <w:rsid w:val="00151676"/>
    <w:rsid w:val="00151813"/>
    <w:rsid w:val="00151A4D"/>
    <w:rsid w:val="00151EFC"/>
    <w:rsid w:val="00151FE4"/>
    <w:rsid w:val="001522CE"/>
    <w:rsid w:val="001528B6"/>
    <w:rsid w:val="00152D9A"/>
    <w:rsid w:val="00152E73"/>
    <w:rsid w:val="00152F7A"/>
    <w:rsid w:val="0015317F"/>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5E6"/>
    <w:rsid w:val="00161BA2"/>
    <w:rsid w:val="00161D8A"/>
    <w:rsid w:val="00161DE7"/>
    <w:rsid w:val="001624F5"/>
    <w:rsid w:val="001626E1"/>
    <w:rsid w:val="00162D8B"/>
    <w:rsid w:val="001631CB"/>
    <w:rsid w:val="001632A5"/>
    <w:rsid w:val="00163BF6"/>
    <w:rsid w:val="00163EF4"/>
    <w:rsid w:val="001642C6"/>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20F"/>
    <w:rsid w:val="0017051B"/>
    <w:rsid w:val="00170A06"/>
    <w:rsid w:val="00170C21"/>
    <w:rsid w:val="001714E5"/>
    <w:rsid w:val="00171F4D"/>
    <w:rsid w:val="00172567"/>
    <w:rsid w:val="00172A2E"/>
    <w:rsid w:val="00172AA1"/>
    <w:rsid w:val="00172B40"/>
    <w:rsid w:val="001739B4"/>
    <w:rsid w:val="00174127"/>
    <w:rsid w:val="00174B4D"/>
    <w:rsid w:val="00174F8F"/>
    <w:rsid w:val="001755DE"/>
    <w:rsid w:val="001757D4"/>
    <w:rsid w:val="00175ED5"/>
    <w:rsid w:val="00176094"/>
    <w:rsid w:val="00176368"/>
    <w:rsid w:val="00176EF1"/>
    <w:rsid w:val="001773FE"/>
    <w:rsid w:val="00177D9E"/>
    <w:rsid w:val="00177DF6"/>
    <w:rsid w:val="001804D8"/>
    <w:rsid w:val="001810D4"/>
    <w:rsid w:val="00181B9B"/>
    <w:rsid w:val="001822B1"/>
    <w:rsid w:val="001823F4"/>
    <w:rsid w:val="00182540"/>
    <w:rsid w:val="0018272D"/>
    <w:rsid w:val="001827D5"/>
    <w:rsid w:val="00182811"/>
    <w:rsid w:val="001829B7"/>
    <w:rsid w:val="00182A7A"/>
    <w:rsid w:val="00182C63"/>
    <w:rsid w:val="00182E35"/>
    <w:rsid w:val="00182E73"/>
    <w:rsid w:val="001831E9"/>
    <w:rsid w:val="00183298"/>
    <w:rsid w:val="00183383"/>
    <w:rsid w:val="00183948"/>
    <w:rsid w:val="001848CE"/>
    <w:rsid w:val="00184D4C"/>
    <w:rsid w:val="001855F7"/>
    <w:rsid w:val="00185C23"/>
    <w:rsid w:val="001866DE"/>
    <w:rsid w:val="001868D5"/>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6D0"/>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1F63"/>
    <w:rsid w:val="001B2210"/>
    <w:rsid w:val="001B22B7"/>
    <w:rsid w:val="001B2814"/>
    <w:rsid w:val="001B4167"/>
    <w:rsid w:val="001B4206"/>
    <w:rsid w:val="001B498A"/>
    <w:rsid w:val="001B49E6"/>
    <w:rsid w:val="001B527B"/>
    <w:rsid w:val="001B591C"/>
    <w:rsid w:val="001B5E94"/>
    <w:rsid w:val="001B601F"/>
    <w:rsid w:val="001B6369"/>
    <w:rsid w:val="001B64B2"/>
    <w:rsid w:val="001B6831"/>
    <w:rsid w:val="001B6991"/>
    <w:rsid w:val="001B6E65"/>
    <w:rsid w:val="001B769F"/>
    <w:rsid w:val="001B7750"/>
    <w:rsid w:val="001C0019"/>
    <w:rsid w:val="001C0125"/>
    <w:rsid w:val="001C0E5A"/>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3E7D"/>
    <w:rsid w:val="001D417C"/>
    <w:rsid w:val="001D41A3"/>
    <w:rsid w:val="001D43D0"/>
    <w:rsid w:val="001D4F1D"/>
    <w:rsid w:val="001D67A0"/>
    <w:rsid w:val="001D68B2"/>
    <w:rsid w:val="001D6A50"/>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67A2"/>
    <w:rsid w:val="001E6A43"/>
    <w:rsid w:val="001E6A68"/>
    <w:rsid w:val="001E6D20"/>
    <w:rsid w:val="001E6D30"/>
    <w:rsid w:val="001E6E1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75D"/>
    <w:rsid w:val="001F783C"/>
    <w:rsid w:val="001F7A3E"/>
    <w:rsid w:val="001F7CC2"/>
    <w:rsid w:val="0020006F"/>
    <w:rsid w:val="00200214"/>
    <w:rsid w:val="002008EF"/>
    <w:rsid w:val="00200FDE"/>
    <w:rsid w:val="00201246"/>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59E4"/>
    <w:rsid w:val="0020621D"/>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47"/>
    <w:rsid w:val="00211754"/>
    <w:rsid w:val="00211890"/>
    <w:rsid w:val="002119E6"/>
    <w:rsid w:val="00211E6D"/>
    <w:rsid w:val="00211F97"/>
    <w:rsid w:val="00212187"/>
    <w:rsid w:val="002121AE"/>
    <w:rsid w:val="00212367"/>
    <w:rsid w:val="00212AFA"/>
    <w:rsid w:val="00212D7D"/>
    <w:rsid w:val="00212DA7"/>
    <w:rsid w:val="00212FFF"/>
    <w:rsid w:val="0021347A"/>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66B6"/>
    <w:rsid w:val="002173FC"/>
    <w:rsid w:val="002177CF"/>
    <w:rsid w:val="00217818"/>
    <w:rsid w:val="002205A8"/>
    <w:rsid w:val="00220864"/>
    <w:rsid w:val="00220A7F"/>
    <w:rsid w:val="00220DD0"/>
    <w:rsid w:val="00220F8B"/>
    <w:rsid w:val="002211A3"/>
    <w:rsid w:val="002215B5"/>
    <w:rsid w:val="00221A7B"/>
    <w:rsid w:val="00221C5C"/>
    <w:rsid w:val="00221D3D"/>
    <w:rsid w:val="00221DAC"/>
    <w:rsid w:val="00222294"/>
    <w:rsid w:val="0022271C"/>
    <w:rsid w:val="00222981"/>
    <w:rsid w:val="00222D0E"/>
    <w:rsid w:val="0022342F"/>
    <w:rsid w:val="00223743"/>
    <w:rsid w:val="00223FA3"/>
    <w:rsid w:val="0022452A"/>
    <w:rsid w:val="00224E2D"/>
    <w:rsid w:val="0022544B"/>
    <w:rsid w:val="00225C42"/>
    <w:rsid w:val="00226443"/>
    <w:rsid w:val="0022661F"/>
    <w:rsid w:val="002267E5"/>
    <w:rsid w:val="00227461"/>
    <w:rsid w:val="00227D20"/>
    <w:rsid w:val="00230244"/>
    <w:rsid w:val="00230262"/>
    <w:rsid w:val="00230546"/>
    <w:rsid w:val="00230F3E"/>
    <w:rsid w:val="00231864"/>
    <w:rsid w:val="00232044"/>
    <w:rsid w:val="002328DC"/>
    <w:rsid w:val="00232D95"/>
    <w:rsid w:val="00232EFB"/>
    <w:rsid w:val="0023357C"/>
    <w:rsid w:val="00233656"/>
    <w:rsid w:val="00233918"/>
    <w:rsid w:val="00233F82"/>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30C"/>
    <w:rsid w:val="0023767F"/>
    <w:rsid w:val="00237BF1"/>
    <w:rsid w:val="002403C6"/>
    <w:rsid w:val="002408DE"/>
    <w:rsid w:val="00240BEA"/>
    <w:rsid w:val="00241582"/>
    <w:rsid w:val="00241642"/>
    <w:rsid w:val="0024199E"/>
    <w:rsid w:val="002419EE"/>
    <w:rsid w:val="00241AFA"/>
    <w:rsid w:val="00241C04"/>
    <w:rsid w:val="00241C7D"/>
    <w:rsid w:val="0024254F"/>
    <w:rsid w:val="00242683"/>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3CB"/>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CA7"/>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4F90"/>
    <w:rsid w:val="002751B1"/>
    <w:rsid w:val="002752FF"/>
    <w:rsid w:val="0027551B"/>
    <w:rsid w:val="0027557B"/>
    <w:rsid w:val="00275E36"/>
    <w:rsid w:val="002760E2"/>
    <w:rsid w:val="0027648E"/>
    <w:rsid w:val="00276564"/>
    <w:rsid w:val="00276850"/>
    <w:rsid w:val="002769AF"/>
    <w:rsid w:val="00276A5F"/>
    <w:rsid w:val="00276C4D"/>
    <w:rsid w:val="00276DE2"/>
    <w:rsid w:val="00276E7B"/>
    <w:rsid w:val="00277183"/>
    <w:rsid w:val="002776E2"/>
    <w:rsid w:val="00277902"/>
    <w:rsid w:val="00277BC3"/>
    <w:rsid w:val="00277D8F"/>
    <w:rsid w:val="002801F7"/>
    <w:rsid w:val="00280ACF"/>
    <w:rsid w:val="00280D09"/>
    <w:rsid w:val="00280E05"/>
    <w:rsid w:val="002812D7"/>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4F52"/>
    <w:rsid w:val="00285165"/>
    <w:rsid w:val="00285228"/>
    <w:rsid w:val="00285531"/>
    <w:rsid w:val="00285716"/>
    <w:rsid w:val="00285C9E"/>
    <w:rsid w:val="00285E02"/>
    <w:rsid w:val="00285E8A"/>
    <w:rsid w:val="002867C5"/>
    <w:rsid w:val="00286915"/>
    <w:rsid w:val="00286B24"/>
    <w:rsid w:val="00286F3F"/>
    <w:rsid w:val="00287658"/>
    <w:rsid w:val="002879C9"/>
    <w:rsid w:val="00287C5F"/>
    <w:rsid w:val="00290258"/>
    <w:rsid w:val="00290D3C"/>
    <w:rsid w:val="00290F32"/>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A0ACE"/>
    <w:rsid w:val="002A0BA9"/>
    <w:rsid w:val="002A0BD2"/>
    <w:rsid w:val="002A1007"/>
    <w:rsid w:val="002A16CD"/>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642"/>
    <w:rsid w:val="002B39CF"/>
    <w:rsid w:val="002B473E"/>
    <w:rsid w:val="002B4BDB"/>
    <w:rsid w:val="002B5278"/>
    <w:rsid w:val="002B559C"/>
    <w:rsid w:val="002B569D"/>
    <w:rsid w:val="002B57FE"/>
    <w:rsid w:val="002B5C32"/>
    <w:rsid w:val="002B60FC"/>
    <w:rsid w:val="002B62CF"/>
    <w:rsid w:val="002B6326"/>
    <w:rsid w:val="002B65E4"/>
    <w:rsid w:val="002B6639"/>
    <w:rsid w:val="002B6830"/>
    <w:rsid w:val="002B6A37"/>
    <w:rsid w:val="002B6ABA"/>
    <w:rsid w:val="002B7084"/>
    <w:rsid w:val="002B749A"/>
    <w:rsid w:val="002C003D"/>
    <w:rsid w:val="002C08A6"/>
    <w:rsid w:val="002C107E"/>
    <w:rsid w:val="002C2B0E"/>
    <w:rsid w:val="002C3252"/>
    <w:rsid w:val="002C3BE2"/>
    <w:rsid w:val="002C3C3F"/>
    <w:rsid w:val="002C4448"/>
    <w:rsid w:val="002C50AC"/>
    <w:rsid w:val="002C530D"/>
    <w:rsid w:val="002C5C08"/>
    <w:rsid w:val="002C5E90"/>
    <w:rsid w:val="002C62BA"/>
    <w:rsid w:val="002C65C5"/>
    <w:rsid w:val="002C6983"/>
    <w:rsid w:val="002C6FCF"/>
    <w:rsid w:val="002C704B"/>
    <w:rsid w:val="002C7430"/>
    <w:rsid w:val="002C7765"/>
    <w:rsid w:val="002C7DA6"/>
    <w:rsid w:val="002D067A"/>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476D"/>
    <w:rsid w:val="002D50F4"/>
    <w:rsid w:val="002D54DF"/>
    <w:rsid w:val="002D587B"/>
    <w:rsid w:val="002D5C0F"/>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A6E"/>
    <w:rsid w:val="002E2FFC"/>
    <w:rsid w:val="002E36AD"/>
    <w:rsid w:val="002E3BD7"/>
    <w:rsid w:val="002E4148"/>
    <w:rsid w:val="002E4271"/>
    <w:rsid w:val="002E4E90"/>
    <w:rsid w:val="002E50D7"/>
    <w:rsid w:val="002E53DF"/>
    <w:rsid w:val="002E5642"/>
    <w:rsid w:val="002E600D"/>
    <w:rsid w:val="002E6151"/>
    <w:rsid w:val="002E64DA"/>
    <w:rsid w:val="002E69AA"/>
    <w:rsid w:val="002E6A5F"/>
    <w:rsid w:val="002E6AA0"/>
    <w:rsid w:val="002E6E28"/>
    <w:rsid w:val="002E701B"/>
    <w:rsid w:val="002E7411"/>
    <w:rsid w:val="002E75D7"/>
    <w:rsid w:val="002E781B"/>
    <w:rsid w:val="002F05F4"/>
    <w:rsid w:val="002F07EA"/>
    <w:rsid w:val="002F08EA"/>
    <w:rsid w:val="002F1B0E"/>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B91"/>
    <w:rsid w:val="002F7D20"/>
    <w:rsid w:val="002F7DC4"/>
    <w:rsid w:val="002F7E93"/>
    <w:rsid w:val="003006A3"/>
    <w:rsid w:val="00300B7D"/>
    <w:rsid w:val="00300D1D"/>
    <w:rsid w:val="003011D6"/>
    <w:rsid w:val="00301323"/>
    <w:rsid w:val="003014FB"/>
    <w:rsid w:val="003014FF"/>
    <w:rsid w:val="00301BB5"/>
    <w:rsid w:val="00301D0D"/>
    <w:rsid w:val="00301D59"/>
    <w:rsid w:val="00301ED3"/>
    <w:rsid w:val="00302001"/>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4635"/>
    <w:rsid w:val="0031463B"/>
    <w:rsid w:val="00314DE3"/>
    <w:rsid w:val="00314F23"/>
    <w:rsid w:val="00314FEB"/>
    <w:rsid w:val="0031529D"/>
    <w:rsid w:val="003152E7"/>
    <w:rsid w:val="00315433"/>
    <w:rsid w:val="00315557"/>
    <w:rsid w:val="00315B3C"/>
    <w:rsid w:val="00316107"/>
    <w:rsid w:val="003165FC"/>
    <w:rsid w:val="00316934"/>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4C6"/>
    <w:rsid w:val="0032374D"/>
    <w:rsid w:val="00323FA7"/>
    <w:rsid w:val="0032419D"/>
    <w:rsid w:val="003249A5"/>
    <w:rsid w:val="00324B26"/>
    <w:rsid w:val="00324C24"/>
    <w:rsid w:val="0032617B"/>
    <w:rsid w:val="0032647F"/>
    <w:rsid w:val="0032672F"/>
    <w:rsid w:val="0032690F"/>
    <w:rsid w:val="0032707E"/>
    <w:rsid w:val="00327E83"/>
    <w:rsid w:val="0033016A"/>
    <w:rsid w:val="003306BB"/>
    <w:rsid w:val="00330731"/>
    <w:rsid w:val="003308D9"/>
    <w:rsid w:val="0033098B"/>
    <w:rsid w:val="003309A8"/>
    <w:rsid w:val="00330BE8"/>
    <w:rsid w:val="00332248"/>
    <w:rsid w:val="00332B16"/>
    <w:rsid w:val="00332CDE"/>
    <w:rsid w:val="00333313"/>
    <w:rsid w:val="0033335F"/>
    <w:rsid w:val="003339D2"/>
    <w:rsid w:val="00333DD7"/>
    <w:rsid w:val="00333EB5"/>
    <w:rsid w:val="00333F09"/>
    <w:rsid w:val="00334060"/>
    <w:rsid w:val="00334165"/>
    <w:rsid w:val="0033491D"/>
    <w:rsid w:val="00334ABD"/>
    <w:rsid w:val="00335433"/>
    <w:rsid w:val="00335B07"/>
    <w:rsid w:val="00335B45"/>
    <w:rsid w:val="00336266"/>
    <w:rsid w:val="0033693F"/>
    <w:rsid w:val="00336EC7"/>
    <w:rsid w:val="00337B3E"/>
    <w:rsid w:val="00340482"/>
    <w:rsid w:val="00340642"/>
    <w:rsid w:val="00340AF6"/>
    <w:rsid w:val="00340E8E"/>
    <w:rsid w:val="003410F0"/>
    <w:rsid w:val="00341323"/>
    <w:rsid w:val="00341438"/>
    <w:rsid w:val="00341B86"/>
    <w:rsid w:val="00341F56"/>
    <w:rsid w:val="0034273D"/>
    <w:rsid w:val="00342B88"/>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3CC"/>
    <w:rsid w:val="00347D4B"/>
    <w:rsid w:val="00347E9C"/>
    <w:rsid w:val="003503D3"/>
    <w:rsid w:val="003514A7"/>
    <w:rsid w:val="00351D66"/>
    <w:rsid w:val="0035203B"/>
    <w:rsid w:val="00352332"/>
    <w:rsid w:val="003523B1"/>
    <w:rsid w:val="003526D7"/>
    <w:rsid w:val="00352788"/>
    <w:rsid w:val="00352AF6"/>
    <w:rsid w:val="00352F90"/>
    <w:rsid w:val="0035312F"/>
    <w:rsid w:val="003532F7"/>
    <w:rsid w:val="0035342A"/>
    <w:rsid w:val="003535EF"/>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60284"/>
    <w:rsid w:val="00360718"/>
    <w:rsid w:val="00360CB3"/>
    <w:rsid w:val="00361031"/>
    <w:rsid w:val="003612F5"/>
    <w:rsid w:val="00361402"/>
    <w:rsid w:val="00361450"/>
    <w:rsid w:val="00361680"/>
    <w:rsid w:val="00361890"/>
    <w:rsid w:val="003619A5"/>
    <w:rsid w:val="00361C4A"/>
    <w:rsid w:val="00362BEB"/>
    <w:rsid w:val="0036332D"/>
    <w:rsid w:val="00363627"/>
    <w:rsid w:val="0036385B"/>
    <w:rsid w:val="0036390D"/>
    <w:rsid w:val="00363D6E"/>
    <w:rsid w:val="0036411C"/>
    <w:rsid w:val="00364CF5"/>
    <w:rsid w:val="00365103"/>
    <w:rsid w:val="00365315"/>
    <w:rsid w:val="00365D98"/>
    <w:rsid w:val="003660D4"/>
    <w:rsid w:val="00366463"/>
    <w:rsid w:val="00366639"/>
    <w:rsid w:val="00366DBF"/>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4F3"/>
    <w:rsid w:val="003738BE"/>
    <w:rsid w:val="00373A80"/>
    <w:rsid w:val="00373C42"/>
    <w:rsid w:val="00373D67"/>
    <w:rsid w:val="0037400D"/>
    <w:rsid w:val="003740B2"/>
    <w:rsid w:val="00374285"/>
    <w:rsid w:val="00374B27"/>
    <w:rsid w:val="003750AC"/>
    <w:rsid w:val="00375634"/>
    <w:rsid w:val="00375716"/>
    <w:rsid w:val="00375AC8"/>
    <w:rsid w:val="00375CA3"/>
    <w:rsid w:val="0037611C"/>
    <w:rsid w:val="00376C71"/>
    <w:rsid w:val="00376D3D"/>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F11"/>
    <w:rsid w:val="003836BC"/>
    <w:rsid w:val="00383FB5"/>
    <w:rsid w:val="003841D3"/>
    <w:rsid w:val="0038424A"/>
    <w:rsid w:val="003845C4"/>
    <w:rsid w:val="00384949"/>
    <w:rsid w:val="00384BD7"/>
    <w:rsid w:val="0038524B"/>
    <w:rsid w:val="003853A3"/>
    <w:rsid w:val="00385A76"/>
    <w:rsid w:val="00385B0B"/>
    <w:rsid w:val="00385B4B"/>
    <w:rsid w:val="00385CBD"/>
    <w:rsid w:val="00386BE4"/>
    <w:rsid w:val="00387898"/>
    <w:rsid w:val="00387A8A"/>
    <w:rsid w:val="00387D08"/>
    <w:rsid w:val="00387F1F"/>
    <w:rsid w:val="0039008B"/>
    <w:rsid w:val="0039053A"/>
    <w:rsid w:val="00390B3D"/>
    <w:rsid w:val="00390CD8"/>
    <w:rsid w:val="0039100A"/>
    <w:rsid w:val="00391C8C"/>
    <w:rsid w:val="00391D31"/>
    <w:rsid w:val="003922B6"/>
    <w:rsid w:val="003923FC"/>
    <w:rsid w:val="00392993"/>
    <w:rsid w:val="00392AF4"/>
    <w:rsid w:val="00392E1B"/>
    <w:rsid w:val="00392F81"/>
    <w:rsid w:val="00393143"/>
    <w:rsid w:val="003931CA"/>
    <w:rsid w:val="003936BA"/>
    <w:rsid w:val="00393FF0"/>
    <w:rsid w:val="00393FF1"/>
    <w:rsid w:val="00394440"/>
    <w:rsid w:val="00394651"/>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26FE"/>
    <w:rsid w:val="003A2FE2"/>
    <w:rsid w:val="003A3317"/>
    <w:rsid w:val="003A3AFE"/>
    <w:rsid w:val="003A3EDB"/>
    <w:rsid w:val="003A4392"/>
    <w:rsid w:val="003A4656"/>
    <w:rsid w:val="003A4C01"/>
    <w:rsid w:val="003A510C"/>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AFC"/>
    <w:rsid w:val="003B644E"/>
    <w:rsid w:val="003B6509"/>
    <w:rsid w:val="003B66D4"/>
    <w:rsid w:val="003B70B5"/>
    <w:rsid w:val="003B70F2"/>
    <w:rsid w:val="003B7219"/>
    <w:rsid w:val="003B75F5"/>
    <w:rsid w:val="003B783F"/>
    <w:rsid w:val="003B7AC8"/>
    <w:rsid w:val="003C0252"/>
    <w:rsid w:val="003C06F1"/>
    <w:rsid w:val="003C0B53"/>
    <w:rsid w:val="003C1C63"/>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4A6"/>
    <w:rsid w:val="003D3E79"/>
    <w:rsid w:val="003D400E"/>
    <w:rsid w:val="003D4408"/>
    <w:rsid w:val="003D451E"/>
    <w:rsid w:val="003D4837"/>
    <w:rsid w:val="003D492D"/>
    <w:rsid w:val="003D49B2"/>
    <w:rsid w:val="003D4EE3"/>
    <w:rsid w:val="003D4F6F"/>
    <w:rsid w:val="003D4FAA"/>
    <w:rsid w:val="003D5024"/>
    <w:rsid w:val="003D54A6"/>
    <w:rsid w:val="003D5A62"/>
    <w:rsid w:val="003D5FF8"/>
    <w:rsid w:val="003D6235"/>
    <w:rsid w:val="003D63EC"/>
    <w:rsid w:val="003D6979"/>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6CB"/>
    <w:rsid w:val="003E27EC"/>
    <w:rsid w:val="003E2BF7"/>
    <w:rsid w:val="003E2DDE"/>
    <w:rsid w:val="003E2DF9"/>
    <w:rsid w:val="003E3234"/>
    <w:rsid w:val="003E3456"/>
    <w:rsid w:val="003E368D"/>
    <w:rsid w:val="003E36C3"/>
    <w:rsid w:val="003E392C"/>
    <w:rsid w:val="003E3DD6"/>
    <w:rsid w:val="003E419C"/>
    <w:rsid w:val="003E44DB"/>
    <w:rsid w:val="003E4901"/>
    <w:rsid w:val="003E5079"/>
    <w:rsid w:val="003E5339"/>
    <w:rsid w:val="003E5CB1"/>
    <w:rsid w:val="003E5F3B"/>
    <w:rsid w:val="003E63D3"/>
    <w:rsid w:val="003E63E3"/>
    <w:rsid w:val="003E6829"/>
    <w:rsid w:val="003E6C29"/>
    <w:rsid w:val="003E6E96"/>
    <w:rsid w:val="003E72EA"/>
    <w:rsid w:val="003F0914"/>
    <w:rsid w:val="003F142F"/>
    <w:rsid w:val="003F14B6"/>
    <w:rsid w:val="003F1DBB"/>
    <w:rsid w:val="003F203E"/>
    <w:rsid w:val="003F224F"/>
    <w:rsid w:val="003F27E6"/>
    <w:rsid w:val="003F2B0E"/>
    <w:rsid w:val="003F3303"/>
    <w:rsid w:val="003F368A"/>
    <w:rsid w:val="003F3BDD"/>
    <w:rsid w:val="003F4167"/>
    <w:rsid w:val="003F4732"/>
    <w:rsid w:val="003F49F5"/>
    <w:rsid w:val="003F4F2F"/>
    <w:rsid w:val="003F527F"/>
    <w:rsid w:val="003F5366"/>
    <w:rsid w:val="003F6BA1"/>
    <w:rsid w:val="003F7A4E"/>
    <w:rsid w:val="003F7B15"/>
    <w:rsid w:val="003F7D74"/>
    <w:rsid w:val="003F7E5C"/>
    <w:rsid w:val="004002E1"/>
    <w:rsid w:val="00400455"/>
    <w:rsid w:val="00401002"/>
    <w:rsid w:val="0040143C"/>
    <w:rsid w:val="004018DA"/>
    <w:rsid w:val="00401B20"/>
    <w:rsid w:val="004025FF"/>
    <w:rsid w:val="00402776"/>
    <w:rsid w:val="00402CC8"/>
    <w:rsid w:val="00402EAD"/>
    <w:rsid w:val="00403359"/>
    <w:rsid w:val="004034D5"/>
    <w:rsid w:val="00403565"/>
    <w:rsid w:val="00403810"/>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7159"/>
    <w:rsid w:val="00420072"/>
    <w:rsid w:val="004207E0"/>
    <w:rsid w:val="00420989"/>
    <w:rsid w:val="00420AFA"/>
    <w:rsid w:val="00420EDA"/>
    <w:rsid w:val="00420EEB"/>
    <w:rsid w:val="00420F4F"/>
    <w:rsid w:val="0042183E"/>
    <w:rsid w:val="00421930"/>
    <w:rsid w:val="00421AEB"/>
    <w:rsid w:val="00422148"/>
    <w:rsid w:val="00422278"/>
    <w:rsid w:val="00422338"/>
    <w:rsid w:val="004223CC"/>
    <w:rsid w:val="004224BA"/>
    <w:rsid w:val="004227B8"/>
    <w:rsid w:val="00422B9A"/>
    <w:rsid w:val="00423309"/>
    <w:rsid w:val="00423581"/>
    <w:rsid w:val="004237AD"/>
    <w:rsid w:val="004238B8"/>
    <w:rsid w:val="00423C59"/>
    <w:rsid w:val="00423CB5"/>
    <w:rsid w:val="00423D0B"/>
    <w:rsid w:val="0042433A"/>
    <w:rsid w:val="00424898"/>
    <w:rsid w:val="00424DA4"/>
    <w:rsid w:val="00424F82"/>
    <w:rsid w:val="004265A9"/>
    <w:rsid w:val="00427097"/>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5381"/>
    <w:rsid w:val="004365F7"/>
    <w:rsid w:val="00436AD7"/>
    <w:rsid w:val="00436D5F"/>
    <w:rsid w:val="00436E0F"/>
    <w:rsid w:val="00436ECB"/>
    <w:rsid w:val="004375ED"/>
    <w:rsid w:val="004375F8"/>
    <w:rsid w:val="00437636"/>
    <w:rsid w:val="00437AD8"/>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5EE"/>
    <w:rsid w:val="004549F5"/>
    <w:rsid w:val="00454B17"/>
    <w:rsid w:val="00454C84"/>
    <w:rsid w:val="00455178"/>
    <w:rsid w:val="00455827"/>
    <w:rsid w:val="0045595E"/>
    <w:rsid w:val="00455C8E"/>
    <w:rsid w:val="00455FA3"/>
    <w:rsid w:val="00455FE4"/>
    <w:rsid w:val="00456344"/>
    <w:rsid w:val="004564F7"/>
    <w:rsid w:val="00456BD2"/>
    <w:rsid w:val="00456F1A"/>
    <w:rsid w:val="00456F85"/>
    <w:rsid w:val="00457DC8"/>
    <w:rsid w:val="00460180"/>
    <w:rsid w:val="004606F6"/>
    <w:rsid w:val="00460E16"/>
    <w:rsid w:val="00460FE4"/>
    <w:rsid w:val="00461274"/>
    <w:rsid w:val="00461F85"/>
    <w:rsid w:val="004625B9"/>
    <w:rsid w:val="0046260F"/>
    <w:rsid w:val="00462713"/>
    <w:rsid w:val="00462B5B"/>
    <w:rsid w:val="00462B97"/>
    <w:rsid w:val="00462C26"/>
    <w:rsid w:val="0046375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E94"/>
    <w:rsid w:val="00471EAA"/>
    <w:rsid w:val="00471EFC"/>
    <w:rsid w:val="00472422"/>
    <w:rsid w:val="004731D8"/>
    <w:rsid w:val="004735F1"/>
    <w:rsid w:val="004736F9"/>
    <w:rsid w:val="004737E5"/>
    <w:rsid w:val="00474148"/>
    <w:rsid w:val="004742BA"/>
    <w:rsid w:val="0047431A"/>
    <w:rsid w:val="0047581C"/>
    <w:rsid w:val="00475AD8"/>
    <w:rsid w:val="00475F7B"/>
    <w:rsid w:val="00475FF3"/>
    <w:rsid w:val="004760B7"/>
    <w:rsid w:val="00476116"/>
    <w:rsid w:val="0047679D"/>
    <w:rsid w:val="00476A88"/>
    <w:rsid w:val="00476DF3"/>
    <w:rsid w:val="0047787E"/>
    <w:rsid w:val="00477CF8"/>
    <w:rsid w:val="00477E07"/>
    <w:rsid w:val="00477F2A"/>
    <w:rsid w:val="0048070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064"/>
    <w:rsid w:val="00484551"/>
    <w:rsid w:val="00484562"/>
    <w:rsid w:val="004846AE"/>
    <w:rsid w:val="00484AC5"/>
    <w:rsid w:val="00484F20"/>
    <w:rsid w:val="00484F89"/>
    <w:rsid w:val="004850F6"/>
    <w:rsid w:val="0048554A"/>
    <w:rsid w:val="00485769"/>
    <w:rsid w:val="00486100"/>
    <w:rsid w:val="00486598"/>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6812"/>
    <w:rsid w:val="00496BA5"/>
    <w:rsid w:val="0049713A"/>
    <w:rsid w:val="00497216"/>
    <w:rsid w:val="00497679"/>
    <w:rsid w:val="00497AC0"/>
    <w:rsid w:val="00497BA7"/>
    <w:rsid w:val="00497F16"/>
    <w:rsid w:val="004A0088"/>
    <w:rsid w:val="004A0608"/>
    <w:rsid w:val="004A0F2C"/>
    <w:rsid w:val="004A0F65"/>
    <w:rsid w:val="004A0FC8"/>
    <w:rsid w:val="004A16B5"/>
    <w:rsid w:val="004A1710"/>
    <w:rsid w:val="004A1A84"/>
    <w:rsid w:val="004A2108"/>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4B2"/>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735"/>
    <w:rsid w:val="004D062F"/>
    <w:rsid w:val="004D0B73"/>
    <w:rsid w:val="004D0DE8"/>
    <w:rsid w:val="004D1132"/>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56C"/>
    <w:rsid w:val="004D497A"/>
    <w:rsid w:val="004D4D6F"/>
    <w:rsid w:val="004D500B"/>
    <w:rsid w:val="004D5B87"/>
    <w:rsid w:val="004D63A9"/>
    <w:rsid w:val="004D63FF"/>
    <w:rsid w:val="004D6889"/>
    <w:rsid w:val="004D68F5"/>
    <w:rsid w:val="004D6D54"/>
    <w:rsid w:val="004D6F51"/>
    <w:rsid w:val="004D7560"/>
    <w:rsid w:val="004D7D46"/>
    <w:rsid w:val="004D7FD7"/>
    <w:rsid w:val="004E0F30"/>
    <w:rsid w:val="004E0F9A"/>
    <w:rsid w:val="004E0FCF"/>
    <w:rsid w:val="004E0FE1"/>
    <w:rsid w:val="004E11C0"/>
    <w:rsid w:val="004E1311"/>
    <w:rsid w:val="004E1711"/>
    <w:rsid w:val="004E1AC4"/>
    <w:rsid w:val="004E2814"/>
    <w:rsid w:val="004E322D"/>
    <w:rsid w:val="004E32BD"/>
    <w:rsid w:val="004E3703"/>
    <w:rsid w:val="004E3E58"/>
    <w:rsid w:val="004E4080"/>
    <w:rsid w:val="004E4229"/>
    <w:rsid w:val="004E4367"/>
    <w:rsid w:val="004E4665"/>
    <w:rsid w:val="004E470B"/>
    <w:rsid w:val="004E4742"/>
    <w:rsid w:val="004E4A5E"/>
    <w:rsid w:val="004E5372"/>
    <w:rsid w:val="004E547A"/>
    <w:rsid w:val="004E571A"/>
    <w:rsid w:val="004E59B6"/>
    <w:rsid w:val="004E6289"/>
    <w:rsid w:val="004E6344"/>
    <w:rsid w:val="004E661B"/>
    <w:rsid w:val="004E66B0"/>
    <w:rsid w:val="004E6983"/>
    <w:rsid w:val="004E6BFE"/>
    <w:rsid w:val="004E6D41"/>
    <w:rsid w:val="004E6F16"/>
    <w:rsid w:val="004E70CA"/>
    <w:rsid w:val="004E73BC"/>
    <w:rsid w:val="004E750C"/>
    <w:rsid w:val="004E7C2C"/>
    <w:rsid w:val="004E7CBB"/>
    <w:rsid w:val="004F0586"/>
    <w:rsid w:val="004F0960"/>
    <w:rsid w:val="004F0B1D"/>
    <w:rsid w:val="004F219F"/>
    <w:rsid w:val="004F2344"/>
    <w:rsid w:val="004F2B00"/>
    <w:rsid w:val="004F30D4"/>
    <w:rsid w:val="004F3F37"/>
    <w:rsid w:val="004F42A0"/>
    <w:rsid w:val="004F42F7"/>
    <w:rsid w:val="004F498A"/>
    <w:rsid w:val="004F4B7D"/>
    <w:rsid w:val="004F566C"/>
    <w:rsid w:val="004F576D"/>
    <w:rsid w:val="004F58DF"/>
    <w:rsid w:val="004F592B"/>
    <w:rsid w:val="004F5BB3"/>
    <w:rsid w:val="004F640A"/>
    <w:rsid w:val="004F65EA"/>
    <w:rsid w:val="004F6688"/>
    <w:rsid w:val="004F6A9C"/>
    <w:rsid w:val="004F6AEE"/>
    <w:rsid w:val="004F6C4B"/>
    <w:rsid w:val="004F73DE"/>
    <w:rsid w:val="004F7F7B"/>
    <w:rsid w:val="005000EC"/>
    <w:rsid w:val="00500314"/>
    <w:rsid w:val="00500324"/>
    <w:rsid w:val="005007F4"/>
    <w:rsid w:val="00500A32"/>
    <w:rsid w:val="00501328"/>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3FC"/>
    <w:rsid w:val="005215C9"/>
    <w:rsid w:val="005215E4"/>
    <w:rsid w:val="00521AE6"/>
    <w:rsid w:val="00522119"/>
    <w:rsid w:val="00522547"/>
    <w:rsid w:val="0052261F"/>
    <w:rsid w:val="005228A9"/>
    <w:rsid w:val="00522A9C"/>
    <w:rsid w:val="00522CE4"/>
    <w:rsid w:val="005232FB"/>
    <w:rsid w:val="00523B9B"/>
    <w:rsid w:val="00523CC6"/>
    <w:rsid w:val="00524C89"/>
    <w:rsid w:val="005259D7"/>
    <w:rsid w:val="0052634D"/>
    <w:rsid w:val="00526902"/>
    <w:rsid w:val="00526AB1"/>
    <w:rsid w:val="00526BD4"/>
    <w:rsid w:val="00526EE8"/>
    <w:rsid w:val="005272CA"/>
    <w:rsid w:val="0052754D"/>
    <w:rsid w:val="005303DE"/>
    <w:rsid w:val="00530436"/>
    <w:rsid w:val="00530532"/>
    <w:rsid w:val="00530A9E"/>
    <w:rsid w:val="00530B11"/>
    <w:rsid w:val="00530BFB"/>
    <w:rsid w:val="00530E73"/>
    <w:rsid w:val="0053122A"/>
    <w:rsid w:val="00531362"/>
    <w:rsid w:val="0053140A"/>
    <w:rsid w:val="005318C3"/>
    <w:rsid w:val="00531A28"/>
    <w:rsid w:val="00531AAF"/>
    <w:rsid w:val="0053284C"/>
    <w:rsid w:val="00532B0E"/>
    <w:rsid w:val="00532F54"/>
    <w:rsid w:val="005332A9"/>
    <w:rsid w:val="00533502"/>
    <w:rsid w:val="00533854"/>
    <w:rsid w:val="005339C6"/>
    <w:rsid w:val="00533A71"/>
    <w:rsid w:val="00533B74"/>
    <w:rsid w:val="00533FBA"/>
    <w:rsid w:val="005340DA"/>
    <w:rsid w:val="0053420D"/>
    <w:rsid w:val="005343C8"/>
    <w:rsid w:val="0053451E"/>
    <w:rsid w:val="005354B7"/>
    <w:rsid w:val="005354FB"/>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BA"/>
    <w:rsid w:val="00550DEF"/>
    <w:rsid w:val="00550F0B"/>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1E5"/>
    <w:rsid w:val="0055523C"/>
    <w:rsid w:val="00555816"/>
    <w:rsid w:val="00555901"/>
    <w:rsid w:val="00555B81"/>
    <w:rsid w:val="00555D5E"/>
    <w:rsid w:val="0055606E"/>
    <w:rsid w:val="005570F2"/>
    <w:rsid w:val="005574CD"/>
    <w:rsid w:val="00557503"/>
    <w:rsid w:val="00557650"/>
    <w:rsid w:val="00557B2D"/>
    <w:rsid w:val="00560002"/>
    <w:rsid w:val="00560535"/>
    <w:rsid w:val="00560FE4"/>
    <w:rsid w:val="00560FFD"/>
    <w:rsid w:val="0056124B"/>
    <w:rsid w:val="00561362"/>
    <w:rsid w:val="005613A4"/>
    <w:rsid w:val="0056189C"/>
    <w:rsid w:val="00561FBF"/>
    <w:rsid w:val="005621F7"/>
    <w:rsid w:val="0056244B"/>
    <w:rsid w:val="00562BE5"/>
    <w:rsid w:val="00563284"/>
    <w:rsid w:val="005636F2"/>
    <w:rsid w:val="00563760"/>
    <w:rsid w:val="00564334"/>
    <w:rsid w:val="005643D2"/>
    <w:rsid w:val="00564409"/>
    <w:rsid w:val="0056449E"/>
    <w:rsid w:val="00564C1F"/>
    <w:rsid w:val="00564D2A"/>
    <w:rsid w:val="00565603"/>
    <w:rsid w:val="0056573B"/>
    <w:rsid w:val="00565842"/>
    <w:rsid w:val="00565B06"/>
    <w:rsid w:val="00565BFC"/>
    <w:rsid w:val="00565D04"/>
    <w:rsid w:val="0056652C"/>
    <w:rsid w:val="00566AA3"/>
    <w:rsid w:val="00566AAE"/>
    <w:rsid w:val="0056718F"/>
    <w:rsid w:val="00567B4E"/>
    <w:rsid w:val="00567D55"/>
    <w:rsid w:val="00567FDC"/>
    <w:rsid w:val="005704F2"/>
    <w:rsid w:val="00570974"/>
    <w:rsid w:val="00570AA2"/>
    <w:rsid w:val="00570BF8"/>
    <w:rsid w:val="00570F34"/>
    <w:rsid w:val="00571993"/>
    <w:rsid w:val="00571B54"/>
    <w:rsid w:val="00572129"/>
    <w:rsid w:val="00572174"/>
    <w:rsid w:val="0057293F"/>
    <w:rsid w:val="005729D4"/>
    <w:rsid w:val="00572C33"/>
    <w:rsid w:val="00572E73"/>
    <w:rsid w:val="00572E9A"/>
    <w:rsid w:val="00572F12"/>
    <w:rsid w:val="005730B8"/>
    <w:rsid w:val="00573553"/>
    <w:rsid w:val="005735E1"/>
    <w:rsid w:val="0057405C"/>
    <w:rsid w:val="0057467C"/>
    <w:rsid w:val="005746EA"/>
    <w:rsid w:val="00574D0C"/>
    <w:rsid w:val="00574D16"/>
    <w:rsid w:val="005759B3"/>
    <w:rsid w:val="00575AD0"/>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5591"/>
    <w:rsid w:val="00586BD2"/>
    <w:rsid w:val="00587558"/>
    <w:rsid w:val="005875EB"/>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9DB"/>
    <w:rsid w:val="00593A08"/>
    <w:rsid w:val="00593EA2"/>
    <w:rsid w:val="005941E6"/>
    <w:rsid w:val="005942AB"/>
    <w:rsid w:val="0059453F"/>
    <w:rsid w:val="00594D6C"/>
    <w:rsid w:val="0059542E"/>
    <w:rsid w:val="00595562"/>
    <w:rsid w:val="00595C6D"/>
    <w:rsid w:val="00595FFB"/>
    <w:rsid w:val="005967B5"/>
    <w:rsid w:val="00596CF3"/>
    <w:rsid w:val="0059773E"/>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3FEB"/>
    <w:rsid w:val="005A4179"/>
    <w:rsid w:val="005A475E"/>
    <w:rsid w:val="005A4CF0"/>
    <w:rsid w:val="005A5A1E"/>
    <w:rsid w:val="005A5CDB"/>
    <w:rsid w:val="005A5E35"/>
    <w:rsid w:val="005A5E51"/>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195"/>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512"/>
    <w:rsid w:val="005C18CA"/>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D46"/>
    <w:rsid w:val="005C522A"/>
    <w:rsid w:val="005C5616"/>
    <w:rsid w:val="005C589C"/>
    <w:rsid w:val="005C60CC"/>
    <w:rsid w:val="005C64A9"/>
    <w:rsid w:val="005C67A0"/>
    <w:rsid w:val="005C6D70"/>
    <w:rsid w:val="005C6FC1"/>
    <w:rsid w:val="005C706A"/>
    <w:rsid w:val="005C7074"/>
    <w:rsid w:val="005C73E9"/>
    <w:rsid w:val="005C7535"/>
    <w:rsid w:val="005C7F9C"/>
    <w:rsid w:val="005D00BA"/>
    <w:rsid w:val="005D04E2"/>
    <w:rsid w:val="005D09E5"/>
    <w:rsid w:val="005D0B41"/>
    <w:rsid w:val="005D0E00"/>
    <w:rsid w:val="005D12AE"/>
    <w:rsid w:val="005D1407"/>
    <w:rsid w:val="005D16BC"/>
    <w:rsid w:val="005D1A67"/>
    <w:rsid w:val="005D1ADA"/>
    <w:rsid w:val="005D1FBB"/>
    <w:rsid w:val="005D2195"/>
    <w:rsid w:val="005D2313"/>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7A"/>
    <w:rsid w:val="005E05C7"/>
    <w:rsid w:val="005E0F10"/>
    <w:rsid w:val="005E2121"/>
    <w:rsid w:val="005E2139"/>
    <w:rsid w:val="005E248E"/>
    <w:rsid w:val="005E2B85"/>
    <w:rsid w:val="005E2D3C"/>
    <w:rsid w:val="005E30E4"/>
    <w:rsid w:val="005E3F78"/>
    <w:rsid w:val="005E48FB"/>
    <w:rsid w:val="005E5039"/>
    <w:rsid w:val="005E58A2"/>
    <w:rsid w:val="005E5B29"/>
    <w:rsid w:val="005E5BCC"/>
    <w:rsid w:val="005E5C73"/>
    <w:rsid w:val="005E62AD"/>
    <w:rsid w:val="005E67D1"/>
    <w:rsid w:val="005E68FA"/>
    <w:rsid w:val="005E7035"/>
    <w:rsid w:val="005E74C3"/>
    <w:rsid w:val="005E7941"/>
    <w:rsid w:val="005E7A16"/>
    <w:rsid w:val="005E7CB4"/>
    <w:rsid w:val="005E7EE4"/>
    <w:rsid w:val="005F0C95"/>
    <w:rsid w:val="005F0E2D"/>
    <w:rsid w:val="005F11FC"/>
    <w:rsid w:val="005F12EA"/>
    <w:rsid w:val="005F1405"/>
    <w:rsid w:val="005F152D"/>
    <w:rsid w:val="005F1747"/>
    <w:rsid w:val="005F1C46"/>
    <w:rsid w:val="005F1E17"/>
    <w:rsid w:val="005F1F22"/>
    <w:rsid w:val="005F22EC"/>
    <w:rsid w:val="005F25F9"/>
    <w:rsid w:val="005F28F2"/>
    <w:rsid w:val="005F2B03"/>
    <w:rsid w:val="005F2F0C"/>
    <w:rsid w:val="005F31CD"/>
    <w:rsid w:val="005F3C21"/>
    <w:rsid w:val="005F3F13"/>
    <w:rsid w:val="005F40D3"/>
    <w:rsid w:val="005F43C3"/>
    <w:rsid w:val="005F4604"/>
    <w:rsid w:val="005F4CB7"/>
    <w:rsid w:val="005F5203"/>
    <w:rsid w:val="005F5216"/>
    <w:rsid w:val="005F52D2"/>
    <w:rsid w:val="005F54AD"/>
    <w:rsid w:val="005F584C"/>
    <w:rsid w:val="005F5905"/>
    <w:rsid w:val="005F5942"/>
    <w:rsid w:val="005F5B24"/>
    <w:rsid w:val="005F5F9B"/>
    <w:rsid w:val="005F65A4"/>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347"/>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6018"/>
    <w:rsid w:val="0060628C"/>
    <w:rsid w:val="006062D4"/>
    <w:rsid w:val="0060642B"/>
    <w:rsid w:val="00606526"/>
    <w:rsid w:val="00606745"/>
    <w:rsid w:val="00606D22"/>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3C3"/>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C56"/>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A30"/>
    <w:rsid w:val="00622F84"/>
    <w:rsid w:val="00622FFF"/>
    <w:rsid w:val="0062423A"/>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3DB"/>
    <w:rsid w:val="006335E6"/>
    <w:rsid w:val="00633F6F"/>
    <w:rsid w:val="00634180"/>
    <w:rsid w:val="006345D7"/>
    <w:rsid w:val="00634CE7"/>
    <w:rsid w:val="00635D18"/>
    <w:rsid w:val="00635DE6"/>
    <w:rsid w:val="00636948"/>
    <w:rsid w:val="006369BB"/>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28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21D6"/>
    <w:rsid w:val="006523F0"/>
    <w:rsid w:val="00652660"/>
    <w:rsid w:val="00652916"/>
    <w:rsid w:val="00652F8D"/>
    <w:rsid w:val="006534AD"/>
    <w:rsid w:val="00653901"/>
    <w:rsid w:val="00653EC1"/>
    <w:rsid w:val="0065402E"/>
    <w:rsid w:val="006549C3"/>
    <w:rsid w:val="00655949"/>
    <w:rsid w:val="006559B3"/>
    <w:rsid w:val="00655D6D"/>
    <w:rsid w:val="0065660E"/>
    <w:rsid w:val="006569DC"/>
    <w:rsid w:val="00656AB6"/>
    <w:rsid w:val="00656B17"/>
    <w:rsid w:val="00656FFF"/>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23"/>
    <w:rsid w:val="00661E52"/>
    <w:rsid w:val="006628B8"/>
    <w:rsid w:val="00662959"/>
    <w:rsid w:val="00662A8B"/>
    <w:rsid w:val="00663027"/>
    <w:rsid w:val="006636DB"/>
    <w:rsid w:val="0066391B"/>
    <w:rsid w:val="006639DA"/>
    <w:rsid w:val="00663CFB"/>
    <w:rsid w:val="0066463A"/>
    <w:rsid w:val="00664A12"/>
    <w:rsid w:val="00664E6E"/>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6D6"/>
    <w:rsid w:val="0067292F"/>
    <w:rsid w:val="00672A65"/>
    <w:rsid w:val="00672FDA"/>
    <w:rsid w:val="00672FF4"/>
    <w:rsid w:val="0067302C"/>
    <w:rsid w:val="00673447"/>
    <w:rsid w:val="006736E4"/>
    <w:rsid w:val="00673F8E"/>
    <w:rsid w:val="006744EB"/>
    <w:rsid w:val="00674A6D"/>
    <w:rsid w:val="00674CB6"/>
    <w:rsid w:val="00675574"/>
    <w:rsid w:val="0067562B"/>
    <w:rsid w:val="006757C2"/>
    <w:rsid w:val="00675B0D"/>
    <w:rsid w:val="00675C94"/>
    <w:rsid w:val="0067650F"/>
    <w:rsid w:val="00676F2D"/>
    <w:rsid w:val="00677251"/>
    <w:rsid w:val="006775A4"/>
    <w:rsid w:val="00677608"/>
    <w:rsid w:val="00677BC0"/>
    <w:rsid w:val="00677D60"/>
    <w:rsid w:val="00677F50"/>
    <w:rsid w:val="00677F92"/>
    <w:rsid w:val="00680A7E"/>
    <w:rsid w:val="00680AEB"/>
    <w:rsid w:val="00680FB5"/>
    <w:rsid w:val="00681062"/>
    <w:rsid w:val="006813A1"/>
    <w:rsid w:val="0068164D"/>
    <w:rsid w:val="0068195A"/>
    <w:rsid w:val="00681EB7"/>
    <w:rsid w:val="00682479"/>
    <w:rsid w:val="006825A7"/>
    <w:rsid w:val="0068272D"/>
    <w:rsid w:val="00682845"/>
    <w:rsid w:val="0068290D"/>
    <w:rsid w:val="00682940"/>
    <w:rsid w:val="00682D88"/>
    <w:rsid w:val="006831DB"/>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BFF"/>
    <w:rsid w:val="0069118E"/>
    <w:rsid w:val="0069132E"/>
    <w:rsid w:val="006918C6"/>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7D8"/>
    <w:rsid w:val="006B08BE"/>
    <w:rsid w:val="006B0B8D"/>
    <w:rsid w:val="006B0EF2"/>
    <w:rsid w:val="006B1863"/>
    <w:rsid w:val="006B1DDE"/>
    <w:rsid w:val="006B2408"/>
    <w:rsid w:val="006B2823"/>
    <w:rsid w:val="006B28BB"/>
    <w:rsid w:val="006B32E6"/>
    <w:rsid w:val="006B3ACD"/>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7B9F"/>
    <w:rsid w:val="006C0302"/>
    <w:rsid w:val="006C08FF"/>
    <w:rsid w:val="006C1246"/>
    <w:rsid w:val="006C1297"/>
    <w:rsid w:val="006C1914"/>
    <w:rsid w:val="006C19D0"/>
    <w:rsid w:val="006C2368"/>
    <w:rsid w:val="006C2838"/>
    <w:rsid w:val="006C289E"/>
    <w:rsid w:val="006C2F9D"/>
    <w:rsid w:val="006C3027"/>
    <w:rsid w:val="006C340E"/>
    <w:rsid w:val="006C3864"/>
    <w:rsid w:val="006C3DAA"/>
    <w:rsid w:val="006C4DF7"/>
    <w:rsid w:val="006C51FE"/>
    <w:rsid w:val="006C5254"/>
    <w:rsid w:val="006C5459"/>
    <w:rsid w:val="006C5471"/>
    <w:rsid w:val="006C58F4"/>
    <w:rsid w:val="006C6190"/>
    <w:rsid w:val="006C66BC"/>
    <w:rsid w:val="006C66DA"/>
    <w:rsid w:val="006C687F"/>
    <w:rsid w:val="006C69E2"/>
    <w:rsid w:val="006C7717"/>
    <w:rsid w:val="006D01FD"/>
    <w:rsid w:val="006D024A"/>
    <w:rsid w:val="006D039C"/>
    <w:rsid w:val="006D044A"/>
    <w:rsid w:val="006D09F5"/>
    <w:rsid w:val="006D0C00"/>
    <w:rsid w:val="006D0D77"/>
    <w:rsid w:val="006D103C"/>
    <w:rsid w:val="006D104A"/>
    <w:rsid w:val="006D10AF"/>
    <w:rsid w:val="006D13CD"/>
    <w:rsid w:val="006D160F"/>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8A"/>
    <w:rsid w:val="006F2C9C"/>
    <w:rsid w:val="006F2FEB"/>
    <w:rsid w:val="006F3886"/>
    <w:rsid w:val="006F395F"/>
    <w:rsid w:val="006F4402"/>
    <w:rsid w:val="006F4DB9"/>
    <w:rsid w:val="006F4F81"/>
    <w:rsid w:val="006F5042"/>
    <w:rsid w:val="006F5135"/>
    <w:rsid w:val="006F580B"/>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5A0E"/>
    <w:rsid w:val="007066A1"/>
    <w:rsid w:val="0070737C"/>
    <w:rsid w:val="007075B8"/>
    <w:rsid w:val="007079C5"/>
    <w:rsid w:val="00707AF1"/>
    <w:rsid w:val="00707F58"/>
    <w:rsid w:val="0071056D"/>
    <w:rsid w:val="00710643"/>
    <w:rsid w:val="007106E5"/>
    <w:rsid w:val="007106F4"/>
    <w:rsid w:val="00710AA6"/>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1CF"/>
    <w:rsid w:val="00723281"/>
    <w:rsid w:val="00723459"/>
    <w:rsid w:val="00723A8F"/>
    <w:rsid w:val="00723FF1"/>
    <w:rsid w:val="00724367"/>
    <w:rsid w:val="00725104"/>
    <w:rsid w:val="0072533B"/>
    <w:rsid w:val="007253DA"/>
    <w:rsid w:val="00725484"/>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A5C"/>
    <w:rsid w:val="007316FA"/>
    <w:rsid w:val="00731926"/>
    <w:rsid w:val="0073205D"/>
    <w:rsid w:val="00732193"/>
    <w:rsid w:val="007324A4"/>
    <w:rsid w:val="007324EB"/>
    <w:rsid w:val="007325C9"/>
    <w:rsid w:val="0073282F"/>
    <w:rsid w:val="00732B5F"/>
    <w:rsid w:val="00733DA7"/>
    <w:rsid w:val="00733FB2"/>
    <w:rsid w:val="007341CC"/>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217F"/>
    <w:rsid w:val="00742478"/>
    <w:rsid w:val="007426EB"/>
    <w:rsid w:val="007426FA"/>
    <w:rsid w:val="007427A0"/>
    <w:rsid w:val="00742DCF"/>
    <w:rsid w:val="007430A5"/>
    <w:rsid w:val="0074312C"/>
    <w:rsid w:val="00743CFD"/>
    <w:rsid w:val="00743FD9"/>
    <w:rsid w:val="00744094"/>
    <w:rsid w:val="007447F5"/>
    <w:rsid w:val="00744C6E"/>
    <w:rsid w:val="007453E4"/>
    <w:rsid w:val="0074571E"/>
    <w:rsid w:val="007458AB"/>
    <w:rsid w:val="00745D52"/>
    <w:rsid w:val="007460DE"/>
    <w:rsid w:val="00746BEA"/>
    <w:rsid w:val="00746C07"/>
    <w:rsid w:val="00746C36"/>
    <w:rsid w:val="007470D9"/>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22D"/>
    <w:rsid w:val="0075462D"/>
    <w:rsid w:val="00754646"/>
    <w:rsid w:val="00754886"/>
    <w:rsid w:val="007549F2"/>
    <w:rsid w:val="00755157"/>
    <w:rsid w:val="007551B1"/>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4B7"/>
    <w:rsid w:val="007605E3"/>
    <w:rsid w:val="007606CD"/>
    <w:rsid w:val="007607C1"/>
    <w:rsid w:val="00760A99"/>
    <w:rsid w:val="007611FC"/>
    <w:rsid w:val="00761919"/>
    <w:rsid w:val="00762859"/>
    <w:rsid w:val="0076301C"/>
    <w:rsid w:val="0076358B"/>
    <w:rsid w:val="007637D8"/>
    <w:rsid w:val="00764900"/>
    <w:rsid w:val="00764C44"/>
    <w:rsid w:val="00765153"/>
    <w:rsid w:val="00766137"/>
    <w:rsid w:val="007663AA"/>
    <w:rsid w:val="00766538"/>
    <w:rsid w:val="007665E1"/>
    <w:rsid w:val="0076673E"/>
    <w:rsid w:val="007669E5"/>
    <w:rsid w:val="00766F29"/>
    <w:rsid w:val="00766F33"/>
    <w:rsid w:val="00767399"/>
    <w:rsid w:val="007673CD"/>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462"/>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77F7E"/>
    <w:rsid w:val="0078049A"/>
    <w:rsid w:val="00780556"/>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04C"/>
    <w:rsid w:val="0078537F"/>
    <w:rsid w:val="007859F7"/>
    <w:rsid w:val="00785A08"/>
    <w:rsid w:val="00785EBC"/>
    <w:rsid w:val="00785F39"/>
    <w:rsid w:val="007860A9"/>
    <w:rsid w:val="007863C7"/>
    <w:rsid w:val="00786852"/>
    <w:rsid w:val="00787269"/>
    <w:rsid w:val="0078790C"/>
    <w:rsid w:val="007879A0"/>
    <w:rsid w:val="00787AAE"/>
    <w:rsid w:val="00787BDD"/>
    <w:rsid w:val="00787E33"/>
    <w:rsid w:val="007905A4"/>
    <w:rsid w:val="007907F3"/>
    <w:rsid w:val="00790A98"/>
    <w:rsid w:val="00790BD4"/>
    <w:rsid w:val="00790DF6"/>
    <w:rsid w:val="00790F6C"/>
    <w:rsid w:val="00791374"/>
    <w:rsid w:val="00791EA7"/>
    <w:rsid w:val="00792356"/>
    <w:rsid w:val="00792FC8"/>
    <w:rsid w:val="007930A5"/>
    <w:rsid w:val="00793518"/>
    <w:rsid w:val="007937C4"/>
    <w:rsid w:val="00793967"/>
    <w:rsid w:val="00793DB6"/>
    <w:rsid w:val="00794637"/>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3C"/>
    <w:rsid w:val="007976A0"/>
    <w:rsid w:val="00797728"/>
    <w:rsid w:val="00797990"/>
    <w:rsid w:val="007A0259"/>
    <w:rsid w:val="007A0827"/>
    <w:rsid w:val="007A0B6F"/>
    <w:rsid w:val="007A0DC6"/>
    <w:rsid w:val="007A165E"/>
    <w:rsid w:val="007A204A"/>
    <w:rsid w:val="007A301B"/>
    <w:rsid w:val="007A30AA"/>
    <w:rsid w:val="007A3649"/>
    <w:rsid w:val="007A3808"/>
    <w:rsid w:val="007A3844"/>
    <w:rsid w:val="007A3A0F"/>
    <w:rsid w:val="007A4264"/>
    <w:rsid w:val="007A4DF5"/>
    <w:rsid w:val="007A4EBE"/>
    <w:rsid w:val="007A5070"/>
    <w:rsid w:val="007A557E"/>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3FA"/>
    <w:rsid w:val="007B15F0"/>
    <w:rsid w:val="007B1AA8"/>
    <w:rsid w:val="007B2E4D"/>
    <w:rsid w:val="007B2EDA"/>
    <w:rsid w:val="007B2EEC"/>
    <w:rsid w:val="007B2EF6"/>
    <w:rsid w:val="007B3193"/>
    <w:rsid w:val="007B31A5"/>
    <w:rsid w:val="007B31F2"/>
    <w:rsid w:val="007B32C5"/>
    <w:rsid w:val="007B32CD"/>
    <w:rsid w:val="007B347F"/>
    <w:rsid w:val="007B36EA"/>
    <w:rsid w:val="007B3AA2"/>
    <w:rsid w:val="007B3B3F"/>
    <w:rsid w:val="007B4210"/>
    <w:rsid w:val="007B4288"/>
    <w:rsid w:val="007B4AFE"/>
    <w:rsid w:val="007B4DAF"/>
    <w:rsid w:val="007B52DB"/>
    <w:rsid w:val="007B544F"/>
    <w:rsid w:val="007B5A65"/>
    <w:rsid w:val="007B5C7A"/>
    <w:rsid w:val="007B5F10"/>
    <w:rsid w:val="007B6247"/>
    <w:rsid w:val="007B6276"/>
    <w:rsid w:val="007B6684"/>
    <w:rsid w:val="007B67EE"/>
    <w:rsid w:val="007B68A2"/>
    <w:rsid w:val="007B6CF5"/>
    <w:rsid w:val="007B6F09"/>
    <w:rsid w:val="007B72B4"/>
    <w:rsid w:val="007B7300"/>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41"/>
    <w:rsid w:val="007C517F"/>
    <w:rsid w:val="007C5EC1"/>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351"/>
    <w:rsid w:val="007D4608"/>
    <w:rsid w:val="007D496B"/>
    <w:rsid w:val="007D4C0A"/>
    <w:rsid w:val="007D4E6F"/>
    <w:rsid w:val="007D5309"/>
    <w:rsid w:val="007D56F1"/>
    <w:rsid w:val="007D6230"/>
    <w:rsid w:val="007D62B6"/>
    <w:rsid w:val="007D72BA"/>
    <w:rsid w:val="007D7FA2"/>
    <w:rsid w:val="007E0361"/>
    <w:rsid w:val="007E03F0"/>
    <w:rsid w:val="007E0431"/>
    <w:rsid w:val="007E049E"/>
    <w:rsid w:val="007E0E10"/>
    <w:rsid w:val="007E135C"/>
    <w:rsid w:val="007E1AE2"/>
    <w:rsid w:val="007E1B50"/>
    <w:rsid w:val="007E1E11"/>
    <w:rsid w:val="007E1E50"/>
    <w:rsid w:val="007E22A9"/>
    <w:rsid w:val="007E261E"/>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1A0A"/>
    <w:rsid w:val="007F21E1"/>
    <w:rsid w:val="007F2382"/>
    <w:rsid w:val="007F2584"/>
    <w:rsid w:val="007F2BD4"/>
    <w:rsid w:val="007F2CC8"/>
    <w:rsid w:val="007F3A77"/>
    <w:rsid w:val="007F3ACB"/>
    <w:rsid w:val="007F4236"/>
    <w:rsid w:val="007F44C5"/>
    <w:rsid w:val="007F45E6"/>
    <w:rsid w:val="007F4684"/>
    <w:rsid w:val="007F47C1"/>
    <w:rsid w:val="007F4835"/>
    <w:rsid w:val="007F4C28"/>
    <w:rsid w:val="007F530F"/>
    <w:rsid w:val="007F543C"/>
    <w:rsid w:val="007F5563"/>
    <w:rsid w:val="007F5D2C"/>
    <w:rsid w:val="007F5F27"/>
    <w:rsid w:val="007F6104"/>
    <w:rsid w:val="007F6156"/>
    <w:rsid w:val="007F6AF8"/>
    <w:rsid w:val="007F6C1F"/>
    <w:rsid w:val="007F6CB0"/>
    <w:rsid w:val="007F6CCF"/>
    <w:rsid w:val="007F719C"/>
    <w:rsid w:val="007F77A8"/>
    <w:rsid w:val="007F785D"/>
    <w:rsid w:val="007F7A66"/>
    <w:rsid w:val="007F7C1F"/>
    <w:rsid w:val="007F7CD4"/>
    <w:rsid w:val="00800329"/>
    <w:rsid w:val="0080034D"/>
    <w:rsid w:val="00800740"/>
    <w:rsid w:val="00800765"/>
    <w:rsid w:val="00800948"/>
    <w:rsid w:val="00800977"/>
    <w:rsid w:val="008013D4"/>
    <w:rsid w:val="008013D9"/>
    <w:rsid w:val="00801979"/>
    <w:rsid w:val="00801F37"/>
    <w:rsid w:val="0080203A"/>
    <w:rsid w:val="008028FF"/>
    <w:rsid w:val="00802960"/>
    <w:rsid w:val="00802CEC"/>
    <w:rsid w:val="008036A6"/>
    <w:rsid w:val="0080379A"/>
    <w:rsid w:val="00803A72"/>
    <w:rsid w:val="0080428C"/>
    <w:rsid w:val="00804415"/>
    <w:rsid w:val="00804450"/>
    <w:rsid w:val="008047C5"/>
    <w:rsid w:val="008048BC"/>
    <w:rsid w:val="00804BAD"/>
    <w:rsid w:val="00804C84"/>
    <w:rsid w:val="00804CC6"/>
    <w:rsid w:val="008056EC"/>
    <w:rsid w:val="00805701"/>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503"/>
    <w:rsid w:val="0081086A"/>
    <w:rsid w:val="00810BBF"/>
    <w:rsid w:val="00811350"/>
    <w:rsid w:val="00811386"/>
    <w:rsid w:val="0081142C"/>
    <w:rsid w:val="00811AE2"/>
    <w:rsid w:val="00811FB1"/>
    <w:rsid w:val="00812110"/>
    <w:rsid w:val="00812309"/>
    <w:rsid w:val="008124F1"/>
    <w:rsid w:val="00812BA4"/>
    <w:rsid w:val="00812D26"/>
    <w:rsid w:val="008136AD"/>
    <w:rsid w:val="0081379B"/>
    <w:rsid w:val="0081419D"/>
    <w:rsid w:val="00814491"/>
    <w:rsid w:val="00814A2B"/>
    <w:rsid w:val="00814BEC"/>
    <w:rsid w:val="00815884"/>
    <w:rsid w:val="00815A68"/>
    <w:rsid w:val="00815BC0"/>
    <w:rsid w:val="008162DA"/>
    <w:rsid w:val="008163B5"/>
    <w:rsid w:val="0081647C"/>
    <w:rsid w:val="008164F7"/>
    <w:rsid w:val="0081755E"/>
    <w:rsid w:val="00817787"/>
    <w:rsid w:val="008178D5"/>
    <w:rsid w:val="00817F22"/>
    <w:rsid w:val="00820315"/>
    <w:rsid w:val="00820392"/>
    <w:rsid w:val="00820DE5"/>
    <w:rsid w:val="00820E02"/>
    <w:rsid w:val="00821694"/>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57B"/>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4EF"/>
    <w:rsid w:val="0084784D"/>
    <w:rsid w:val="00847D70"/>
    <w:rsid w:val="00847DF3"/>
    <w:rsid w:val="008500EA"/>
    <w:rsid w:val="0085033F"/>
    <w:rsid w:val="008509D1"/>
    <w:rsid w:val="00851129"/>
    <w:rsid w:val="00851701"/>
    <w:rsid w:val="008517EF"/>
    <w:rsid w:val="00851B2E"/>
    <w:rsid w:val="00851B5D"/>
    <w:rsid w:val="00851F67"/>
    <w:rsid w:val="00852154"/>
    <w:rsid w:val="00853094"/>
    <w:rsid w:val="0085312F"/>
    <w:rsid w:val="00853A40"/>
    <w:rsid w:val="00853E19"/>
    <w:rsid w:val="00853EE6"/>
    <w:rsid w:val="00854241"/>
    <w:rsid w:val="00854B0C"/>
    <w:rsid w:val="00854D58"/>
    <w:rsid w:val="00854E56"/>
    <w:rsid w:val="00855D7A"/>
    <w:rsid w:val="00855F02"/>
    <w:rsid w:val="0085610A"/>
    <w:rsid w:val="00856149"/>
    <w:rsid w:val="0085635F"/>
    <w:rsid w:val="008568C5"/>
    <w:rsid w:val="00856A56"/>
    <w:rsid w:val="00856E49"/>
    <w:rsid w:val="008575B3"/>
    <w:rsid w:val="00857AB2"/>
    <w:rsid w:val="00857F95"/>
    <w:rsid w:val="0086023E"/>
    <w:rsid w:val="00860853"/>
    <w:rsid w:val="00860D1F"/>
    <w:rsid w:val="00860F4B"/>
    <w:rsid w:val="00861221"/>
    <w:rsid w:val="008622A5"/>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57A6"/>
    <w:rsid w:val="00866242"/>
    <w:rsid w:val="008664CC"/>
    <w:rsid w:val="008674C1"/>
    <w:rsid w:val="00870350"/>
    <w:rsid w:val="00870505"/>
    <w:rsid w:val="008705D1"/>
    <w:rsid w:val="008707BA"/>
    <w:rsid w:val="00870B03"/>
    <w:rsid w:val="00870C02"/>
    <w:rsid w:val="00871037"/>
    <w:rsid w:val="0087108A"/>
    <w:rsid w:val="0087167D"/>
    <w:rsid w:val="00871B28"/>
    <w:rsid w:val="008721F8"/>
    <w:rsid w:val="00872323"/>
    <w:rsid w:val="008723C7"/>
    <w:rsid w:val="008724D8"/>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6ED"/>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752"/>
    <w:rsid w:val="008867C0"/>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467"/>
    <w:rsid w:val="0089676B"/>
    <w:rsid w:val="00897665"/>
    <w:rsid w:val="0089776B"/>
    <w:rsid w:val="00897A91"/>
    <w:rsid w:val="008A0371"/>
    <w:rsid w:val="008A0BB6"/>
    <w:rsid w:val="008A0EB1"/>
    <w:rsid w:val="008A0F6B"/>
    <w:rsid w:val="008A137C"/>
    <w:rsid w:val="008A1629"/>
    <w:rsid w:val="008A1678"/>
    <w:rsid w:val="008A18E0"/>
    <w:rsid w:val="008A24CD"/>
    <w:rsid w:val="008A428B"/>
    <w:rsid w:val="008A4825"/>
    <w:rsid w:val="008A499B"/>
    <w:rsid w:val="008A4FAD"/>
    <w:rsid w:val="008A572F"/>
    <w:rsid w:val="008A5BC4"/>
    <w:rsid w:val="008A6391"/>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364"/>
    <w:rsid w:val="008B1B1D"/>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C68"/>
    <w:rsid w:val="008B7E81"/>
    <w:rsid w:val="008B7F2F"/>
    <w:rsid w:val="008C0C71"/>
    <w:rsid w:val="008C0D90"/>
    <w:rsid w:val="008C0E1E"/>
    <w:rsid w:val="008C0E20"/>
    <w:rsid w:val="008C16A5"/>
    <w:rsid w:val="008C25A5"/>
    <w:rsid w:val="008C32FD"/>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2D2E"/>
    <w:rsid w:val="008D3338"/>
    <w:rsid w:val="008D3993"/>
    <w:rsid w:val="008D3AE2"/>
    <w:rsid w:val="008D3B40"/>
    <w:rsid w:val="008D3DE4"/>
    <w:rsid w:val="008D3F13"/>
    <w:rsid w:val="008D41CA"/>
    <w:rsid w:val="008D4C41"/>
    <w:rsid w:val="008D4D49"/>
    <w:rsid w:val="008D4EC5"/>
    <w:rsid w:val="008D5097"/>
    <w:rsid w:val="008D5773"/>
    <w:rsid w:val="008D57CE"/>
    <w:rsid w:val="008D58DD"/>
    <w:rsid w:val="008D5E58"/>
    <w:rsid w:val="008D623A"/>
    <w:rsid w:val="008D62E0"/>
    <w:rsid w:val="008D65B7"/>
    <w:rsid w:val="008D6B25"/>
    <w:rsid w:val="008D6DAB"/>
    <w:rsid w:val="008D6E0C"/>
    <w:rsid w:val="008D757B"/>
    <w:rsid w:val="008D7978"/>
    <w:rsid w:val="008D7C09"/>
    <w:rsid w:val="008E0132"/>
    <w:rsid w:val="008E032B"/>
    <w:rsid w:val="008E07BE"/>
    <w:rsid w:val="008E07D5"/>
    <w:rsid w:val="008E09AC"/>
    <w:rsid w:val="008E09F2"/>
    <w:rsid w:val="008E0B18"/>
    <w:rsid w:val="008E0C05"/>
    <w:rsid w:val="008E0ECA"/>
    <w:rsid w:val="008E120A"/>
    <w:rsid w:val="008E16B2"/>
    <w:rsid w:val="008E1AE3"/>
    <w:rsid w:val="008E1C94"/>
    <w:rsid w:val="008E2294"/>
    <w:rsid w:val="008E243A"/>
    <w:rsid w:val="008E2593"/>
    <w:rsid w:val="008E2BBF"/>
    <w:rsid w:val="008E2C0D"/>
    <w:rsid w:val="008E3055"/>
    <w:rsid w:val="008E30F2"/>
    <w:rsid w:val="008E3192"/>
    <w:rsid w:val="008E3547"/>
    <w:rsid w:val="008E390C"/>
    <w:rsid w:val="008E39A8"/>
    <w:rsid w:val="008E3A37"/>
    <w:rsid w:val="008E3B26"/>
    <w:rsid w:val="008E43E1"/>
    <w:rsid w:val="008E4C2E"/>
    <w:rsid w:val="008E4C7C"/>
    <w:rsid w:val="008E567B"/>
    <w:rsid w:val="008E5728"/>
    <w:rsid w:val="008E57B5"/>
    <w:rsid w:val="008E592E"/>
    <w:rsid w:val="008E5A2A"/>
    <w:rsid w:val="008E5BA5"/>
    <w:rsid w:val="008E5BB1"/>
    <w:rsid w:val="008E60EB"/>
    <w:rsid w:val="008E6A66"/>
    <w:rsid w:val="008E703E"/>
    <w:rsid w:val="008E73F4"/>
    <w:rsid w:val="008E798C"/>
    <w:rsid w:val="008E7D24"/>
    <w:rsid w:val="008E7F1F"/>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8DC"/>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6D4"/>
    <w:rsid w:val="008F77E7"/>
    <w:rsid w:val="008F7E77"/>
    <w:rsid w:val="00900710"/>
    <w:rsid w:val="00900E95"/>
    <w:rsid w:val="00900FAC"/>
    <w:rsid w:val="0090103C"/>
    <w:rsid w:val="00901242"/>
    <w:rsid w:val="00901311"/>
    <w:rsid w:val="00901465"/>
    <w:rsid w:val="00901834"/>
    <w:rsid w:val="00901853"/>
    <w:rsid w:val="00901B8E"/>
    <w:rsid w:val="00901C82"/>
    <w:rsid w:val="009021EE"/>
    <w:rsid w:val="00902B43"/>
    <w:rsid w:val="009031EC"/>
    <w:rsid w:val="0090325A"/>
    <w:rsid w:val="009035BF"/>
    <w:rsid w:val="00903615"/>
    <w:rsid w:val="009039DA"/>
    <w:rsid w:val="009040B5"/>
    <w:rsid w:val="009042E8"/>
    <w:rsid w:val="0090485F"/>
    <w:rsid w:val="00904B15"/>
    <w:rsid w:val="00904D13"/>
    <w:rsid w:val="00904DE7"/>
    <w:rsid w:val="0090505E"/>
    <w:rsid w:val="0090561A"/>
    <w:rsid w:val="0090592A"/>
    <w:rsid w:val="00905C83"/>
    <w:rsid w:val="00906376"/>
    <w:rsid w:val="0090673C"/>
    <w:rsid w:val="00906DEF"/>
    <w:rsid w:val="00906E09"/>
    <w:rsid w:val="009075DE"/>
    <w:rsid w:val="00907849"/>
    <w:rsid w:val="00907A2B"/>
    <w:rsid w:val="00907AE0"/>
    <w:rsid w:val="00907CC9"/>
    <w:rsid w:val="00907D0E"/>
    <w:rsid w:val="00910120"/>
    <w:rsid w:val="0091032F"/>
    <w:rsid w:val="0091072D"/>
    <w:rsid w:val="00910FAA"/>
    <w:rsid w:val="009112A3"/>
    <w:rsid w:val="0091147F"/>
    <w:rsid w:val="009115CC"/>
    <w:rsid w:val="00911845"/>
    <w:rsid w:val="00911CCD"/>
    <w:rsid w:val="00912B30"/>
    <w:rsid w:val="00912E5E"/>
    <w:rsid w:val="00912E91"/>
    <w:rsid w:val="0091340C"/>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608"/>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0A5"/>
    <w:rsid w:val="009241F6"/>
    <w:rsid w:val="00924425"/>
    <w:rsid w:val="009248CC"/>
    <w:rsid w:val="00924909"/>
    <w:rsid w:val="00924949"/>
    <w:rsid w:val="00925129"/>
    <w:rsid w:val="0092513D"/>
    <w:rsid w:val="00925779"/>
    <w:rsid w:val="009257A1"/>
    <w:rsid w:val="00926348"/>
    <w:rsid w:val="0092644D"/>
    <w:rsid w:val="009264FA"/>
    <w:rsid w:val="009264FB"/>
    <w:rsid w:val="00926648"/>
    <w:rsid w:val="00926676"/>
    <w:rsid w:val="0092766D"/>
    <w:rsid w:val="009276AA"/>
    <w:rsid w:val="009277AE"/>
    <w:rsid w:val="0093003C"/>
    <w:rsid w:val="009306E4"/>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6EC5"/>
    <w:rsid w:val="00937017"/>
    <w:rsid w:val="00937458"/>
    <w:rsid w:val="00937E57"/>
    <w:rsid w:val="009400F8"/>
    <w:rsid w:val="00940113"/>
    <w:rsid w:val="009406A7"/>
    <w:rsid w:val="009408F3"/>
    <w:rsid w:val="0094091C"/>
    <w:rsid w:val="00940F51"/>
    <w:rsid w:val="009418DC"/>
    <w:rsid w:val="009419DA"/>
    <w:rsid w:val="00941E0A"/>
    <w:rsid w:val="00942F18"/>
    <w:rsid w:val="00942F19"/>
    <w:rsid w:val="009436AD"/>
    <w:rsid w:val="009436D3"/>
    <w:rsid w:val="00943B0F"/>
    <w:rsid w:val="009440E0"/>
    <w:rsid w:val="009445F7"/>
    <w:rsid w:val="009446F7"/>
    <w:rsid w:val="00944C77"/>
    <w:rsid w:val="00945819"/>
    <w:rsid w:val="00945A1B"/>
    <w:rsid w:val="00945FBC"/>
    <w:rsid w:val="00947A61"/>
    <w:rsid w:val="00947ABF"/>
    <w:rsid w:val="0095050E"/>
    <w:rsid w:val="0095051A"/>
    <w:rsid w:val="0095082E"/>
    <w:rsid w:val="009508C0"/>
    <w:rsid w:val="00950E7D"/>
    <w:rsid w:val="0095132C"/>
    <w:rsid w:val="009515A1"/>
    <w:rsid w:val="009515E5"/>
    <w:rsid w:val="00951687"/>
    <w:rsid w:val="009517BF"/>
    <w:rsid w:val="00951B0D"/>
    <w:rsid w:val="00951D39"/>
    <w:rsid w:val="00951F3C"/>
    <w:rsid w:val="009523BD"/>
    <w:rsid w:val="009523CF"/>
    <w:rsid w:val="00952F52"/>
    <w:rsid w:val="0095350C"/>
    <w:rsid w:val="009539D3"/>
    <w:rsid w:val="00953C4D"/>
    <w:rsid w:val="00953D60"/>
    <w:rsid w:val="00953F05"/>
    <w:rsid w:val="009546E6"/>
    <w:rsid w:val="00954E93"/>
    <w:rsid w:val="00955743"/>
    <w:rsid w:val="0095593D"/>
    <w:rsid w:val="00955ADE"/>
    <w:rsid w:val="00955B42"/>
    <w:rsid w:val="00955BAF"/>
    <w:rsid w:val="00955F0A"/>
    <w:rsid w:val="00955F68"/>
    <w:rsid w:val="00956C3F"/>
    <w:rsid w:val="00956EE7"/>
    <w:rsid w:val="009574C2"/>
    <w:rsid w:val="00957742"/>
    <w:rsid w:val="00957A93"/>
    <w:rsid w:val="00957CEF"/>
    <w:rsid w:val="00957F92"/>
    <w:rsid w:val="00960190"/>
    <w:rsid w:val="00960407"/>
    <w:rsid w:val="009609AA"/>
    <w:rsid w:val="009613AA"/>
    <w:rsid w:val="00961D69"/>
    <w:rsid w:val="00962499"/>
    <w:rsid w:val="00962EC9"/>
    <w:rsid w:val="0096327E"/>
    <w:rsid w:val="00963418"/>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50"/>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9DF"/>
    <w:rsid w:val="00973EA0"/>
    <w:rsid w:val="00974743"/>
    <w:rsid w:val="009752CE"/>
    <w:rsid w:val="0097565B"/>
    <w:rsid w:val="00975682"/>
    <w:rsid w:val="0097594B"/>
    <w:rsid w:val="00975E5F"/>
    <w:rsid w:val="00975F46"/>
    <w:rsid w:val="00976025"/>
    <w:rsid w:val="00976062"/>
    <w:rsid w:val="009760F7"/>
    <w:rsid w:val="00976407"/>
    <w:rsid w:val="00976B57"/>
    <w:rsid w:val="00976D4B"/>
    <w:rsid w:val="00976E14"/>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6B80"/>
    <w:rsid w:val="0098750F"/>
    <w:rsid w:val="009877B2"/>
    <w:rsid w:val="00987D8E"/>
    <w:rsid w:val="00987EAF"/>
    <w:rsid w:val="00990A7B"/>
    <w:rsid w:val="00990E91"/>
    <w:rsid w:val="00990FBB"/>
    <w:rsid w:val="0099113B"/>
    <w:rsid w:val="009914EC"/>
    <w:rsid w:val="00991677"/>
    <w:rsid w:val="00991718"/>
    <w:rsid w:val="00991875"/>
    <w:rsid w:val="0099195F"/>
    <w:rsid w:val="00991F5D"/>
    <w:rsid w:val="00992454"/>
    <w:rsid w:val="009925B7"/>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666"/>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7DF"/>
    <w:rsid w:val="009A4CB3"/>
    <w:rsid w:val="009A4EDF"/>
    <w:rsid w:val="009A558E"/>
    <w:rsid w:val="009A5735"/>
    <w:rsid w:val="009A574D"/>
    <w:rsid w:val="009A586C"/>
    <w:rsid w:val="009A586D"/>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40"/>
    <w:rsid w:val="009B2F99"/>
    <w:rsid w:val="009B2FE5"/>
    <w:rsid w:val="009B33AF"/>
    <w:rsid w:val="009B399A"/>
    <w:rsid w:val="009B3C7C"/>
    <w:rsid w:val="009B3D1E"/>
    <w:rsid w:val="009B4D89"/>
    <w:rsid w:val="009B4ED7"/>
    <w:rsid w:val="009B52C6"/>
    <w:rsid w:val="009B5C25"/>
    <w:rsid w:val="009B5C3E"/>
    <w:rsid w:val="009B605C"/>
    <w:rsid w:val="009B62A4"/>
    <w:rsid w:val="009B64BB"/>
    <w:rsid w:val="009B7143"/>
    <w:rsid w:val="009B7819"/>
    <w:rsid w:val="009B7C05"/>
    <w:rsid w:val="009B7D23"/>
    <w:rsid w:val="009B7F22"/>
    <w:rsid w:val="009C01E2"/>
    <w:rsid w:val="009C0DCA"/>
    <w:rsid w:val="009C0DFB"/>
    <w:rsid w:val="009C1170"/>
    <w:rsid w:val="009C139A"/>
    <w:rsid w:val="009C165F"/>
    <w:rsid w:val="009C1E53"/>
    <w:rsid w:val="009C213D"/>
    <w:rsid w:val="009C21A1"/>
    <w:rsid w:val="009C251C"/>
    <w:rsid w:val="009C2CB9"/>
    <w:rsid w:val="009C3073"/>
    <w:rsid w:val="009C3451"/>
    <w:rsid w:val="009C3897"/>
    <w:rsid w:val="009C42FE"/>
    <w:rsid w:val="009C4835"/>
    <w:rsid w:val="009C4D97"/>
    <w:rsid w:val="009C5170"/>
    <w:rsid w:val="009C52AC"/>
    <w:rsid w:val="009C5433"/>
    <w:rsid w:val="009C56AF"/>
    <w:rsid w:val="009C575D"/>
    <w:rsid w:val="009C5B2F"/>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373"/>
    <w:rsid w:val="009D4914"/>
    <w:rsid w:val="009D49D6"/>
    <w:rsid w:val="009D511E"/>
    <w:rsid w:val="009D608F"/>
    <w:rsid w:val="009D64F9"/>
    <w:rsid w:val="009D72BE"/>
    <w:rsid w:val="009D7431"/>
    <w:rsid w:val="009D76AB"/>
    <w:rsid w:val="009D787D"/>
    <w:rsid w:val="009D7A70"/>
    <w:rsid w:val="009D7E50"/>
    <w:rsid w:val="009D7ECE"/>
    <w:rsid w:val="009E0DC4"/>
    <w:rsid w:val="009E1166"/>
    <w:rsid w:val="009E11A3"/>
    <w:rsid w:val="009E1766"/>
    <w:rsid w:val="009E1B16"/>
    <w:rsid w:val="009E1B56"/>
    <w:rsid w:val="009E1C2C"/>
    <w:rsid w:val="009E2026"/>
    <w:rsid w:val="009E23AC"/>
    <w:rsid w:val="009E23E7"/>
    <w:rsid w:val="009E2698"/>
    <w:rsid w:val="009E27A6"/>
    <w:rsid w:val="009E2CE9"/>
    <w:rsid w:val="009E310C"/>
    <w:rsid w:val="009E355C"/>
    <w:rsid w:val="009E3607"/>
    <w:rsid w:val="009E382A"/>
    <w:rsid w:val="009E3CC5"/>
    <w:rsid w:val="009E3E25"/>
    <w:rsid w:val="009E409D"/>
    <w:rsid w:val="009E4DCB"/>
    <w:rsid w:val="009E4DCF"/>
    <w:rsid w:val="009E4E0D"/>
    <w:rsid w:val="009E566D"/>
    <w:rsid w:val="009E577C"/>
    <w:rsid w:val="009E5A0D"/>
    <w:rsid w:val="009E6507"/>
    <w:rsid w:val="009E6653"/>
    <w:rsid w:val="009E6956"/>
    <w:rsid w:val="009E6D6A"/>
    <w:rsid w:val="009E6DBB"/>
    <w:rsid w:val="009E7283"/>
    <w:rsid w:val="009E7766"/>
    <w:rsid w:val="009E7936"/>
    <w:rsid w:val="009E7AAD"/>
    <w:rsid w:val="009E7B0F"/>
    <w:rsid w:val="009F02B4"/>
    <w:rsid w:val="009F02E7"/>
    <w:rsid w:val="009F0C01"/>
    <w:rsid w:val="009F0DCC"/>
    <w:rsid w:val="009F0E48"/>
    <w:rsid w:val="009F1096"/>
    <w:rsid w:val="009F14FD"/>
    <w:rsid w:val="009F1A79"/>
    <w:rsid w:val="009F1CE1"/>
    <w:rsid w:val="009F1E3B"/>
    <w:rsid w:val="009F2BBB"/>
    <w:rsid w:val="009F2C60"/>
    <w:rsid w:val="009F37A5"/>
    <w:rsid w:val="009F3E18"/>
    <w:rsid w:val="009F3F27"/>
    <w:rsid w:val="009F4134"/>
    <w:rsid w:val="009F440D"/>
    <w:rsid w:val="009F4537"/>
    <w:rsid w:val="009F4BB5"/>
    <w:rsid w:val="009F51BC"/>
    <w:rsid w:val="009F5295"/>
    <w:rsid w:val="009F611F"/>
    <w:rsid w:val="009F629F"/>
    <w:rsid w:val="009F63E1"/>
    <w:rsid w:val="009F676F"/>
    <w:rsid w:val="009F6AB9"/>
    <w:rsid w:val="009F6B02"/>
    <w:rsid w:val="009F7169"/>
    <w:rsid w:val="009F737C"/>
    <w:rsid w:val="00A000CD"/>
    <w:rsid w:val="00A0013E"/>
    <w:rsid w:val="00A0032F"/>
    <w:rsid w:val="00A00D63"/>
    <w:rsid w:val="00A0122C"/>
    <w:rsid w:val="00A014B1"/>
    <w:rsid w:val="00A015AF"/>
    <w:rsid w:val="00A01CE6"/>
    <w:rsid w:val="00A01D27"/>
    <w:rsid w:val="00A020BE"/>
    <w:rsid w:val="00A024EB"/>
    <w:rsid w:val="00A02559"/>
    <w:rsid w:val="00A02FF7"/>
    <w:rsid w:val="00A032F9"/>
    <w:rsid w:val="00A03610"/>
    <w:rsid w:val="00A03899"/>
    <w:rsid w:val="00A03E4B"/>
    <w:rsid w:val="00A03F70"/>
    <w:rsid w:val="00A042A4"/>
    <w:rsid w:val="00A04306"/>
    <w:rsid w:val="00A049C9"/>
    <w:rsid w:val="00A05088"/>
    <w:rsid w:val="00A05121"/>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219"/>
    <w:rsid w:val="00A125DF"/>
    <w:rsid w:val="00A125F0"/>
    <w:rsid w:val="00A12A47"/>
    <w:rsid w:val="00A12DEE"/>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5C6B"/>
    <w:rsid w:val="00A16369"/>
    <w:rsid w:val="00A16535"/>
    <w:rsid w:val="00A16672"/>
    <w:rsid w:val="00A16947"/>
    <w:rsid w:val="00A16B28"/>
    <w:rsid w:val="00A16EEE"/>
    <w:rsid w:val="00A1706A"/>
    <w:rsid w:val="00A1744C"/>
    <w:rsid w:val="00A1796A"/>
    <w:rsid w:val="00A17A81"/>
    <w:rsid w:val="00A17CAC"/>
    <w:rsid w:val="00A200AC"/>
    <w:rsid w:val="00A2057D"/>
    <w:rsid w:val="00A2073A"/>
    <w:rsid w:val="00A20B10"/>
    <w:rsid w:val="00A20B23"/>
    <w:rsid w:val="00A20C03"/>
    <w:rsid w:val="00A20CDF"/>
    <w:rsid w:val="00A21B00"/>
    <w:rsid w:val="00A21CB1"/>
    <w:rsid w:val="00A21D39"/>
    <w:rsid w:val="00A231D2"/>
    <w:rsid w:val="00A23B0E"/>
    <w:rsid w:val="00A23ECF"/>
    <w:rsid w:val="00A24085"/>
    <w:rsid w:val="00A24B5F"/>
    <w:rsid w:val="00A24F02"/>
    <w:rsid w:val="00A251FD"/>
    <w:rsid w:val="00A25735"/>
    <w:rsid w:val="00A258FB"/>
    <w:rsid w:val="00A25CA5"/>
    <w:rsid w:val="00A25EA6"/>
    <w:rsid w:val="00A269A6"/>
    <w:rsid w:val="00A26ADC"/>
    <w:rsid w:val="00A26E5E"/>
    <w:rsid w:val="00A27806"/>
    <w:rsid w:val="00A27814"/>
    <w:rsid w:val="00A27FEF"/>
    <w:rsid w:val="00A30013"/>
    <w:rsid w:val="00A30981"/>
    <w:rsid w:val="00A30A5B"/>
    <w:rsid w:val="00A30E2E"/>
    <w:rsid w:val="00A311D1"/>
    <w:rsid w:val="00A32155"/>
    <w:rsid w:val="00A321D1"/>
    <w:rsid w:val="00A32C89"/>
    <w:rsid w:val="00A330C8"/>
    <w:rsid w:val="00A33CA6"/>
    <w:rsid w:val="00A33E03"/>
    <w:rsid w:val="00A34279"/>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65E"/>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4462"/>
    <w:rsid w:val="00A447FA"/>
    <w:rsid w:val="00A4516A"/>
    <w:rsid w:val="00A457B3"/>
    <w:rsid w:val="00A45878"/>
    <w:rsid w:val="00A45FEF"/>
    <w:rsid w:val="00A469BC"/>
    <w:rsid w:val="00A46A68"/>
    <w:rsid w:val="00A46D22"/>
    <w:rsid w:val="00A46F4D"/>
    <w:rsid w:val="00A474B9"/>
    <w:rsid w:val="00A476E9"/>
    <w:rsid w:val="00A479FA"/>
    <w:rsid w:val="00A506E6"/>
    <w:rsid w:val="00A50ACD"/>
    <w:rsid w:val="00A50C5A"/>
    <w:rsid w:val="00A51323"/>
    <w:rsid w:val="00A514BD"/>
    <w:rsid w:val="00A51675"/>
    <w:rsid w:val="00A52877"/>
    <w:rsid w:val="00A52B81"/>
    <w:rsid w:val="00A52C00"/>
    <w:rsid w:val="00A52DF0"/>
    <w:rsid w:val="00A52F04"/>
    <w:rsid w:val="00A54129"/>
    <w:rsid w:val="00A54281"/>
    <w:rsid w:val="00A542FB"/>
    <w:rsid w:val="00A544A5"/>
    <w:rsid w:val="00A54901"/>
    <w:rsid w:val="00A54F19"/>
    <w:rsid w:val="00A551BB"/>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36F"/>
    <w:rsid w:val="00A635D3"/>
    <w:rsid w:val="00A63767"/>
    <w:rsid w:val="00A63A8C"/>
    <w:rsid w:val="00A63B68"/>
    <w:rsid w:val="00A63FDA"/>
    <w:rsid w:val="00A651F4"/>
    <w:rsid w:val="00A66201"/>
    <w:rsid w:val="00A662F9"/>
    <w:rsid w:val="00A66412"/>
    <w:rsid w:val="00A66A5B"/>
    <w:rsid w:val="00A670C3"/>
    <w:rsid w:val="00A6729A"/>
    <w:rsid w:val="00A676B0"/>
    <w:rsid w:val="00A67BD4"/>
    <w:rsid w:val="00A67C7F"/>
    <w:rsid w:val="00A67D0F"/>
    <w:rsid w:val="00A67FA9"/>
    <w:rsid w:val="00A7050D"/>
    <w:rsid w:val="00A70532"/>
    <w:rsid w:val="00A70B1F"/>
    <w:rsid w:val="00A70B72"/>
    <w:rsid w:val="00A71665"/>
    <w:rsid w:val="00A71673"/>
    <w:rsid w:val="00A717BF"/>
    <w:rsid w:val="00A7240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6E0B"/>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2AB8"/>
    <w:rsid w:val="00A8304B"/>
    <w:rsid w:val="00A8370D"/>
    <w:rsid w:val="00A83C07"/>
    <w:rsid w:val="00A846D7"/>
    <w:rsid w:val="00A849D2"/>
    <w:rsid w:val="00A84A31"/>
    <w:rsid w:val="00A84E2C"/>
    <w:rsid w:val="00A856BB"/>
    <w:rsid w:val="00A86039"/>
    <w:rsid w:val="00A8613E"/>
    <w:rsid w:val="00A86751"/>
    <w:rsid w:val="00A86D1B"/>
    <w:rsid w:val="00A87356"/>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2AB8"/>
    <w:rsid w:val="00A93074"/>
    <w:rsid w:val="00A93095"/>
    <w:rsid w:val="00A93394"/>
    <w:rsid w:val="00A93579"/>
    <w:rsid w:val="00A9413A"/>
    <w:rsid w:val="00A94929"/>
    <w:rsid w:val="00A94A3B"/>
    <w:rsid w:val="00A94AD7"/>
    <w:rsid w:val="00A95A38"/>
    <w:rsid w:val="00A95F38"/>
    <w:rsid w:val="00A96144"/>
    <w:rsid w:val="00A96240"/>
    <w:rsid w:val="00A9654F"/>
    <w:rsid w:val="00A96600"/>
    <w:rsid w:val="00A969FE"/>
    <w:rsid w:val="00A9701F"/>
    <w:rsid w:val="00A970F5"/>
    <w:rsid w:val="00A97289"/>
    <w:rsid w:val="00A974DE"/>
    <w:rsid w:val="00A975A5"/>
    <w:rsid w:val="00A9787E"/>
    <w:rsid w:val="00A97961"/>
    <w:rsid w:val="00A979F1"/>
    <w:rsid w:val="00A97DF4"/>
    <w:rsid w:val="00AA0482"/>
    <w:rsid w:val="00AA048C"/>
    <w:rsid w:val="00AA0910"/>
    <w:rsid w:val="00AA0ADB"/>
    <w:rsid w:val="00AA0BF5"/>
    <w:rsid w:val="00AA134A"/>
    <w:rsid w:val="00AA1C90"/>
    <w:rsid w:val="00AA1FA6"/>
    <w:rsid w:val="00AA2597"/>
    <w:rsid w:val="00AA2F00"/>
    <w:rsid w:val="00AA2F21"/>
    <w:rsid w:val="00AA3874"/>
    <w:rsid w:val="00AA4284"/>
    <w:rsid w:val="00AA4356"/>
    <w:rsid w:val="00AA479B"/>
    <w:rsid w:val="00AA4F05"/>
    <w:rsid w:val="00AA514B"/>
    <w:rsid w:val="00AA556D"/>
    <w:rsid w:val="00AA5883"/>
    <w:rsid w:val="00AA5E91"/>
    <w:rsid w:val="00AA683F"/>
    <w:rsid w:val="00AA68B1"/>
    <w:rsid w:val="00AA6E60"/>
    <w:rsid w:val="00AA788D"/>
    <w:rsid w:val="00AA7956"/>
    <w:rsid w:val="00AA7971"/>
    <w:rsid w:val="00AA7CF1"/>
    <w:rsid w:val="00AB046B"/>
    <w:rsid w:val="00AB0F32"/>
    <w:rsid w:val="00AB1442"/>
    <w:rsid w:val="00AB1836"/>
    <w:rsid w:val="00AB19C2"/>
    <w:rsid w:val="00AB1A40"/>
    <w:rsid w:val="00AB1AF7"/>
    <w:rsid w:val="00AB27A7"/>
    <w:rsid w:val="00AB2BA0"/>
    <w:rsid w:val="00AB2C6A"/>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65F9"/>
    <w:rsid w:val="00AB6F1E"/>
    <w:rsid w:val="00AB7A6F"/>
    <w:rsid w:val="00AC05F7"/>
    <w:rsid w:val="00AC0E33"/>
    <w:rsid w:val="00AC0E5C"/>
    <w:rsid w:val="00AC10E9"/>
    <w:rsid w:val="00AC15EF"/>
    <w:rsid w:val="00AC185F"/>
    <w:rsid w:val="00AC187B"/>
    <w:rsid w:val="00AC195E"/>
    <w:rsid w:val="00AC1C77"/>
    <w:rsid w:val="00AC1FE0"/>
    <w:rsid w:val="00AC23D6"/>
    <w:rsid w:val="00AC24C9"/>
    <w:rsid w:val="00AC24F8"/>
    <w:rsid w:val="00AC2EF5"/>
    <w:rsid w:val="00AC30F0"/>
    <w:rsid w:val="00AC3239"/>
    <w:rsid w:val="00AC3CFB"/>
    <w:rsid w:val="00AC3DB2"/>
    <w:rsid w:val="00AC4209"/>
    <w:rsid w:val="00AC4408"/>
    <w:rsid w:val="00AC4424"/>
    <w:rsid w:val="00AC4540"/>
    <w:rsid w:val="00AC4CFA"/>
    <w:rsid w:val="00AC4F9A"/>
    <w:rsid w:val="00AC556E"/>
    <w:rsid w:val="00AC57DB"/>
    <w:rsid w:val="00AC5A5F"/>
    <w:rsid w:val="00AC646B"/>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9E0"/>
    <w:rsid w:val="00AD2CFC"/>
    <w:rsid w:val="00AD2E06"/>
    <w:rsid w:val="00AD3657"/>
    <w:rsid w:val="00AD36EA"/>
    <w:rsid w:val="00AD371A"/>
    <w:rsid w:val="00AD3B04"/>
    <w:rsid w:val="00AD3DCA"/>
    <w:rsid w:val="00AD41E1"/>
    <w:rsid w:val="00AD46EC"/>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679"/>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0FB"/>
    <w:rsid w:val="00AF16CE"/>
    <w:rsid w:val="00AF1708"/>
    <w:rsid w:val="00AF1E46"/>
    <w:rsid w:val="00AF2076"/>
    <w:rsid w:val="00AF223D"/>
    <w:rsid w:val="00AF2C7F"/>
    <w:rsid w:val="00AF2E4C"/>
    <w:rsid w:val="00AF342A"/>
    <w:rsid w:val="00AF357B"/>
    <w:rsid w:val="00AF3B08"/>
    <w:rsid w:val="00AF3FEE"/>
    <w:rsid w:val="00AF4916"/>
    <w:rsid w:val="00AF4E63"/>
    <w:rsid w:val="00AF5021"/>
    <w:rsid w:val="00AF5301"/>
    <w:rsid w:val="00AF53A9"/>
    <w:rsid w:val="00AF544E"/>
    <w:rsid w:val="00AF580C"/>
    <w:rsid w:val="00AF5C93"/>
    <w:rsid w:val="00AF6399"/>
    <w:rsid w:val="00AF676E"/>
    <w:rsid w:val="00AF69C7"/>
    <w:rsid w:val="00AF6A6A"/>
    <w:rsid w:val="00AF6B3A"/>
    <w:rsid w:val="00AF6D4A"/>
    <w:rsid w:val="00AF701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389"/>
    <w:rsid w:val="00B123DC"/>
    <w:rsid w:val="00B1285A"/>
    <w:rsid w:val="00B12942"/>
    <w:rsid w:val="00B1317D"/>
    <w:rsid w:val="00B13545"/>
    <w:rsid w:val="00B1395E"/>
    <w:rsid w:val="00B13B12"/>
    <w:rsid w:val="00B13C69"/>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C72"/>
    <w:rsid w:val="00B20FFF"/>
    <w:rsid w:val="00B21CA7"/>
    <w:rsid w:val="00B22161"/>
    <w:rsid w:val="00B222D7"/>
    <w:rsid w:val="00B226E4"/>
    <w:rsid w:val="00B228A3"/>
    <w:rsid w:val="00B2295F"/>
    <w:rsid w:val="00B22A3F"/>
    <w:rsid w:val="00B22B96"/>
    <w:rsid w:val="00B22DE9"/>
    <w:rsid w:val="00B240A7"/>
    <w:rsid w:val="00B24461"/>
    <w:rsid w:val="00B24857"/>
    <w:rsid w:val="00B24B99"/>
    <w:rsid w:val="00B24F51"/>
    <w:rsid w:val="00B24FC2"/>
    <w:rsid w:val="00B25322"/>
    <w:rsid w:val="00B26393"/>
    <w:rsid w:val="00B26C84"/>
    <w:rsid w:val="00B277AB"/>
    <w:rsid w:val="00B27D22"/>
    <w:rsid w:val="00B27D9B"/>
    <w:rsid w:val="00B27DA7"/>
    <w:rsid w:val="00B30307"/>
    <w:rsid w:val="00B3064B"/>
    <w:rsid w:val="00B306AE"/>
    <w:rsid w:val="00B30904"/>
    <w:rsid w:val="00B3098E"/>
    <w:rsid w:val="00B30AE4"/>
    <w:rsid w:val="00B30E28"/>
    <w:rsid w:val="00B30E2B"/>
    <w:rsid w:val="00B318C9"/>
    <w:rsid w:val="00B318D7"/>
    <w:rsid w:val="00B31DE6"/>
    <w:rsid w:val="00B32633"/>
    <w:rsid w:val="00B3314A"/>
    <w:rsid w:val="00B334CC"/>
    <w:rsid w:val="00B35899"/>
    <w:rsid w:val="00B35A14"/>
    <w:rsid w:val="00B35D1C"/>
    <w:rsid w:val="00B35F8E"/>
    <w:rsid w:val="00B36150"/>
    <w:rsid w:val="00B36547"/>
    <w:rsid w:val="00B368A4"/>
    <w:rsid w:val="00B36941"/>
    <w:rsid w:val="00B3726B"/>
    <w:rsid w:val="00B40DA7"/>
    <w:rsid w:val="00B40EEE"/>
    <w:rsid w:val="00B410FB"/>
    <w:rsid w:val="00B4145D"/>
    <w:rsid w:val="00B4172E"/>
    <w:rsid w:val="00B4286B"/>
    <w:rsid w:val="00B4327B"/>
    <w:rsid w:val="00B432F5"/>
    <w:rsid w:val="00B4371D"/>
    <w:rsid w:val="00B438FD"/>
    <w:rsid w:val="00B43E19"/>
    <w:rsid w:val="00B44C3D"/>
    <w:rsid w:val="00B44D62"/>
    <w:rsid w:val="00B45113"/>
    <w:rsid w:val="00B45203"/>
    <w:rsid w:val="00B4528D"/>
    <w:rsid w:val="00B452AE"/>
    <w:rsid w:val="00B4545F"/>
    <w:rsid w:val="00B45645"/>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2089"/>
    <w:rsid w:val="00B520AD"/>
    <w:rsid w:val="00B52A50"/>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5B"/>
    <w:rsid w:val="00B61964"/>
    <w:rsid w:val="00B6244F"/>
    <w:rsid w:val="00B6276E"/>
    <w:rsid w:val="00B62C23"/>
    <w:rsid w:val="00B62D8D"/>
    <w:rsid w:val="00B63069"/>
    <w:rsid w:val="00B633A6"/>
    <w:rsid w:val="00B636D0"/>
    <w:rsid w:val="00B64386"/>
    <w:rsid w:val="00B64FFF"/>
    <w:rsid w:val="00B65157"/>
    <w:rsid w:val="00B66209"/>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357"/>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5DD"/>
    <w:rsid w:val="00B8284D"/>
    <w:rsid w:val="00B82A2D"/>
    <w:rsid w:val="00B831E6"/>
    <w:rsid w:val="00B83536"/>
    <w:rsid w:val="00B8361F"/>
    <w:rsid w:val="00B83C83"/>
    <w:rsid w:val="00B83F06"/>
    <w:rsid w:val="00B846D9"/>
    <w:rsid w:val="00B847CC"/>
    <w:rsid w:val="00B84BBB"/>
    <w:rsid w:val="00B84E20"/>
    <w:rsid w:val="00B84FB9"/>
    <w:rsid w:val="00B85040"/>
    <w:rsid w:val="00B8516E"/>
    <w:rsid w:val="00B8549E"/>
    <w:rsid w:val="00B857F6"/>
    <w:rsid w:val="00B858AC"/>
    <w:rsid w:val="00B85E8D"/>
    <w:rsid w:val="00B86000"/>
    <w:rsid w:val="00B8670A"/>
    <w:rsid w:val="00B86B15"/>
    <w:rsid w:val="00B86B43"/>
    <w:rsid w:val="00B86D84"/>
    <w:rsid w:val="00B87171"/>
    <w:rsid w:val="00B875D3"/>
    <w:rsid w:val="00B87763"/>
    <w:rsid w:val="00B878D6"/>
    <w:rsid w:val="00B87E1A"/>
    <w:rsid w:val="00B90014"/>
    <w:rsid w:val="00B90D67"/>
    <w:rsid w:val="00B9112B"/>
    <w:rsid w:val="00B911EF"/>
    <w:rsid w:val="00B91755"/>
    <w:rsid w:val="00B925A4"/>
    <w:rsid w:val="00B927F0"/>
    <w:rsid w:val="00B92ADD"/>
    <w:rsid w:val="00B93562"/>
    <w:rsid w:val="00B938B3"/>
    <w:rsid w:val="00B939FF"/>
    <w:rsid w:val="00B93B6A"/>
    <w:rsid w:val="00B93BEF"/>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97AE9"/>
    <w:rsid w:val="00BA055B"/>
    <w:rsid w:val="00BA0A13"/>
    <w:rsid w:val="00BA0FDD"/>
    <w:rsid w:val="00BA1B42"/>
    <w:rsid w:val="00BA1B68"/>
    <w:rsid w:val="00BA22E2"/>
    <w:rsid w:val="00BA23B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5C8"/>
    <w:rsid w:val="00BB167D"/>
    <w:rsid w:val="00BB1A36"/>
    <w:rsid w:val="00BB1C03"/>
    <w:rsid w:val="00BB21C8"/>
    <w:rsid w:val="00BB263B"/>
    <w:rsid w:val="00BB2B1C"/>
    <w:rsid w:val="00BB2B74"/>
    <w:rsid w:val="00BB2DBF"/>
    <w:rsid w:val="00BB2E43"/>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C5E"/>
    <w:rsid w:val="00BB6EFD"/>
    <w:rsid w:val="00BB7109"/>
    <w:rsid w:val="00BB7E64"/>
    <w:rsid w:val="00BC0DFD"/>
    <w:rsid w:val="00BC14FC"/>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7C1"/>
    <w:rsid w:val="00BD183C"/>
    <w:rsid w:val="00BD18CA"/>
    <w:rsid w:val="00BD1A52"/>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46E"/>
    <w:rsid w:val="00BE0B68"/>
    <w:rsid w:val="00BE0B6E"/>
    <w:rsid w:val="00BE18C4"/>
    <w:rsid w:val="00BE22B1"/>
    <w:rsid w:val="00BE23C0"/>
    <w:rsid w:val="00BE268B"/>
    <w:rsid w:val="00BE2D77"/>
    <w:rsid w:val="00BE2E0B"/>
    <w:rsid w:val="00BE2EFD"/>
    <w:rsid w:val="00BE330C"/>
    <w:rsid w:val="00BE4484"/>
    <w:rsid w:val="00BE4662"/>
    <w:rsid w:val="00BE46F8"/>
    <w:rsid w:val="00BE4741"/>
    <w:rsid w:val="00BE4746"/>
    <w:rsid w:val="00BE48B6"/>
    <w:rsid w:val="00BE4F53"/>
    <w:rsid w:val="00BE5196"/>
    <w:rsid w:val="00BE52EF"/>
    <w:rsid w:val="00BE54B8"/>
    <w:rsid w:val="00BE5707"/>
    <w:rsid w:val="00BE5B21"/>
    <w:rsid w:val="00BE5B82"/>
    <w:rsid w:val="00BE5CB4"/>
    <w:rsid w:val="00BE5D56"/>
    <w:rsid w:val="00BE60AC"/>
    <w:rsid w:val="00BE619B"/>
    <w:rsid w:val="00BE6581"/>
    <w:rsid w:val="00BE7345"/>
    <w:rsid w:val="00BE7498"/>
    <w:rsid w:val="00BE77BB"/>
    <w:rsid w:val="00BE7B9A"/>
    <w:rsid w:val="00BE7C9E"/>
    <w:rsid w:val="00BE7D1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2CA"/>
    <w:rsid w:val="00BF4540"/>
    <w:rsid w:val="00BF4610"/>
    <w:rsid w:val="00BF4FDC"/>
    <w:rsid w:val="00BF4FEC"/>
    <w:rsid w:val="00BF554A"/>
    <w:rsid w:val="00BF5AD3"/>
    <w:rsid w:val="00BF5D11"/>
    <w:rsid w:val="00BF5FD3"/>
    <w:rsid w:val="00BF606A"/>
    <w:rsid w:val="00BF63A2"/>
    <w:rsid w:val="00BF6476"/>
    <w:rsid w:val="00BF64F2"/>
    <w:rsid w:val="00BF6CD8"/>
    <w:rsid w:val="00BF7050"/>
    <w:rsid w:val="00BF76BC"/>
    <w:rsid w:val="00BF7884"/>
    <w:rsid w:val="00BF7BB5"/>
    <w:rsid w:val="00C002D0"/>
    <w:rsid w:val="00C0039C"/>
    <w:rsid w:val="00C005B6"/>
    <w:rsid w:val="00C005CA"/>
    <w:rsid w:val="00C00B9D"/>
    <w:rsid w:val="00C00DF4"/>
    <w:rsid w:val="00C00F2C"/>
    <w:rsid w:val="00C0127C"/>
    <w:rsid w:val="00C01449"/>
    <w:rsid w:val="00C01650"/>
    <w:rsid w:val="00C01FD2"/>
    <w:rsid w:val="00C02744"/>
    <w:rsid w:val="00C03333"/>
    <w:rsid w:val="00C03B17"/>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5E"/>
    <w:rsid w:val="00C123D0"/>
    <w:rsid w:val="00C125E3"/>
    <w:rsid w:val="00C127D4"/>
    <w:rsid w:val="00C13713"/>
    <w:rsid w:val="00C13756"/>
    <w:rsid w:val="00C138BE"/>
    <w:rsid w:val="00C13BF1"/>
    <w:rsid w:val="00C14ACB"/>
    <w:rsid w:val="00C14BF2"/>
    <w:rsid w:val="00C14CBF"/>
    <w:rsid w:val="00C14D05"/>
    <w:rsid w:val="00C14EFD"/>
    <w:rsid w:val="00C155A2"/>
    <w:rsid w:val="00C15613"/>
    <w:rsid w:val="00C16147"/>
    <w:rsid w:val="00C17044"/>
    <w:rsid w:val="00C173FD"/>
    <w:rsid w:val="00C175FD"/>
    <w:rsid w:val="00C1768D"/>
    <w:rsid w:val="00C176E0"/>
    <w:rsid w:val="00C17B96"/>
    <w:rsid w:val="00C200A0"/>
    <w:rsid w:val="00C20659"/>
    <w:rsid w:val="00C207C4"/>
    <w:rsid w:val="00C20B7E"/>
    <w:rsid w:val="00C20DCC"/>
    <w:rsid w:val="00C20E2B"/>
    <w:rsid w:val="00C20E7E"/>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148"/>
    <w:rsid w:val="00C2546E"/>
    <w:rsid w:val="00C2554E"/>
    <w:rsid w:val="00C25618"/>
    <w:rsid w:val="00C25815"/>
    <w:rsid w:val="00C258E0"/>
    <w:rsid w:val="00C26342"/>
    <w:rsid w:val="00C26B58"/>
    <w:rsid w:val="00C27A1E"/>
    <w:rsid w:val="00C27CD9"/>
    <w:rsid w:val="00C30065"/>
    <w:rsid w:val="00C300B9"/>
    <w:rsid w:val="00C3039F"/>
    <w:rsid w:val="00C3043E"/>
    <w:rsid w:val="00C3086D"/>
    <w:rsid w:val="00C30966"/>
    <w:rsid w:val="00C3124E"/>
    <w:rsid w:val="00C31257"/>
    <w:rsid w:val="00C31586"/>
    <w:rsid w:val="00C316B9"/>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C5B"/>
    <w:rsid w:val="00C36E1E"/>
    <w:rsid w:val="00C378F0"/>
    <w:rsid w:val="00C401A7"/>
    <w:rsid w:val="00C40B95"/>
    <w:rsid w:val="00C4121D"/>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22"/>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CC9"/>
    <w:rsid w:val="00C65CE1"/>
    <w:rsid w:val="00C6648D"/>
    <w:rsid w:val="00C66676"/>
    <w:rsid w:val="00C666A5"/>
    <w:rsid w:val="00C669DA"/>
    <w:rsid w:val="00C66CB4"/>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2B7"/>
    <w:rsid w:val="00C7487A"/>
    <w:rsid w:val="00C75048"/>
    <w:rsid w:val="00C759A2"/>
    <w:rsid w:val="00C75BD6"/>
    <w:rsid w:val="00C76C81"/>
    <w:rsid w:val="00C76ECA"/>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69F"/>
    <w:rsid w:val="00C86E9E"/>
    <w:rsid w:val="00C872DA"/>
    <w:rsid w:val="00C87590"/>
    <w:rsid w:val="00C87CE3"/>
    <w:rsid w:val="00C87E14"/>
    <w:rsid w:val="00C87E3E"/>
    <w:rsid w:val="00C9072E"/>
    <w:rsid w:val="00C90904"/>
    <w:rsid w:val="00C90C2F"/>
    <w:rsid w:val="00C911BA"/>
    <w:rsid w:val="00C9174D"/>
    <w:rsid w:val="00C91ADC"/>
    <w:rsid w:val="00C91E77"/>
    <w:rsid w:val="00C9246F"/>
    <w:rsid w:val="00C926F9"/>
    <w:rsid w:val="00C92803"/>
    <w:rsid w:val="00C9290F"/>
    <w:rsid w:val="00C931BB"/>
    <w:rsid w:val="00C93631"/>
    <w:rsid w:val="00C93DBA"/>
    <w:rsid w:val="00C940A1"/>
    <w:rsid w:val="00C943CE"/>
    <w:rsid w:val="00C945B2"/>
    <w:rsid w:val="00C9460E"/>
    <w:rsid w:val="00C94B8D"/>
    <w:rsid w:val="00C95341"/>
    <w:rsid w:val="00C95C63"/>
    <w:rsid w:val="00C95E93"/>
    <w:rsid w:val="00C962DB"/>
    <w:rsid w:val="00C96840"/>
    <w:rsid w:val="00C968C3"/>
    <w:rsid w:val="00C96937"/>
    <w:rsid w:val="00C96F7F"/>
    <w:rsid w:val="00C9750C"/>
    <w:rsid w:val="00C97B32"/>
    <w:rsid w:val="00C97E96"/>
    <w:rsid w:val="00CA0000"/>
    <w:rsid w:val="00CA003D"/>
    <w:rsid w:val="00CA0186"/>
    <w:rsid w:val="00CA03A7"/>
    <w:rsid w:val="00CA03AA"/>
    <w:rsid w:val="00CA03FE"/>
    <w:rsid w:val="00CA04A7"/>
    <w:rsid w:val="00CA0E12"/>
    <w:rsid w:val="00CA1958"/>
    <w:rsid w:val="00CA2151"/>
    <w:rsid w:val="00CA2310"/>
    <w:rsid w:val="00CA23BC"/>
    <w:rsid w:val="00CA2837"/>
    <w:rsid w:val="00CA294E"/>
    <w:rsid w:val="00CA2E16"/>
    <w:rsid w:val="00CA308D"/>
    <w:rsid w:val="00CA34D9"/>
    <w:rsid w:val="00CA3887"/>
    <w:rsid w:val="00CA39CC"/>
    <w:rsid w:val="00CA3F34"/>
    <w:rsid w:val="00CA40B6"/>
    <w:rsid w:val="00CA4412"/>
    <w:rsid w:val="00CA46AD"/>
    <w:rsid w:val="00CA4CAF"/>
    <w:rsid w:val="00CA5A7D"/>
    <w:rsid w:val="00CA5D71"/>
    <w:rsid w:val="00CA5FEB"/>
    <w:rsid w:val="00CA6665"/>
    <w:rsid w:val="00CA6CB7"/>
    <w:rsid w:val="00CA6D73"/>
    <w:rsid w:val="00CA7252"/>
    <w:rsid w:val="00CA7572"/>
    <w:rsid w:val="00CA7BF1"/>
    <w:rsid w:val="00CA7D9C"/>
    <w:rsid w:val="00CB0001"/>
    <w:rsid w:val="00CB0130"/>
    <w:rsid w:val="00CB025E"/>
    <w:rsid w:val="00CB0482"/>
    <w:rsid w:val="00CB0678"/>
    <w:rsid w:val="00CB0C8D"/>
    <w:rsid w:val="00CB0EB0"/>
    <w:rsid w:val="00CB1340"/>
    <w:rsid w:val="00CB14B2"/>
    <w:rsid w:val="00CB23E6"/>
    <w:rsid w:val="00CB24F3"/>
    <w:rsid w:val="00CB272C"/>
    <w:rsid w:val="00CB3005"/>
    <w:rsid w:val="00CB30A2"/>
    <w:rsid w:val="00CB31C5"/>
    <w:rsid w:val="00CB32AE"/>
    <w:rsid w:val="00CB38EE"/>
    <w:rsid w:val="00CB39EA"/>
    <w:rsid w:val="00CB3AB4"/>
    <w:rsid w:val="00CB3C0A"/>
    <w:rsid w:val="00CB4394"/>
    <w:rsid w:val="00CB45E2"/>
    <w:rsid w:val="00CB4C87"/>
    <w:rsid w:val="00CB4D6A"/>
    <w:rsid w:val="00CB5B4B"/>
    <w:rsid w:val="00CB5C76"/>
    <w:rsid w:val="00CB5D7C"/>
    <w:rsid w:val="00CB5E00"/>
    <w:rsid w:val="00CB60BC"/>
    <w:rsid w:val="00CB66D8"/>
    <w:rsid w:val="00CB6F98"/>
    <w:rsid w:val="00CB76B8"/>
    <w:rsid w:val="00CB79D7"/>
    <w:rsid w:val="00CB7B68"/>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4FC8"/>
    <w:rsid w:val="00CD51F2"/>
    <w:rsid w:val="00CD5235"/>
    <w:rsid w:val="00CD5557"/>
    <w:rsid w:val="00CD5648"/>
    <w:rsid w:val="00CD59B0"/>
    <w:rsid w:val="00CD5B62"/>
    <w:rsid w:val="00CD5DC2"/>
    <w:rsid w:val="00CD5FAB"/>
    <w:rsid w:val="00CD61EF"/>
    <w:rsid w:val="00CD6A64"/>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1C"/>
    <w:rsid w:val="00CE6473"/>
    <w:rsid w:val="00CE70C5"/>
    <w:rsid w:val="00CE72F3"/>
    <w:rsid w:val="00CE7B96"/>
    <w:rsid w:val="00CE7E6A"/>
    <w:rsid w:val="00CF061D"/>
    <w:rsid w:val="00CF0BA1"/>
    <w:rsid w:val="00CF10FB"/>
    <w:rsid w:val="00CF11A0"/>
    <w:rsid w:val="00CF14AA"/>
    <w:rsid w:val="00CF1E81"/>
    <w:rsid w:val="00CF253B"/>
    <w:rsid w:val="00CF2592"/>
    <w:rsid w:val="00CF2789"/>
    <w:rsid w:val="00CF2CFE"/>
    <w:rsid w:val="00CF34E5"/>
    <w:rsid w:val="00CF35BF"/>
    <w:rsid w:val="00CF3742"/>
    <w:rsid w:val="00CF39ED"/>
    <w:rsid w:val="00CF3D24"/>
    <w:rsid w:val="00CF3F14"/>
    <w:rsid w:val="00CF40C1"/>
    <w:rsid w:val="00CF4370"/>
    <w:rsid w:val="00CF49C8"/>
    <w:rsid w:val="00CF4B6E"/>
    <w:rsid w:val="00CF52CB"/>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D37"/>
    <w:rsid w:val="00D02F38"/>
    <w:rsid w:val="00D03188"/>
    <w:rsid w:val="00D03363"/>
    <w:rsid w:val="00D036E6"/>
    <w:rsid w:val="00D03D0E"/>
    <w:rsid w:val="00D04187"/>
    <w:rsid w:val="00D041FF"/>
    <w:rsid w:val="00D04661"/>
    <w:rsid w:val="00D046DA"/>
    <w:rsid w:val="00D048FE"/>
    <w:rsid w:val="00D053FB"/>
    <w:rsid w:val="00D057B5"/>
    <w:rsid w:val="00D05A38"/>
    <w:rsid w:val="00D05B14"/>
    <w:rsid w:val="00D062CB"/>
    <w:rsid w:val="00D0671C"/>
    <w:rsid w:val="00D06DB5"/>
    <w:rsid w:val="00D0752C"/>
    <w:rsid w:val="00D07561"/>
    <w:rsid w:val="00D07C63"/>
    <w:rsid w:val="00D07D6C"/>
    <w:rsid w:val="00D10086"/>
    <w:rsid w:val="00D10FC5"/>
    <w:rsid w:val="00D1158A"/>
    <w:rsid w:val="00D1158B"/>
    <w:rsid w:val="00D12839"/>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CED"/>
    <w:rsid w:val="00D22DF7"/>
    <w:rsid w:val="00D23755"/>
    <w:rsid w:val="00D23894"/>
    <w:rsid w:val="00D23C66"/>
    <w:rsid w:val="00D2405A"/>
    <w:rsid w:val="00D24A25"/>
    <w:rsid w:val="00D25486"/>
    <w:rsid w:val="00D255DB"/>
    <w:rsid w:val="00D258BB"/>
    <w:rsid w:val="00D263D4"/>
    <w:rsid w:val="00D2664E"/>
    <w:rsid w:val="00D26D8E"/>
    <w:rsid w:val="00D2701D"/>
    <w:rsid w:val="00D27553"/>
    <w:rsid w:val="00D277E2"/>
    <w:rsid w:val="00D27C48"/>
    <w:rsid w:val="00D27F8B"/>
    <w:rsid w:val="00D3079D"/>
    <w:rsid w:val="00D30D07"/>
    <w:rsid w:val="00D30EC6"/>
    <w:rsid w:val="00D31977"/>
    <w:rsid w:val="00D31A78"/>
    <w:rsid w:val="00D31D9E"/>
    <w:rsid w:val="00D31E47"/>
    <w:rsid w:val="00D3203C"/>
    <w:rsid w:val="00D323AD"/>
    <w:rsid w:val="00D32C05"/>
    <w:rsid w:val="00D336A7"/>
    <w:rsid w:val="00D34547"/>
    <w:rsid w:val="00D34A90"/>
    <w:rsid w:val="00D34B13"/>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3213"/>
    <w:rsid w:val="00D439A6"/>
    <w:rsid w:val="00D44382"/>
    <w:rsid w:val="00D4445D"/>
    <w:rsid w:val="00D44A4C"/>
    <w:rsid w:val="00D44B04"/>
    <w:rsid w:val="00D44D3F"/>
    <w:rsid w:val="00D44D4F"/>
    <w:rsid w:val="00D45056"/>
    <w:rsid w:val="00D45469"/>
    <w:rsid w:val="00D454EB"/>
    <w:rsid w:val="00D455A4"/>
    <w:rsid w:val="00D45A62"/>
    <w:rsid w:val="00D45AC3"/>
    <w:rsid w:val="00D45E8A"/>
    <w:rsid w:val="00D46046"/>
    <w:rsid w:val="00D46448"/>
    <w:rsid w:val="00D46703"/>
    <w:rsid w:val="00D46BC3"/>
    <w:rsid w:val="00D46D10"/>
    <w:rsid w:val="00D473E7"/>
    <w:rsid w:val="00D503F8"/>
    <w:rsid w:val="00D5063C"/>
    <w:rsid w:val="00D50B26"/>
    <w:rsid w:val="00D50DE6"/>
    <w:rsid w:val="00D51071"/>
    <w:rsid w:val="00D51246"/>
    <w:rsid w:val="00D5138B"/>
    <w:rsid w:val="00D516F0"/>
    <w:rsid w:val="00D5171E"/>
    <w:rsid w:val="00D5172B"/>
    <w:rsid w:val="00D51B10"/>
    <w:rsid w:val="00D51C56"/>
    <w:rsid w:val="00D51FA0"/>
    <w:rsid w:val="00D522AA"/>
    <w:rsid w:val="00D52437"/>
    <w:rsid w:val="00D52B35"/>
    <w:rsid w:val="00D530CE"/>
    <w:rsid w:val="00D533BD"/>
    <w:rsid w:val="00D533BE"/>
    <w:rsid w:val="00D53834"/>
    <w:rsid w:val="00D53A81"/>
    <w:rsid w:val="00D53AB0"/>
    <w:rsid w:val="00D53EE5"/>
    <w:rsid w:val="00D54B2D"/>
    <w:rsid w:val="00D54BEC"/>
    <w:rsid w:val="00D5519E"/>
    <w:rsid w:val="00D55290"/>
    <w:rsid w:val="00D56628"/>
    <w:rsid w:val="00D56709"/>
    <w:rsid w:val="00D56729"/>
    <w:rsid w:val="00D571BB"/>
    <w:rsid w:val="00D57349"/>
    <w:rsid w:val="00D5757C"/>
    <w:rsid w:val="00D576F4"/>
    <w:rsid w:val="00D57CB9"/>
    <w:rsid w:val="00D603E2"/>
    <w:rsid w:val="00D605BA"/>
    <w:rsid w:val="00D6096A"/>
    <w:rsid w:val="00D60DB1"/>
    <w:rsid w:val="00D61076"/>
    <w:rsid w:val="00D61522"/>
    <w:rsid w:val="00D61BA5"/>
    <w:rsid w:val="00D62F78"/>
    <w:rsid w:val="00D636E0"/>
    <w:rsid w:val="00D6370D"/>
    <w:rsid w:val="00D63DA8"/>
    <w:rsid w:val="00D64259"/>
    <w:rsid w:val="00D64812"/>
    <w:rsid w:val="00D648A4"/>
    <w:rsid w:val="00D65502"/>
    <w:rsid w:val="00D65582"/>
    <w:rsid w:val="00D65E50"/>
    <w:rsid w:val="00D6628E"/>
    <w:rsid w:val="00D667D9"/>
    <w:rsid w:val="00D6690B"/>
    <w:rsid w:val="00D67047"/>
    <w:rsid w:val="00D6753B"/>
    <w:rsid w:val="00D6768B"/>
    <w:rsid w:val="00D677CD"/>
    <w:rsid w:val="00D67A77"/>
    <w:rsid w:val="00D70FB6"/>
    <w:rsid w:val="00D715CF"/>
    <w:rsid w:val="00D717E2"/>
    <w:rsid w:val="00D717E7"/>
    <w:rsid w:val="00D717F4"/>
    <w:rsid w:val="00D717FA"/>
    <w:rsid w:val="00D71EA8"/>
    <w:rsid w:val="00D729C8"/>
    <w:rsid w:val="00D72E84"/>
    <w:rsid w:val="00D7345D"/>
    <w:rsid w:val="00D73EB1"/>
    <w:rsid w:val="00D741E2"/>
    <w:rsid w:val="00D75362"/>
    <w:rsid w:val="00D75572"/>
    <w:rsid w:val="00D7578C"/>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2C6F"/>
    <w:rsid w:val="00D83079"/>
    <w:rsid w:val="00D835EC"/>
    <w:rsid w:val="00D83B0B"/>
    <w:rsid w:val="00D83E2A"/>
    <w:rsid w:val="00D841A7"/>
    <w:rsid w:val="00D84262"/>
    <w:rsid w:val="00D8445F"/>
    <w:rsid w:val="00D84596"/>
    <w:rsid w:val="00D84703"/>
    <w:rsid w:val="00D848BC"/>
    <w:rsid w:val="00D84FB9"/>
    <w:rsid w:val="00D8557E"/>
    <w:rsid w:val="00D85865"/>
    <w:rsid w:val="00D85A71"/>
    <w:rsid w:val="00D85A77"/>
    <w:rsid w:val="00D85C1B"/>
    <w:rsid w:val="00D85C20"/>
    <w:rsid w:val="00D86054"/>
    <w:rsid w:val="00D87075"/>
    <w:rsid w:val="00D87288"/>
    <w:rsid w:val="00D8743C"/>
    <w:rsid w:val="00D874BB"/>
    <w:rsid w:val="00D87D52"/>
    <w:rsid w:val="00D904D4"/>
    <w:rsid w:val="00D9065E"/>
    <w:rsid w:val="00D90871"/>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843"/>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4CB"/>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3A3"/>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24"/>
    <w:rsid w:val="00DC1F9B"/>
    <w:rsid w:val="00DC2247"/>
    <w:rsid w:val="00DC2EEF"/>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1EFD"/>
    <w:rsid w:val="00DD21B0"/>
    <w:rsid w:val="00DD23B0"/>
    <w:rsid w:val="00DD2424"/>
    <w:rsid w:val="00DD2589"/>
    <w:rsid w:val="00DD27C7"/>
    <w:rsid w:val="00DD2DBD"/>
    <w:rsid w:val="00DD2EC9"/>
    <w:rsid w:val="00DD2F9F"/>
    <w:rsid w:val="00DD31AE"/>
    <w:rsid w:val="00DD362B"/>
    <w:rsid w:val="00DD3CA2"/>
    <w:rsid w:val="00DD3CEA"/>
    <w:rsid w:val="00DD4254"/>
    <w:rsid w:val="00DD42E3"/>
    <w:rsid w:val="00DD472B"/>
    <w:rsid w:val="00DD483F"/>
    <w:rsid w:val="00DD4A18"/>
    <w:rsid w:val="00DD5343"/>
    <w:rsid w:val="00DD553E"/>
    <w:rsid w:val="00DD5B2C"/>
    <w:rsid w:val="00DD5F1D"/>
    <w:rsid w:val="00DD6500"/>
    <w:rsid w:val="00DD65E4"/>
    <w:rsid w:val="00DD6EB9"/>
    <w:rsid w:val="00DD702A"/>
    <w:rsid w:val="00DD7AEC"/>
    <w:rsid w:val="00DE00D1"/>
    <w:rsid w:val="00DE01D6"/>
    <w:rsid w:val="00DE0F5F"/>
    <w:rsid w:val="00DE1338"/>
    <w:rsid w:val="00DE24D1"/>
    <w:rsid w:val="00DE38E5"/>
    <w:rsid w:val="00DE3F29"/>
    <w:rsid w:val="00DE49D9"/>
    <w:rsid w:val="00DE4D8E"/>
    <w:rsid w:val="00DE4FCF"/>
    <w:rsid w:val="00DE56D2"/>
    <w:rsid w:val="00DE5ADF"/>
    <w:rsid w:val="00DE5AF3"/>
    <w:rsid w:val="00DE5C27"/>
    <w:rsid w:val="00DE5F96"/>
    <w:rsid w:val="00DE6C0C"/>
    <w:rsid w:val="00DE6C1D"/>
    <w:rsid w:val="00DE7148"/>
    <w:rsid w:val="00DE77BF"/>
    <w:rsid w:val="00DE7EEA"/>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63CF"/>
    <w:rsid w:val="00DF68DF"/>
    <w:rsid w:val="00DF6DBA"/>
    <w:rsid w:val="00DF6EF3"/>
    <w:rsid w:val="00DF71F6"/>
    <w:rsid w:val="00DF79E3"/>
    <w:rsid w:val="00DF7DBE"/>
    <w:rsid w:val="00E0029A"/>
    <w:rsid w:val="00E002AB"/>
    <w:rsid w:val="00E00659"/>
    <w:rsid w:val="00E0075B"/>
    <w:rsid w:val="00E00764"/>
    <w:rsid w:val="00E00882"/>
    <w:rsid w:val="00E00A91"/>
    <w:rsid w:val="00E015E6"/>
    <w:rsid w:val="00E01897"/>
    <w:rsid w:val="00E01ACB"/>
    <w:rsid w:val="00E01C72"/>
    <w:rsid w:val="00E01F67"/>
    <w:rsid w:val="00E028B2"/>
    <w:rsid w:val="00E02F28"/>
    <w:rsid w:val="00E0307E"/>
    <w:rsid w:val="00E03489"/>
    <w:rsid w:val="00E03571"/>
    <w:rsid w:val="00E03C9C"/>
    <w:rsid w:val="00E047C2"/>
    <w:rsid w:val="00E049F6"/>
    <w:rsid w:val="00E052B8"/>
    <w:rsid w:val="00E052EA"/>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3FFB"/>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BD6"/>
    <w:rsid w:val="00E17DEF"/>
    <w:rsid w:val="00E2064D"/>
    <w:rsid w:val="00E20AF4"/>
    <w:rsid w:val="00E21960"/>
    <w:rsid w:val="00E219CC"/>
    <w:rsid w:val="00E21A8D"/>
    <w:rsid w:val="00E224A6"/>
    <w:rsid w:val="00E22982"/>
    <w:rsid w:val="00E22D74"/>
    <w:rsid w:val="00E22F05"/>
    <w:rsid w:val="00E231A3"/>
    <w:rsid w:val="00E23355"/>
    <w:rsid w:val="00E233E6"/>
    <w:rsid w:val="00E23714"/>
    <w:rsid w:val="00E23898"/>
    <w:rsid w:val="00E2417B"/>
    <w:rsid w:val="00E243BA"/>
    <w:rsid w:val="00E2496D"/>
    <w:rsid w:val="00E24F3A"/>
    <w:rsid w:val="00E25B9A"/>
    <w:rsid w:val="00E25CE5"/>
    <w:rsid w:val="00E25EC5"/>
    <w:rsid w:val="00E25F3B"/>
    <w:rsid w:val="00E26595"/>
    <w:rsid w:val="00E265CF"/>
    <w:rsid w:val="00E26821"/>
    <w:rsid w:val="00E2697F"/>
    <w:rsid w:val="00E27044"/>
    <w:rsid w:val="00E272DB"/>
    <w:rsid w:val="00E272F7"/>
    <w:rsid w:val="00E27539"/>
    <w:rsid w:val="00E277E6"/>
    <w:rsid w:val="00E27AFB"/>
    <w:rsid w:val="00E27FCD"/>
    <w:rsid w:val="00E27FFB"/>
    <w:rsid w:val="00E30166"/>
    <w:rsid w:val="00E303CC"/>
    <w:rsid w:val="00E30860"/>
    <w:rsid w:val="00E30A6B"/>
    <w:rsid w:val="00E31045"/>
    <w:rsid w:val="00E315C1"/>
    <w:rsid w:val="00E317FB"/>
    <w:rsid w:val="00E3197F"/>
    <w:rsid w:val="00E31BAA"/>
    <w:rsid w:val="00E3219A"/>
    <w:rsid w:val="00E323A9"/>
    <w:rsid w:val="00E32828"/>
    <w:rsid w:val="00E33C90"/>
    <w:rsid w:val="00E33F11"/>
    <w:rsid w:val="00E341B2"/>
    <w:rsid w:val="00E342F1"/>
    <w:rsid w:val="00E34991"/>
    <w:rsid w:val="00E34AC0"/>
    <w:rsid w:val="00E34B5F"/>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1C0"/>
    <w:rsid w:val="00E4351B"/>
    <w:rsid w:val="00E4359A"/>
    <w:rsid w:val="00E43D4E"/>
    <w:rsid w:val="00E44389"/>
    <w:rsid w:val="00E443C4"/>
    <w:rsid w:val="00E44AE9"/>
    <w:rsid w:val="00E44DB4"/>
    <w:rsid w:val="00E44F6A"/>
    <w:rsid w:val="00E4534D"/>
    <w:rsid w:val="00E45876"/>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416"/>
    <w:rsid w:val="00E56736"/>
    <w:rsid w:val="00E567C4"/>
    <w:rsid w:val="00E56A0A"/>
    <w:rsid w:val="00E56D19"/>
    <w:rsid w:val="00E5769C"/>
    <w:rsid w:val="00E57816"/>
    <w:rsid w:val="00E57971"/>
    <w:rsid w:val="00E57B2D"/>
    <w:rsid w:val="00E57CF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E99"/>
    <w:rsid w:val="00E70187"/>
    <w:rsid w:val="00E7064B"/>
    <w:rsid w:val="00E70F9D"/>
    <w:rsid w:val="00E70FB5"/>
    <w:rsid w:val="00E7101F"/>
    <w:rsid w:val="00E710BD"/>
    <w:rsid w:val="00E71508"/>
    <w:rsid w:val="00E7179B"/>
    <w:rsid w:val="00E71FD7"/>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0D77"/>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24F"/>
    <w:rsid w:val="00E96735"/>
    <w:rsid w:val="00E96D29"/>
    <w:rsid w:val="00E970FC"/>
    <w:rsid w:val="00E9711A"/>
    <w:rsid w:val="00E97B24"/>
    <w:rsid w:val="00E97BF3"/>
    <w:rsid w:val="00EA02A2"/>
    <w:rsid w:val="00EA0405"/>
    <w:rsid w:val="00EA0512"/>
    <w:rsid w:val="00EA06CC"/>
    <w:rsid w:val="00EA0ABB"/>
    <w:rsid w:val="00EA1336"/>
    <w:rsid w:val="00EA1810"/>
    <w:rsid w:val="00EA19FC"/>
    <w:rsid w:val="00EA26BA"/>
    <w:rsid w:val="00EA2B73"/>
    <w:rsid w:val="00EA3141"/>
    <w:rsid w:val="00EA363E"/>
    <w:rsid w:val="00EA3975"/>
    <w:rsid w:val="00EA3A7D"/>
    <w:rsid w:val="00EA4237"/>
    <w:rsid w:val="00EA4811"/>
    <w:rsid w:val="00EA4EFE"/>
    <w:rsid w:val="00EA5526"/>
    <w:rsid w:val="00EA58AD"/>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823"/>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61C7"/>
    <w:rsid w:val="00EB63D3"/>
    <w:rsid w:val="00EB65DF"/>
    <w:rsid w:val="00EB672C"/>
    <w:rsid w:val="00EB6757"/>
    <w:rsid w:val="00EB7894"/>
    <w:rsid w:val="00EB7AD7"/>
    <w:rsid w:val="00EC03A9"/>
    <w:rsid w:val="00EC0994"/>
    <w:rsid w:val="00EC0D6E"/>
    <w:rsid w:val="00EC0D9B"/>
    <w:rsid w:val="00EC148E"/>
    <w:rsid w:val="00EC195C"/>
    <w:rsid w:val="00EC1B1F"/>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0E2"/>
    <w:rsid w:val="00ED0364"/>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E00A9"/>
    <w:rsid w:val="00EE025C"/>
    <w:rsid w:val="00EE06A2"/>
    <w:rsid w:val="00EE08E2"/>
    <w:rsid w:val="00EE0ACD"/>
    <w:rsid w:val="00EE1A09"/>
    <w:rsid w:val="00EE1A69"/>
    <w:rsid w:val="00EE1DD3"/>
    <w:rsid w:val="00EE1DDE"/>
    <w:rsid w:val="00EE25A7"/>
    <w:rsid w:val="00EE2B40"/>
    <w:rsid w:val="00EE2E1D"/>
    <w:rsid w:val="00EE2FF0"/>
    <w:rsid w:val="00EE32B6"/>
    <w:rsid w:val="00EE3428"/>
    <w:rsid w:val="00EE40D6"/>
    <w:rsid w:val="00EE4579"/>
    <w:rsid w:val="00EE47DC"/>
    <w:rsid w:val="00EE4A4C"/>
    <w:rsid w:val="00EE500B"/>
    <w:rsid w:val="00EE5140"/>
    <w:rsid w:val="00EE5307"/>
    <w:rsid w:val="00EE53EE"/>
    <w:rsid w:val="00EE5E56"/>
    <w:rsid w:val="00EE5EF9"/>
    <w:rsid w:val="00EE6236"/>
    <w:rsid w:val="00EE6703"/>
    <w:rsid w:val="00EE6816"/>
    <w:rsid w:val="00EE68D2"/>
    <w:rsid w:val="00EE6E32"/>
    <w:rsid w:val="00EE6F7C"/>
    <w:rsid w:val="00EE722F"/>
    <w:rsid w:val="00EE77E6"/>
    <w:rsid w:val="00EE7E4E"/>
    <w:rsid w:val="00EF0037"/>
    <w:rsid w:val="00EF1212"/>
    <w:rsid w:val="00EF1652"/>
    <w:rsid w:val="00EF1FB3"/>
    <w:rsid w:val="00EF26FC"/>
    <w:rsid w:val="00EF270A"/>
    <w:rsid w:val="00EF2E31"/>
    <w:rsid w:val="00EF3178"/>
    <w:rsid w:val="00EF4ECF"/>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938"/>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7F9"/>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9C6"/>
    <w:rsid w:val="00F17D4F"/>
    <w:rsid w:val="00F20233"/>
    <w:rsid w:val="00F20DA9"/>
    <w:rsid w:val="00F21084"/>
    <w:rsid w:val="00F212F7"/>
    <w:rsid w:val="00F21578"/>
    <w:rsid w:val="00F21F2C"/>
    <w:rsid w:val="00F22843"/>
    <w:rsid w:val="00F229AF"/>
    <w:rsid w:val="00F22D94"/>
    <w:rsid w:val="00F22F95"/>
    <w:rsid w:val="00F234D1"/>
    <w:rsid w:val="00F23BFE"/>
    <w:rsid w:val="00F2408C"/>
    <w:rsid w:val="00F24441"/>
    <w:rsid w:val="00F2461B"/>
    <w:rsid w:val="00F24E43"/>
    <w:rsid w:val="00F25059"/>
    <w:rsid w:val="00F253BF"/>
    <w:rsid w:val="00F255C3"/>
    <w:rsid w:val="00F2588E"/>
    <w:rsid w:val="00F25B06"/>
    <w:rsid w:val="00F26115"/>
    <w:rsid w:val="00F269FC"/>
    <w:rsid w:val="00F27574"/>
    <w:rsid w:val="00F27B2F"/>
    <w:rsid w:val="00F302CA"/>
    <w:rsid w:val="00F30BB5"/>
    <w:rsid w:val="00F30C2B"/>
    <w:rsid w:val="00F31AF1"/>
    <w:rsid w:val="00F31D2B"/>
    <w:rsid w:val="00F31E23"/>
    <w:rsid w:val="00F321B6"/>
    <w:rsid w:val="00F326C7"/>
    <w:rsid w:val="00F335F7"/>
    <w:rsid w:val="00F3404C"/>
    <w:rsid w:val="00F341F8"/>
    <w:rsid w:val="00F35279"/>
    <w:rsid w:val="00F356A6"/>
    <w:rsid w:val="00F358B1"/>
    <w:rsid w:val="00F359AA"/>
    <w:rsid w:val="00F3619A"/>
    <w:rsid w:val="00F36411"/>
    <w:rsid w:val="00F364F0"/>
    <w:rsid w:val="00F37A2C"/>
    <w:rsid w:val="00F37C63"/>
    <w:rsid w:val="00F40080"/>
    <w:rsid w:val="00F40085"/>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A16"/>
    <w:rsid w:val="00F51B73"/>
    <w:rsid w:val="00F51DD8"/>
    <w:rsid w:val="00F5236C"/>
    <w:rsid w:val="00F527EF"/>
    <w:rsid w:val="00F52910"/>
    <w:rsid w:val="00F53347"/>
    <w:rsid w:val="00F53947"/>
    <w:rsid w:val="00F53C7E"/>
    <w:rsid w:val="00F54D81"/>
    <w:rsid w:val="00F54DC4"/>
    <w:rsid w:val="00F54FA5"/>
    <w:rsid w:val="00F558CC"/>
    <w:rsid w:val="00F558D9"/>
    <w:rsid w:val="00F55BA5"/>
    <w:rsid w:val="00F5670B"/>
    <w:rsid w:val="00F568E1"/>
    <w:rsid w:val="00F56986"/>
    <w:rsid w:val="00F569AD"/>
    <w:rsid w:val="00F57296"/>
    <w:rsid w:val="00F57EE5"/>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07E"/>
    <w:rsid w:val="00F6530A"/>
    <w:rsid w:val="00F655ED"/>
    <w:rsid w:val="00F6565D"/>
    <w:rsid w:val="00F65A30"/>
    <w:rsid w:val="00F65D54"/>
    <w:rsid w:val="00F65E65"/>
    <w:rsid w:val="00F660E3"/>
    <w:rsid w:val="00F667BB"/>
    <w:rsid w:val="00F66D45"/>
    <w:rsid w:val="00F66DE9"/>
    <w:rsid w:val="00F70466"/>
    <w:rsid w:val="00F707C4"/>
    <w:rsid w:val="00F70C17"/>
    <w:rsid w:val="00F71046"/>
    <w:rsid w:val="00F710C3"/>
    <w:rsid w:val="00F71786"/>
    <w:rsid w:val="00F71DA5"/>
    <w:rsid w:val="00F71DFD"/>
    <w:rsid w:val="00F7304E"/>
    <w:rsid w:val="00F736D2"/>
    <w:rsid w:val="00F74041"/>
    <w:rsid w:val="00F745DB"/>
    <w:rsid w:val="00F74A3D"/>
    <w:rsid w:val="00F7616A"/>
    <w:rsid w:val="00F76530"/>
    <w:rsid w:val="00F774E1"/>
    <w:rsid w:val="00F77FEC"/>
    <w:rsid w:val="00F80373"/>
    <w:rsid w:val="00F804DB"/>
    <w:rsid w:val="00F81014"/>
    <w:rsid w:val="00F81EC7"/>
    <w:rsid w:val="00F82351"/>
    <w:rsid w:val="00F830BB"/>
    <w:rsid w:val="00F83358"/>
    <w:rsid w:val="00F834B7"/>
    <w:rsid w:val="00F835DA"/>
    <w:rsid w:val="00F83650"/>
    <w:rsid w:val="00F83CCE"/>
    <w:rsid w:val="00F83F6D"/>
    <w:rsid w:val="00F840FC"/>
    <w:rsid w:val="00F84716"/>
    <w:rsid w:val="00F84777"/>
    <w:rsid w:val="00F84BE8"/>
    <w:rsid w:val="00F84D07"/>
    <w:rsid w:val="00F84DDA"/>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2F77"/>
    <w:rsid w:val="00F9367B"/>
    <w:rsid w:val="00F94C96"/>
    <w:rsid w:val="00F95271"/>
    <w:rsid w:val="00F95442"/>
    <w:rsid w:val="00F9563E"/>
    <w:rsid w:val="00F95A16"/>
    <w:rsid w:val="00F95C64"/>
    <w:rsid w:val="00F95D0B"/>
    <w:rsid w:val="00F96219"/>
    <w:rsid w:val="00F9622F"/>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2DDB"/>
    <w:rsid w:val="00FA339B"/>
    <w:rsid w:val="00FA3553"/>
    <w:rsid w:val="00FA3650"/>
    <w:rsid w:val="00FA4834"/>
    <w:rsid w:val="00FA4A09"/>
    <w:rsid w:val="00FA51D0"/>
    <w:rsid w:val="00FA53FD"/>
    <w:rsid w:val="00FA5408"/>
    <w:rsid w:val="00FA60D9"/>
    <w:rsid w:val="00FA64A8"/>
    <w:rsid w:val="00FA685D"/>
    <w:rsid w:val="00FA6B54"/>
    <w:rsid w:val="00FA6BBC"/>
    <w:rsid w:val="00FA736F"/>
    <w:rsid w:val="00FA77DD"/>
    <w:rsid w:val="00FB018A"/>
    <w:rsid w:val="00FB0271"/>
    <w:rsid w:val="00FB0860"/>
    <w:rsid w:val="00FB096A"/>
    <w:rsid w:val="00FB0C60"/>
    <w:rsid w:val="00FB0FAB"/>
    <w:rsid w:val="00FB158A"/>
    <w:rsid w:val="00FB1D2C"/>
    <w:rsid w:val="00FB219D"/>
    <w:rsid w:val="00FB22D8"/>
    <w:rsid w:val="00FB2C75"/>
    <w:rsid w:val="00FB34FD"/>
    <w:rsid w:val="00FB3697"/>
    <w:rsid w:val="00FB3AE2"/>
    <w:rsid w:val="00FB3DC2"/>
    <w:rsid w:val="00FB3E7D"/>
    <w:rsid w:val="00FB432B"/>
    <w:rsid w:val="00FB4559"/>
    <w:rsid w:val="00FB5688"/>
    <w:rsid w:val="00FB5C84"/>
    <w:rsid w:val="00FB6171"/>
    <w:rsid w:val="00FB6324"/>
    <w:rsid w:val="00FB65C4"/>
    <w:rsid w:val="00FB66D8"/>
    <w:rsid w:val="00FB6B71"/>
    <w:rsid w:val="00FB6F76"/>
    <w:rsid w:val="00FB7159"/>
    <w:rsid w:val="00FB7682"/>
    <w:rsid w:val="00FB770F"/>
    <w:rsid w:val="00FB7A4A"/>
    <w:rsid w:val="00FB7AA1"/>
    <w:rsid w:val="00FC0474"/>
    <w:rsid w:val="00FC04E3"/>
    <w:rsid w:val="00FC0CBD"/>
    <w:rsid w:val="00FC0CD8"/>
    <w:rsid w:val="00FC10C5"/>
    <w:rsid w:val="00FC1250"/>
    <w:rsid w:val="00FC2055"/>
    <w:rsid w:val="00FC27D8"/>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6C89"/>
    <w:rsid w:val="00FC7570"/>
    <w:rsid w:val="00FC7CD9"/>
    <w:rsid w:val="00FD003D"/>
    <w:rsid w:val="00FD03AC"/>
    <w:rsid w:val="00FD0730"/>
    <w:rsid w:val="00FD0807"/>
    <w:rsid w:val="00FD0B43"/>
    <w:rsid w:val="00FD11E0"/>
    <w:rsid w:val="00FD1345"/>
    <w:rsid w:val="00FD1A0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7CD"/>
    <w:rsid w:val="00FE2856"/>
    <w:rsid w:val="00FE2C72"/>
    <w:rsid w:val="00FE3D4D"/>
    <w:rsid w:val="00FE40DD"/>
    <w:rsid w:val="00FE40DE"/>
    <w:rsid w:val="00FE511F"/>
    <w:rsid w:val="00FE53CF"/>
    <w:rsid w:val="00FE5AD0"/>
    <w:rsid w:val="00FE5C5A"/>
    <w:rsid w:val="00FE610E"/>
    <w:rsid w:val="00FE62E8"/>
    <w:rsid w:val="00FE6E50"/>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1CE"/>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4D13A3"/>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8E7D24"/>
    <w:pPr>
      <w:tabs>
        <w:tab w:val="right" w:leader="dot" w:pos="10470"/>
      </w:tabs>
      <w:spacing w:after="100"/>
      <w:ind w:left="240"/>
    </w:pPr>
  </w:style>
  <w:style w:type="paragraph" w:styleId="TOC3">
    <w:name w:val="toc 3"/>
    <w:basedOn w:val="Normal"/>
    <w:next w:val="Normal"/>
    <w:autoRedefine/>
    <w:uiPriority w:val="39"/>
    <w:unhideWhenUsed/>
    <w:rsid w:val="00937017"/>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4"/>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4"/>
      </w:numPr>
    </w:pPr>
  </w:style>
  <w:style w:type="paragraph" w:customStyle="1" w:styleId="Partheadingsublevel">
    <w:name w:val="Part heading sublevel"/>
    <w:basedOn w:val="Normal"/>
    <w:qFormat/>
    <w:rsid w:val="006470F9"/>
    <w:pPr>
      <w:numPr>
        <w:numId w:val="5"/>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5"/>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5"/>
      </w:numPr>
    </w:pPr>
    <w:rPr>
      <w:rFonts w:ascii="Arial" w:hAnsi="Arial"/>
      <w:sz w:val="24"/>
    </w:rPr>
  </w:style>
  <w:style w:type="paragraph" w:customStyle="1" w:styleId="DE15Para1">
    <w:name w:val="DE15 Para 1"/>
    <w:basedOn w:val="Normal"/>
    <w:qFormat/>
    <w:rsid w:val="006470F9"/>
    <w:pPr>
      <w:numPr>
        <w:ilvl w:val="2"/>
        <w:numId w:val="5"/>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5"/>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6"/>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20"/>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7"/>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3"/>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22"/>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22"/>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9"/>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8"/>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8"/>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9"/>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6"/>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7"/>
      </w:numPr>
    </w:pPr>
  </w:style>
  <w:style w:type="numbering" w:customStyle="1" w:styleId="BulletsList1">
    <w:name w:val="Bullets List1"/>
    <w:uiPriority w:val="99"/>
    <w:rsid w:val="004E571A"/>
  </w:style>
  <w:style w:type="numbering" w:customStyle="1" w:styleId="BulletsList2">
    <w:name w:val="Bullets List2"/>
    <w:uiPriority w:val="99"/>
    <w:rsid w:val="00550DBA"/>
  </w:style>
  <w:style w:type="character" w:customStyle="1" w:styleId="ui-provider">
    <w:name w:val="ui-provider"/>
    <w:basedOn w:val="DefaultParagraphFont"/>
    <w:rsid w:val="0087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35994040">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image" Target="media/image2.png"/><Relationship Id="rId39" Type="http://schemas.openxmlformats.org/officeDocument/2006/relationships/hyperlink" Target="mailto:ARC-College@arc.gov.au" TargetMode="External"/><Relationship Id="rId21" Type="http://schemas.openxmlformats.org/officeDocument/2006/relationships/hyperlink" Target="mailto:ARC-College@arc.gov.au" TargetMode="External"/><Relationship Id="rId34" Type="http://schemas.openxmlformats.org/officeDocument/2006/relationships/hyperlink" Target="https://www.arc.gov.au/about-arc/program-policies/conflict-interest-and-confidentiality-policy" TargetMode="External"/><Relationship Id="rId42" Type="http://schemas.openxmlformats.org/officeDocument/2006/relationships/hyperlink" Target="mailto:ARC-College@arc.gov.au" TargetMode="External"/><Relationship Id="rId47" Type="http://schemas.openxmlformats.org/officeDocument/2006/relationships/hyperlink" Target="https://aiatsis.gov.au/research/ethical-research/code-ethic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cid:image014.jpg@01D6CCA5.17F683B0" TargetMode="External"/><Relationship Id="rId11" Type="http://schemas.openxmlformats.org/officeDocument/2006/relationships/image" Target="media/image1.jpg"/><Relationship Id="rId24" Type="http://schemas.openxmlformats.org/officeDocument/2006/relationships/hyperlink" Target="http://www.arc.gov.au/arc-statement-support-interdisciplinary-research" TargetMode="External"/><Relationship Id="rId32" Type="http://schemas.openxmlformats.org/officeDocument/2006/relationships/hyperlink" Target="https://www.arc.gov.au/policies-strategies/policy/arc-conflict-interest-and-confidentiality-policy/identifying-and-handling-conflict-interest-ncgp-processes" TargetMode="External"/><Relationship Id="rId37" Type="http://schemas.openxmlformats.org/officeDocument/2006/relationships/hyperlink" Target="http://www.arc.gov.au/codes-and-guidelines" TargetMode="External"/><Relationship Id="rId40" Type="http://schemas.openxmlformats.org/officeDocument/2006/relationships/hyperlink" Target="mailto:ARC-College@arc.gov.au" TargetMode="External"/><Relationship Id="rId45" Type="http://schemas.openxmlformats.org/officeDocument/2006/relationships/hyperlink" Target="https://www.grants.gov.au/Go/Show?GoUuid=e69fad07-6a8f-4115-8c23-bb32311bc24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rc.gov.au/funding-research/national-interest-test-statement" TargetMode="External"/><Relationship Id="rId28" Type="http://schemas.openxmlformats.org/officeDocument/2006/relationships/image" Target="media/image4.jpeg"/><Relationship Id="rId36" Type="http://schemas.openxmlformats.org/officeDocument/2006/relationships/hyperlink" Target="http://www.arc.gov.au/arc-research-integrity-and-research-misconduct-policy"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rc.gov.au/assessor-resources" TargetMode="External"/><Relationship Id="rId31" Type="http://schemas.openxmlformats.org/officeDocument/2006/relationships/hyperlink" Target="http://www.arc.gov.au/arc-conflict-interest-and-confidentiality-policy" TargetMode="External"/><Relationship Id="rId44" Type="http://schemas.openxmlformats.org/officeDocument/2006/relationships/hyperlink" Target="https://www.grants.gov.au/Go/Show?GoUuid=e69fad07-6a8f-4115-8c23-bb32311bc24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hyperlink" Target="mailto:researchintegrity@arc.gov.au" TargetMode="External"/><Relationship Id="rId43" Type="http://schemas.openxmlformats.org/officeDocument/2006/relationships/hyperlink" Target="mailto:ARC-College@arc.gov.au" TargetMode="External"/><Relationship Id="rId48" Type="http://schemas.openxmlformats.org/officeDocument/2006/relationships/hyperlink" Target="https://www.nhmrc.gov.au/about-us/resources/ethical-conduct-research-aboriginal-and-torres-strait-islander-peoples-and-communitie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e69fad07-6a8f-4115-8c23-bb32311bc24a" TargetMode="External"/><Relationship Id="rId25" Type="http://schemas.openxmlformats.org/officeDocument/2006/relationships/hyperlink" Target="mailto:mailtoARC-NCGP@arc.gov.au" TargetMode="External"/><Relationship Id="rId33" Type="http://schemas.openxmlformats.org/officeDocument/2006/relationships/hyperlink" Target="https://www.arc.gov.au/sites/default/files/2023-07/Policy%20on%20Use%20of%20Generative%20Artificial%20Intelligence%20in%20the%20ARCs%20grants%20programs%202023.pdf" TargetMode="External"/><Relationship Id="rId38" Type="http://schemas.openxmlformats.org/officeDocument/2006/relationships/hyperlink" Target="mailto:mailtoARC-NCGP@arc.gov.au" TargetMode="External"/><Relationship Id="rId46" Type="http://schemas.openxmlformats.org/officeDocument/2006/relationships/hyperlink" Target="https://www.maiamnayriwingara.org/mnw-principles" TargetMode="External"/><Relationship Id="rId20" Type="http://schemas.openxmlformats.org/officeDocument/2006/relationships/hyperlink" Target="https://www.arc.gov.au/assessor-resources" TargetMode="External"/><Relationship Id="rId41" Type="http://schemas.openxmlformats.org/officeDocument/2006/relationships/hyperlink" Target="https://implicit.harvard.edu/implicit/"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6" ma:contentTypeDescription="Create a new document." ma:contentTypeScope="" ma:versionID="52d89d5b5cda850678be40c797d43a40">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90E60-B7BA-417C-B875-B7434D36CF0B}">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3.xml><?xml version="1.0" encoding="utf-8"?>
<ds:datastoreItem xmlns:ds="http://schemas.openxmlformats.org/officeDocument/2006/customXml" ds:itemID="{7EA21AD2-5CCE-42DE-BE68-C7D2E4D5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869C2-2A00-4CC5-AB93-C3BF1D303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6837</Words>
  <Characters>38973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2024-03-19T04:17:00Z</dcterms:created>
  <dcterms:modified xsi:type="dcterms:W3CDTF">2024-05-06T06:26:00Z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