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534BC867" w14:textId="1A90709D" w:rsidR="002E2BE5" w:rsidRPr="00863F06" w:rsidRDefault="00136397" w:rsidP="005B57B5">
      <w:pPr>
        <w:spacing w:after="0" w:line="240" w:lineRule="auto"/>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w:t>
      </w:r>
      <w:r w:rsidRPr="005B57B5">
        <w:rPr>
          <w:b/>
          <w:sz w:val="28"/>
          <w:szCs w:val="28"/>
        </w:rPr>
        <w:t>Assessors</w:t>
      </w:r>
      <w:r w:rsidRPr="00863F06">
        <w:rPr>
          <w:sz w:val="28"/>
          <w:szCs w:val="28"/>
        </w:rPr>
        <w:t xml:space="preserve"> on the selection </w:t>
      </w:r>
      <w:r w:rsidR="009D7431">
        <w:rPr>
          <w:sz w:val="28"/>
          <w:szCs w:val="28"/>
        </w:rPr>
        <w:t xml:space="preserve">and assessment </w:t>
      </w:r>
      <w:r w:rsidR="00773114">
        <w:rPr>
          <w:sz w:val="28"/>
          <w:szCs w:val="28"/>
        </w:rPr>
        <w:t xml:space="preserve">of applications </w:t>
      </w:r>
      <w:r w:rsidR="009D7431">
        <w:rPr>
          <w:sz w:val="28"/>
          <w:szCs w:val="28"/>
        </w:rPr>
        <w:t>under</w:t>
      </w:r>
      <w:r w:rsidRPr="00863F06">
        <w:rPr>
          <w:sz w:val="28"/>
          <w:szCs w:val="28"/>
        </w:rPr>
        <w:t xml:space="preserve"> the </w:t>
      </w:r>
      <w:r w:rsidR="0069000C">
        <w:rPr>
          <w:sz w:val="28"/>
          <w:szCs w:val="28"/>
        </w:rPr>
        <w:t>Linkage</w:t>
      </w:r>
      <w:r w:rsidRPr="00863F06">
        <w:rPr>
          <w:sz w:val="28"/>
          <w:szCs w:val="28"/>
        </w:rPr>
        <w:t xml:space="preserve"> Program</w:t>
      </w:r>
      <w:r w:rsidR="006F4F81">
        <w:rPr>
          <w:sz w:val="28"/>
          <w:szCs w:val="28"/>
        </w:rPr>
        <w:t xml:space="preserve"> </w:t>
      </w:r>
      <w:r w:rsidR="002E2BE5">
        <w:rPr>
          <w:sz w:val="28"/>
          <w:szCs w:val="28"/>
        </w:rPr>
        <w:t>G</w:t>
      </w:r>
      <w:r w:rsidR="00A30E2E" w:rsidRPr="00863F06">
        <w:rPr>
          <w:sz w:val="28"/>
          <w:szCs w:val="28"/>
        </w:rPr>
        <w:t xml:space="preserve">rant </w:t>
      </w:r>
      <w:r w:rsidR="002E2BE5">
        <w:rPr>
          <w:sz w:val="28"/>
          <w:szCs w:val="28"/>
        </w:rPr>
        <w:t>O</w:t>
      </w:r>
      <w:r w:rsidR="00A30E2E" w:rsidRPr="00863F06">
        <w:rPr>
          <w:sz w:val="28"/>
          <w:szCs w:val="28"/>
        </w:rPr>
        <w:t>pportunities</w:t>
      </w:r>
      <w:r w:rsidR="00126399" w:rsidRPr="00863F06">
        <w:rPr>
          <w:sz w:val="28"/>
          <w:szCs w:val="28"/>
        </w:rPr>
        <w:t xml:space="preserve"> for</w:t>
      </w:r>
      <w:r w:rsidR="0081755E" w:rsidRPr="00863F06">
        <w:rPr>
          <w:sz w:val="28"/>
          <w:szCs w:val="28"/>
        </w:rPr>
        <w:t xml:space="preserve"> </w:t>
      </w:r>
      <w:r w:rsidR="000D43B0">
        <w:rPr>
          <w:sz w:val="28"/>
          <w:szCs w:val="28"/>
        </w:rPr>
        <w:t>Centres of Excellence 2026</w:t>
      </w:r>
    </w:p>
    <w:p w14:paraId="23CF77A7" w14:textId="77777777" w:rsidR="002769E9" w:rsidRPr="00D95938" w:rsidRDefault="002769E9" w:rsidP="005B57B5">
      <w:pPr>
        <w:spacing w:after="0" w:line="240" w:lineRule="auto"/>
        <w:jc w:val="center"/>
        <w:rPr>
          <w:sz w:val="28"/>
        </w:rPr>
      </w:pPr>
    </w:p>
    <w:p w14:paraId="09D05C5C" w14:textId="35A60EB8"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34079D">
        <w:rPr>
          <w:sz w:val="28"/>
          <w:szCs w:val="28"/>
        </w:rPr>
        <w:t>2</w:t>
      </w:r>
      <w:r w:rsidR="003B3745">
        <w:rPr>
          <w:sz w:val="28"/>
          <w:szCs w:val="28"/>
        </w:rPr>
        <w:t>3</w:t>
      </w:r>
      <w:r w:rsidR="0034079D">
        <w:rPr>
          <w:sz w:val="28"/>
          <w:szCs w:val="28"/>
        </w:rPr>
        <w:t xml:space="preserve"> September</w:t>
      </w:r>
      <w:r w:rsidR="00835F0B">
        <w:rPr>
          <w:sz w:val="28"/>
          <w:szCs w:val="28"/>
        </w:rPr>
        <w:t xml:space="preserve"> </w:t>
      </w:r>
      <w:r w:rsidR="00181DFA">
        <w:rPr>
          <w:sz w:val="28"/>
          <w:szCs w:val="28"/>
        </w:rPr>
        <w:t>202</w:t>
      </w:r>
      <w:r w:rsidR="000A69C9">
        <w:rPr>
          <w:sz w:val="28"/>
          <w:szCs w:val="28"/>
        </w:rPr>
        <w:t>4</w:t>
      </w:r>
    </w:p>
    <w:p w14:paraId="17E3B443" w14:textId="77777777" w:rsidR="004B41FC" w:rsidRDefault="00E15585" w:rsidP="00E15585">
      <w:pPr>
        <w:tabs>
          <w:tab w:val="center" w:pos="5240"/>
          <w:tab w:val="right" w:pos="10480"/>
        </w:tabs>
        <w:rPr>
          <w:sz w:val="22"/>
        </w:rPr>
      </w:pPr>
      <w:r w:rsidRPr="00863F06">
        <w:rPr>
          <w:sz w:val="22"/>
        </w:rPr>
        <w:tab/>
      </w:r>
    </w:p>
    <w:p w14:paraId="7CD598D6" w14:textId="77777777" w:rsidR="002D2087" w:rsidRPr="002D2087" w:rsidRDefault="002D2087" w:rsidP="002D2087">
      <w:pPr>
        <w:rPr>
          <w:sz w:val="22"/>
        </w:rPr>
      </w:pPr>
    </w:p>
    <w:p w14:paraId="4561F8EC" w14:textId="77777777" w:rsidR="002D2087" w:rsidRPr="002D2087" w:rsidRDefault="002D2087" w:rsidP="002D2087">
      <w:pPr>
        <w:rPr>
          <w:sz w:val="22"/>
        </w:rPr>
      </w:pPr>
    </w:p>
    <w:p w14:paraId="7B97D7C4" w14:textId="77777777" w:rsidR="002D2087" w:rsidRPr="002D2087" w:rsidRDefault="002D2087" w:rsidP="002D2087">
      <w:pPr>
        <w:rPr>
          <w:sz w:val="22"/>
        </w:rPr>
      </w:pPr>
    </w:p>
    <w:p w14:paraId="5142D174" w14:textId="77777777" w:rsidR="002D2087" w:rsidRPr="002D2087" w:rsidRDefault="002D2087" w:rsidP="002D2087">
      <w:pPr>
        <w:rPr>
          <w:sz w:val="22"/>
        </w:rPr>
      </w:pPr>
    </w:p>
    <w:p w14:paraId="060E7031" w14:textId="77777777" w:rsidR="002D2087" w:rsidRPr="002D2087" w:rsidRDefault="002D2087" w:rsidP="002D2087">
      <w:pPr>
        <w:rPr>
          <w:sz w:val="22"/>
        </w:rPr>
      </w:pPr>
    </w:p>
    <w:p w14:paraId="6446CD21" w14:textId="77777777" w:rsidR="002D2087" w:rsidRPr="002D2087" w:rsidRDefault="002D2087" w:rsidP="002D2087">
      <w:pPr>
        <w:rPr>
          <w:sz w:val="22"/>
        </w:rPr>
      </w:pPr>
    </w:p>
    <w:p w14:paraId="09C93E47" w14:textId="77777777" w:rsidR="002D2087" w:rsidRPr="002D2087" w:rsidRDefault="002D2087" w:rsidP="002D2087">
      <w:pPr>
        <w:rPr>
          <w:sz w:val="22"/>
        </w:rPr>
      </w:pPr>
    </w:p>
    <w:p w14:paraId="6B664734" w14:textId="77777777" w:rsidR="002D2087" w:rsidRPr="002D2087" w:rsidRDefault="002D2087" w:rsidP="002D2087">
      <w:pPr>
        <w:rPr>
          <w:sz w:val="22"/>
        </w:rPr>
      </w:pPr>
    </w:p>
    <w:p w14:paraId="5570745D" w14:textId="77777777" w:rsidR="002D2087" w:rsidRDefault="002D2087" w:rsidP="002D2087">
      <w:pPr>
        <w:rPr>
          <w:sz w:val="22"/>
        </w:rPr>
      </w:pPr>
    </w:p>
    <w:p w14:paraId="14F2814F" w14:textId="48B297A6" w:rsidR="002D2087" w:rsidRDefault="002D2087" w:rsidP="002D2087">
      <w:pPr>
        <w:tabs>
          <w:tab w:val="left" w:pos="2799"/>
        </w:tabs>
        <w:rPr>
          <w:sz w:val="22"/>
        </w:rPr>
      </w:pPr>
    </w:p>
    <w:p w14:paraId="1973F8A3" w14:textId="36576A8C" w:rsidR="002D2087" w:rsidRPr="002D2087" w:rsidRDefault="002D2087" w:rsidP="002D2087">
      <w:pPr>
        <w:tabs>
          <w:tab w:val="left" w:pos="2799"/>
        </w:tabs>
        <w:rPr>
          <w:sz w:val="22"/>
        </w:rPr>
        <w:sectPr w:rsidR="002D2087" w:rsidRPr="002D2087" w:rsidSect="00F040C4">
          <w:headerReference w:type="default" r:id="rId12"/>
          <w:headerReference w:type="first" r:id="rId13"/>
          <w:pgSz w:w="11920" w:h="16840"/>
          <w:pgMar w:top="720" w:right="720" w:bottom="720" w:left="720" w:header="0" w:footer="286" w:gutter="0"/>
          <w:cols w:space="720"/>
          <w:docGrid w:linePitch="326"/>
        </w:sectPr>
      </w:pPr>
      <w:r>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3B46F598" w14:textId="68A35121" w:rsidR="00134B22" w:rsidRDefault="00136397" w:rsidP="00134B22">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77468596" w:history="1">
            <w:r w:rsidR="00134B22" w:rsidRPr="007255B9">
              <w:rPr>
                <w:rStyle w:val="Hyperlink"/>
                <w:noProof/>
              </w:rPr>
              <w:t>1. Overview</w:t>
            </w:r>
            <w:r w:rsidR="00134B22">
              <w:rPr>
                <w:noProof/>
                <w:webHidden/>
              </w:rPr>
              <w:tab/>
            </w:r>
            <w:r w:rsidR="00134B22">
              <w:rPr>
                <w:noProof/>
                <w:webHidden/>
              </w:rPr>
              <w:fldChar w:fldCharType="begin"/>
            </w:r>
            <w:r w:rsidR="00134B22">
              <w:rPr>
                <w:noProof/>
                <w:webHidden/>
              </w:rPr>
              <w:instrText xml:space="preserve"> PAGEREF _Toc177468596 \h </w:instrText>
            </w:r>
            <w:r w:rsidR="00134B22">
              <w:rPr>
                <w:noProof/>
                <w:webHidden/>
              </w:rPr>
            </w:r>
            <w:r w:rsidR="00134B22">
              <w:rPr>
                <w:noProof/>
                <w:webHidden/>
              </w:rPr>
              <w:fldChar w:fldCharType="separate"/>
            </w:r>
            <w:r w:rsidR="00426A92">
              <w:rPr>
                <w:noProof/>
                <w:webHidden/>
              </w:rPr>
              <w:t>3</w:t>
            </w:r>
            <w:r w:rsidR="00134B22">
              <w:rPr>
                <w:noProof/>
                <w:webHidden/>
              </w:rPr>
              <w:fldChar w:fldCharType="end"/>
            </w:r>
          </w:hyperlink>
        </w:p>
        <w:p w14:paraId="2C488ECD" w14:textId="4F9A0552" w:rsidR="00134B22" w:rsidRDefault="009C4DC3" w:rsidP="00134B22">
          <w:pPr>
            <w:pStyle w:val="TOC2"/>
            <w:rPr>
              <w:rFonts w:asciiTheme="minorHAnsi" w:eastAsiaTheme="minorEastAsia" w:hAnsiTheme="minorHAnsi"/>
              <w:noProof/>
              <w:kern w:val="2"/>
              <w:sz w:val="22"/>
              <w:lang w:eastAsia="en-AU"/>
              <w14:ligatures w14:val="standardContextual"/>
            </w:rPr>
          </w:pPr>
          <w:hyperlink w:anchor="_Toc177468597" w:history="1">
            <w:r w:rsidR="00134B22" w:rsidRPr="007255B9">
              <w:rPr>
                <w:rStyle w:val="Hyperlink"/>
                <w:noProof/>
              </w:rPr>
              <w:t>2. The assessment process</w:t>
            </w:r>
            <w:r w:rsidR="00134B22">
              <w:rPr>
                <w:noProof/>
                <w:webHidden/>
              </w:rPr>
              <w:tab/>
            </w:r>
            <w:r w:rsidR="00134B22">
              <w:rPr>
                <w:noProof/>
                <w:webHidden/>
              </w:rPr>
              <w:fldChar w:fldCharType="begin"/>
            </w:r>
            <w:r w:rsidR="00134B22">
              <w:rPr>
                <w:noProof/>
                <w:webHidden/>
              </w:rPr>
              <w:instrText xml:space="preserve"> PAGEREF _Toc177468597 \h </w:instrText>
            </w:r>
            <w:r w:rsidR="00134B22">
              <w:rPr>
                <w:noProof/>
                <w:webHidden/>
              </w:rPr>
            </w:r>
            <w:r w:rsidR="00134B22">
              <w:rPr>
                <w:noProof/>
                <w:webHidden/>
              </w:rPr>
              <w:fldChar w:fldCharType="separate"/>
            </w:r>
            <w:r w:rsidR="00426A92">
              <w:rPr>
                <w:noProof/>
                <w:webHidden/>
              </w:rPr>
              <w:t>3</w:t>
            </w:r>
            <w:r w:rsidR="00134B22">
              <w:rPr>
                <w:noProof/>
                <w:webHidden/>
              </w:rPr>
              <w:fldChar w:fldCharType="end"/>
            </w:r>
          </w:hyperlink>
        </w:p>
        <w:p w14:paraId="769B2C5B" w14:textId="1F14B64B" w:rsidR="00134B22" w:rsidRDefault="009C4DC3">
          <w:pPr>
            <w:pStyle w:val="TOC3"/>
            <w:rPr>
              <w:rFonts w:asciiTheme="minorHAnsi" w:eastAsiaTheme="minorEastAsia" w:hAnsiTheme="minorHAnsi"/>
              <w:noProof/>
              <w:kern w:val="2"/>
              <w:sz w:val="22"/>
              <w:lang w:eastAsia="en-AU"/>
              <w14:ligatures w14:val="standardContextual"/>
            </w:rPr>
          </w:pPr>
          <w:hyperlink w:anchor="_Toc177468598" w:history="1">
            <w:r w:rsidR="00134B22" w:rsidRPr="007255B9">
              <w:rPr>
                <w:rStyle w:val="Hyperlink"/>
                <w:noProof/>
              </w:rPr>
              <w:t>2.1 General Assessors</w:t>
            </w:r>
            <w:r w:rsidR="00134B22">
              <w:rPr>
                <w:noProof/>
                <w:webHidden/>
              </w:rPr>
              <w:tab/>
            </w:r>
            <w:r w:rsidR="00134B22">
              <w:rPr>
                <w:noProof/>
                <w:webHidden/>
              </w:rPr>
              <w:fldChar w:fldCharType="begin"/>
            </w:r>
            <w:r w:rsidR="00134B22">
              <w:rPr>
                <w:noProof/>
                <w:webHidden/>
              </w:rPr>
              <w:instrText xml:space="preserve"> PAGEREF _Toc177468598 \h </w:instrText>
            </w:r>
            <w:r w:rsidR="00134B22">
              <w:rPr>
                <w:noProof/>
                <w:webHidden/>
              </w:rPr>
            </w:r>
            <w:r w:rsidR="00134B22">
              <w:rPr>
                <w:noProof/>
                <w:webHidden/>
              </w:rPr>
              <w:fldChar w:fldCharType="separate"/>
            </w:r>
            <w:r w:rsidR="00426A92">
              <w:rPr>
                <w:noProof/>
                <w:webHidden/>
              </w:rPr>
              <w:t>4</w:t>
            </w:r>
            <w:r w:rsidR="00134B22">
              <w:rPr>
                <w:noProof/>
                <w:webHidden/>
              </w:rPr>
              <w:fldChar w:fldCharType="end"/>
            </w:r>
          </w:hyperlink>
        </w:p>
        <w:p w14:paraId="3A018FC0" w14:textId="7CA87A8A" w:rsidR="00134B22" w:rsidRDefault="009C4DC3">
          <w:pPr>
            <w:pStyle w:val="TOC3"/>
            <w:rPr>
              <w:rFonts w:asciiTheme="minorHAnsi" w:eastAsiaTheme="minorEastAsia" w:hAnsiTheme="minorHAnsi"/>
              <w:noProof/>
              <w:kern w:val="2"/>
              <w:sz w:val="22"/>
              <w:lang w:eastAsia="en-AU"/>
              <w14:ligatures w14:val="standardContextual"/>
            </w:rPr>
          </w:pPr>
          <w:hyperlink w:anchor="_Toc177468599" w:history="1">
            <w:r w:rsidR="00134B22" w:rsidRPr="007255B9">
              <w:rPr>
                <w:rStyle w:val="Hyperlink"/>
                <w:noProof/>
              </w:rPr>
              <w:t>2.2 Scoring and ranking assessments</w:t>
            </w:r>
            <w:r w:rsidR="00134B22">
              <w:rPr>
                <w:noProof/>
                <w:webHidden/>
              </w:rPr>
              <w:tab/>
            </w:r>
            <w:r w:rsidR="00134B22">
              <w:rPr>
                <w:noProof/>
                <w:webHidden/>
              </w:rPr>
              <w:fldChar w:fldCharType="begin"/>
            </w:r>
            <w:r w:rsidR="00134B22">
              <w:rPr>
                <w:noProof/>
                <w:webHidden/>
              </w:rPr>
              <w:instrText xml:space="preserve"> PAGEREF _Toc177468599 \h </w:instrText>
            </w:r>
            <w:r w:rsidR="00134B22">
              <w:rPr>
                <w:noProof/>
                <w:webHidden/>
              </w:rPr>
            </w:r>
            <w:r w:rsidR="00134B22">
              <w:rPr>
                <w:noProof/>
                <w:webHidden/>
              </w:rPr>
              <w:fldChar w:fldCharType="separate"/>
            </w:r>
            <w:r w:rsidR="00426A92">
              <w:rPr>
                <w:noProof/>
                <w:webHidden/>
              </w:rPr>
              <w:t>6</w:t>
            </w:r>
            <w:r w:rsidR="00134B22">
              <w:rPr>
                <w:noProof/>
                <w:webHidden/>
              </w:rPr>
              <w:fldChar w:fldCharType="end"/>
            </w:r>
          </w:hyperlink>
        </w:p>
        <w:p w14:paraId="68F499C8" w14:textId="3CF14718" w:rsidR="00134B22" w:rsidRDefault="009C4DC3">
          <w:pPr>
            <w:pStyle w:val="TOC3"/>
            <w:rPr>
              <w:rFonts w:asciiTheme="minorHAnsi" w:eastAsiaTheme="minorEastAsia" w:hAnsiTheme="minorHAnsi"/>
              <w:noProof/>
              <w:kern w:val="2"/>
              <w:sz w:val="22"/>
              <w:lang w:eastAsia="en-AU"/>
              <w14:ligatures w14:val="standardContextual"/>
            </w:rPr>
          </w:pPr>
          <w:hyperlink w:anchor="_Toc177468600" w:history="1">
            <w:r w:rsidR="00134B22" w:rsidRPr="007255B9">
              <w:rPr>
                <w:rStyle w:val="Hyperlink"/>
                <w:noProof/>
              </w:rPr>
              <w:t>2.3 Important factors to consider when assessing</w:t>
            </w:r>
            <w:r w:rsidR="00134B22">
              <w:rPr>
                <w:noProof/>
                <w:webHidden/>
              </w:rPr>
              <w:tab/>
            </w:r>
            <w:r w:rsidR="00134B22">
              <w:rPr>
                <w:noProof/>
                <w:webHidden/>
              </w:rPr>
              <w:fldChar w:fldCharType="begin"/>
            </w:r>
            <w:r w:rsidR="00134B22">
              <w:rPr>
                <w:noProof/>
                <w:webHidden/>
              </w:rPr>
              <w:instrText xml:space="preserve"> PAGEREF _Toc177468600 \h </w:instrText>
            </w:r>
            <w:r w:rsidR="00134B22">
              <w:rPr>
                <w:noProof/>
                <w:webHidden/>
              </w:rPr>
            </w:r>
            <w:r w:rsidR="00134B22">
              <w:rPr>
                <w:noProof/>
                <w:webHidden/>
              </w:rPr>
              <w:fldChar w:fldCharType="separate"/>
            </w:r>
            <w:r w:rsidR="00426A92">
              <w:rPr>
                <w:noProof/>
                <w:webHidden/>
              </w:rPr>
              <w:t>6</w:t>
            </w:r>
            <w:r w:rsidR="00134B22">
              <w:rPr>
                <w:noProof/>
                <w:webHidden/>
              </w:rPr>
              <w:fldChar w:fldCharType="end"/>
            </w:r>
          </w:hyperlink>
        </w:p>
        <w:p w14:paraId="0ABC701E" w14:textId="5616FAC8" w:rsidR="00134B22" w:rsidRDefault="009C4DC3" w:rsidP="00134B22">
          <w:pPr>
            <w:pStyle w:val="TOC2"/>
            <w:rPr>
              <w:rFonts w:asciiTheme="minorHAnsi" w:eastAsiaTheme="minorEastAsia" w:hAnsiTheme="minorHAnsi"/>
              <w:noProof/>
              <w:kern w:val="2"/>
              <w:sz w:val="22"/>
              <w:lang w:eastAsia="en-AU"/>
              <w14:ligatures w14:val="standardContextual"/>
            </w:rPr>
          </w:pPr>
          <w:hyperlink w:anchor="_Toc177468601" w:history="1">
            <w:r w:rsidR="00134B22" w:rsidRPr="007255B9">
              <w:rPr>
                <w:rStyle w:val="Hyperlink"/>
                <w:noProof/>
              </w:rPr>
              <w:t>3. General Assessors: Selection Advisory Committee (SAC) meeting preparation</w:t>
            </w:r>
            <w:r w:rsidR="00134B22">
              <w:rPr>
                <w:noProof/>
                <w:webHidden/>
              </w:rPr>
              <w:tab/>
            </w:r>
            <w:r w:rsidR="00134B22">
              <w:rPr>
                <w:noProof/>
                <w:webHidden/>
              </w:rPr>
              <w:fldChar w:fldCharType="begin"/>
            </w:r>
            <w:r w:rsidR="00134B22">
              <w:rPr>
                <w:noProof/>
                <w:webHidden/>
              </w:rPr>
              <w:instrText xml:space="preserve"> PAGEREF _Toc177468601 \h </w:instrText>
            </w:r>
            <w:r w:rsidR="00134B22">
              <w:rPr>
                <w:noProof/>
                <w:webHidden/>
              </w:rPr>
            </w:r>
            <w:r w:rsidR="00134B22">
              <w:rPr>
                <w:noProof/>
                <w:webHidden/>
              </w:rPr>
              <w:fldChar w:fldCharType="separate"/>
            </w:r>
            <w:r w:rsidR="00426A92">
              <w:rPr>
                <w:noProof/>
                <w:webHidden/>
              </w:rPr>
              <w:t>7</w:t>
            </w:r>
            <w:r w:rsidR="00134B22">
              <w:rPr>
                <w:noProof/>
                <w:webHidden/>
              </w:rPr>
              <w:fldChar w:fldCharType="end"/>
            </w:r>
          </w:hyperlink>
        </w:p>
        <w:p w14:paraId="7A25D5EF" w14:textId="6C4DAD16" w:rsidR="00134B22" w:rsidRDefault="009C4DC3">
          <w:pPr>
            <w:pStyle w:val="TOC3"/>
            <w:rPr>
              <w:rFonts w:asciiTheme="minorHAnsi" w:eastAsiaTheme="minorEastAsia" w:hAnsiTheme="minorHAnsi"/>
              <w:noProof/>
              <w:kern w:val="2"/>
              <w:sz w:val="22"/>
              <w:lang w:eastAsia="en-AU"/>
              <w14:ligatures w14:val="standardContextual"/>
            </w:rPr>
          </w:pPr>
          <w:hyperlink w:anchor="_Toc177468602" w:history="1">
            <w:r w:rsidR="00134B22" w:rsidRPr="007255B9">
              <w:rPr>
                <w:rStyle w:val="Hyperlink"/>
                <w:noProof/>
              </w:rPr>
              <w:t>3.1 Roles and responsibilities before the SAC meeting</w:t>
            </w:r>
            <w:r w:rsidR="00134B22">
              <w:rPr>
                <w:noProof/>
                <w:webHidden/>
              </w:rPr>
              <w:tab/>
            </w:r>
            <w:r w:rsidR="00134B22">
              <w:rPr>
                <w:noProof/>
                <w:webHidden/>
              </w:rPr>
              <w:fldChar w:fldCharType="begin"/>
            </w:r>
            <w:r w:rsidR="00134B22">
              <w:rPr>
                <w:noProof/>
                <w:webHidden/>
              </w:rPr>
              <w:instrText xml:space="preserve"> PAGEREF _Toc177468602 \h </w:instrText>
            </w:r>
            <w:r w:rsidR="00134B22">
              <w:rPr>
                <w:noProof/>
                <w:webHidden/>
              </w:rPr>
            </w:r>
            <w:r w:rsidR="00134B22">
              <w:rPr>
                <w:noProof/>
                <w:webHidden/>
              </w:rPr>
              <w:fldChar w:fldCharType="separate"/>
            </w:r>
            <w:r w:rsidR="00426A92">
              <w:rPr>
                <w:noProof/>
                <w:webHidden/>
              </w:rPr>
              <w:t>7</w:t>
            </w:r>
            <w:r w:rsidR="00134B22">
              <w:rPr>
                <w:noProof/>
                <w:webHidden/>
              </w:rPr>
              <w:fldChar w:fldCharType="end"/>
            </w:r>
          </w:hyperlink>
        </w:p>
        <w:p w14:paraId="188D2405" w14:textId="4EE6ED88" w:rsidR="00134B22" w:rsidRDefault="009C4DC3">
          <w:pPr>
            <w:pStyle w:val="TOC3"/>
            <w:rPr>
              <w:rFonts w:asciiTheme="minorHAnsi" w:eastAsiaTheme="minorEastAsia" w:hAnsiTheme="minorHAnsi"/>
              <w:noProof/>
              <w:kern w:val="2"/>
              <w:sz w:val="22"/>
              <w:lang w:eastAsia="en-AU"/>
              <w14:ligatures w14:val="standardContextual"/>
            </w:rPr>
          </w:pPr>
          <w:hyperlink w:anchor="_Toc177468603" w:history="1">
            <w:r w:rsidR="00134B22" w:rsidRPr="007255B9">
              <w:rPr>
                <w:rStyle w:val="Hyperlink"/>
                <w:noProof/>
              </w:rPr>
              <w:t>3.2 Roles and responsibilities at the SAC meeting and information on the Selection Meeting</w:t>
            </w:r>
            <w:r w:rsidR="00134B22">
              <w:rPr>
                <w:noProof/>
                <w:webHidden/>
              </w:rPr>
              <w:tab/>
            </w:r>
            <w:r w:rsidR="00134B22">
              <w:rPr>
                <w:noProof/>
                <w:webHidden/>
              </w:rPr>
              <w:fldChar w:fldCharType="begin"/>
            </w:r>
            <w:r w:rsidR="00134B22">
              <w:rPr>
                <w:noProof/>
                <w:webHidden/>
              </w:rPr>
              <w:instrText xml:space="preserve"> PAGEREF _Toc177468603 \h </w:instrText>
            </w:r>
            <w:r w:rsidR="00134B22">
              <w:rPr>
                <w:noProof/>
                <w:webHidden/>
              </w:rPr>
            </w:r>
            <w:r w:rsidR="00134B22">
              <w:rPr>
                <w:noProof/>
                <w:webHidden/>
              </w:rPr>
              <w:fldChar w:fldCharType="separate"/>
            </w:r>
            <w:r w:rsidR="00426A92">
              <w:rPr>
                <w:noProof/>
                <w:webHidden/>
              </w:rPr>
              <w:t>9</w:t>
            </w:r>
            <w:r w:rsidR="00134B22">
              <w:rPr>
                <w:noProof/>
                <w:webHidden/>
              </w:rPr>
              <w:fldChar w:fldCharType="end"/>
            </w:r>
          </w:hyperlink>
        </w:p>
        <w:p w14:paraId="79AB8065" w14:textId="26E65590" w:rsidR="00134B22" w:rsidRDefault="009C4DC3" w:rsidP="00134B22">
          <w:pPr>
            <w:pStyle w:val="TOC2"/>
            <w:rPr>
              <w:rFonts w:asciiTheme="minorHAnsi" w:eastAsiaTheme="minorEastAsia" w:hAnsiTheme="minorHAnsi"/>
              <w:noProof/>
              <w:kern w:val="2"/>
              <w:sz w:val="22"/>
              <w:lang w:eastAsia="en-AU"/>
              <w14:ligatures w14:val="standardContextual"/>
            </w:rPr>
          </w:pPr>
          <w:hyperlink w:anchor="_Toc177468604" w:history="1">
            <w:r w:rsidR="00134B22" w:rsidRPr="007255B9">
              <w:rPr>
                <w:rStyle w:val="Hyperlink"/>
                <w:noProof/>
              </w:rPr>
              <w:t>4. Ensuring integrity of process</w:t>
            </w:r>
            <w:r w:rsidR="00134B22">
              <w:rPr>
                <w:noProof/>
                <w:webHidden/>
              </w:rPr>
              <w:tab/>
            </w:r>
            <w:r w:rsidR="00134B22">
              <w:rPr>
                <w:noProof/>
                <w:webHidden/>
              </w:rPr>
              <w:fldChar w:fldCharType="begin"/>
            </w:r>
            <w:r w:rsidR="00134B22">
              <w:rPr>
                <w:noProof/>
                <w:webHidden/>
              </w:rPr>
              <w:instrText xml:space="preserve"> PAGEREF _Toc177468604 \h </w:instrText>
            </w:r>
            <w:r w:rsidR="00134B22">
              <w:rPr>
                <w:noProof/>
                <w:webHidden/>
              </w:rPr>
            </w:r>
            <w:r w:rsidR="00134B22">
              <w:rPr>
                <w:noProof/>
                <w:webHidden/>
              </w:rPr>
              <w:fldChar w:fldCharType="separate"/>
            </w:r>
            <w:r w:rsidR="00426A92">
              <w:rPr>
                <w:noProof/>
                <w:webHidden/>
              </w:rPr>
              <w:t>10</w:t>
            </w:r>
            <w:r w:rsidR="00134B22">
              <w:rPr>
                <w:noProof/>
                <w:webHidden/>
              </w:rPr>
              <w:fldChar w:fldCharType="end"/>
            </w:r>
          </w:hyperlink>
        </w:p>
        <w:p w14:paraId="4369A5D1" w14:textId="1257C150" w:rsidR="00134B22" w:rsidRDefault="009C4DC3">
          <w:pPr>
            <w:pStyle w:val="TOC3"/>
            <w:rPr>
              <w:rFonts w:asciiTheme="minorHAnsi" w:eastAsiaTheme="minorEastAsia" w:hAnsiTheme="minorHAnsi"/>
              <w:noProof/>
              <w:kern w:val="2"/>
              <w:sz w:val="22"/>
              <w:lang w:eastAsia="en-AU"/>
              <w14:ligatures w14:val="standardContextual"/>
            </w:rPr>
          </w:pPr>
          <w:hyperlink w:anchor="_Toc177468605" w:history="1">
            <w:r w:rsidR="00134B22" w:rsidRPr="007255B9">
              <w:rPr>
                <w:rStyle w:val="Hyperlink"/>
                <w:noProof/>
              </w:rPr>
              <w:t>4.1 Confidentiality and Conflict of Interest (COI)</w:t>
            </w:r>
            <w:r w:rsidR="00134B22">
              <w:rPr>
                <w:noProof/>
                <w:webHidden/>
              </w:rPr>
              <w:tab/>
            </w:r>
            <w:r w:rsidR="00134B22">
              <w:rPr>
                <w:noProof/>
                <w:webHidden/>
              </w:rPr>
              <w:fldChar w:fldCharType="begin"/>
            </w:r>
            <w:r w:rsidR="00134B22">
              <w:rPr>
                <w:noProof/>
                <w:webHidden/>
              </w:rPr>
              <w:instrText xml:space="preserve"> PAGEREF _Toc177468605 \h </w:instrText>
            </w:r>
            <w:r w:rsidR="00134B22">
              <w:rPr>
                <w:noProof/>
                <w:webHidden/>
              </w:rPr>
            </w:r>
            <w:r w:rsidR="00134B22">
              <w:rPr>
                <w:noProof/>
                <w:webHidden/>
              </w:rPr>
              <w:fldChar w:fldCharType="separate"/>
            </w:r>
            <w:r w:rsidR="00426A92">
              <w:rPr>
                <w:noProof/>
                <w:webHidden/>
              </w:rPr>
              <w:t>10</w:t>
            </w:r>
            <w:r w:rsidR="00134B22">
              <w:rPr>
                <w:noProof/>
                <w:webHidden/>
              </w:rPr>
              <w:fldChar w:fldCharType="end"/>
            </w:r>
          </w:hyperlink>
        </w:p>
        <w:p w14:paraId="470B17F8" w14:textId="4E3AE62E" w:rsidR="00134B22" w:rsidRDefault="009C4DC3">
          <w:pPr>
            <w:pStyle w:val="TOC3"/>
            <w:rPr>
              <w:rFonts w:asciiTheme="minorHAnsi" w:eastAsiaTheme="minorEastAsia" w:hAnsiTheme="minorHAnsi"/>
              <w:noProof/>
              <w:kern w:val="2"/>
              <w:sz w:val="22"/>
              <w:lang w:eastAsia="en-AU"/>
              <w14:ligatures w14:val="standardContextual"/>
            </w:rPr>
          </w:pPr>
          <w:hyperlink w:anchor="_Toc177468606" w:history="1">
            <w:r w:rsidR="00134B22" w:rsidRPr="007255B9">
              <w:rPr>
                <w:rStyle w:val="Hyperlink"/>
                <w:noProof/>
              </w:rPr>
              <w:t>4.2 Research integrity and research misconduct</w:t>
            </w:r>
            <w:r w:rsidR="00134B22">
              <w:rPr>
                <w:noProof/>
                <w:webHidden/>
              </w:rPr>
              <w:tab/>
            </w:r>
            <w:r w:rsidR="00134B22">
              <w:rPr>
                <w:noProof/>
                <w:webHidden/>
              </w:rPr>
              <w:fldChar w:fldCharType="begin"/>
            </w:r>
            <w:r w:rsidR="00134B22">
              <w:rPr>
                <w:noProof/>
                <w:webHidden/>
              </w:rPr>
              <w:instrText xml:space="preserve"> PAGEREF _Toc177468606 \h </w:instrText>
            </w:r>
            <w:r w:rsidR="00134B22">
              <w:rPr>
                <w:noProof/>
                <w:webHidden/>
              </w:rPr>
            </w:r>
            <w:r w:rsidR="00134B22">
              <w:rPr>
                <w:noProof/>
                <w:webHidden/>
              </w:rPr>
              <w:fldChar w:fldCharType="separate"/>
            </w:r>
            <w:r w:rsidR="00426A92">
              <w:rPr>
                <w:noProof/>
                <w:webHidden/>
              </w:rPr>
              <w:t>11</w:t>
            </w:r>
            <w:r w:rsidR="00134B22">
              <w:rPr>
                <w:noProof/>
                <w:webHidden/>
              </w:rPr>
              <w:fldChar w:fldCharType="end"/>
            </w:r>
          </w:hyperlink>
        </w:p>
        <w:p w14:paraId="0FA36528" w14:textId="648B2C7E" w:rsidR="00134B22" w:rsidRDefault="009C4DC3">
          <w:pPr>
            <w:pStyle w:val="TOC3"/>
            <w:rPr>
              <w:rFonts w:asciiTheme="minorHAnsi" w:eastAsiaTheme="minorEastAsia" w:hAnsiTheme="minorHAnsi"/>
              <w:noProof/>
              <w:kern w:val="2"/>
              <w:sz w:val="22"/>
              <w:lang w:eastAsia="en-AU"/>
              <w14:ligatures w14:val="standardContextual"/>
            </w:rPr>
          </w:pPr>
          <w:hyperlink w:anchor="_Toc177468607" w:history="1">
            <w:r w:rsidR="00134B22" w:rsidRPr="007255B9">
              <w:rPr>
                <w:rStyle w:val="Hyperlink"/>
                <w:noProof/>
              </w:rPr>
              <w:t>4.3 Applications outside the General Assessor’s area of expertise</w:t>
            </w:r>
            <w:r w:rsidR="00134B22">
              <w:rPr>
                <w:noProof/>
                <w:webHidden/>
              </w:rPr>
              <w:tab/>
            </w:r>
            <w:r w:rsidR="00134B22">
              <w:rPr>
                <w:noProof/>
                <w:webHidden/>
              </w:rPr>
              <w:fldChar w:fldCharType="begin"/>
            </w:r>
            <w:r w:rsidR="00134B22">
              <w:rPr>
                <w:noProof/>
                <w:webHidden/>
              </w:rPr>
              <w:instrText xml:space="preserve"> PAGEREF _Toc177468607 \h </w:instrText>
            </w:r>
            <w:r w:rsidR="00134B22">
              <w:rPr>
                <w:noProof/>
                <w:webHidden/>
              </w:rPr>
            </w:r>
            <w:r w:rsidR="00134B22">
              <w:rPr>
                <w:noProof/>
                <w:webHidden/>
              </w:rPr>
              <w:fldChar w:fldCharType="separate"/>
            </w:r>
            <w:r w:rsidR="00426A92">
              <w:rPr>
                <w:noProof/>
                <w:webHidden/>
              </w:rPr>
              <w:t>11</w:t>
            </w:r>
            <w:r w:rsidR="00134B22">
              <w:rPr>
                <w:noProof/>
                <w:webHidden/>
              </w:rPr>
              <w:fldChar w:fldCharType="end"/>
            </w:r>
          </w:hyperlink>
        </w:p>
        <w:p w14:paraId="0A6C5DC4" w14:textId="3290384B" w:rsidR="00134B22" w:rsidRDefault="009C4DC3">
          <w:pPr>
            <w:pStyle w:val="TOC3"/>
            <w:rPr>
              <w:rFonts w:asciiTheme="minorHAnsi" w:eastAsiaTheme="minorEastAsia" w:hAnsiTheme="minorHAnsi"/>
              <w:noProof/>
              <w:kern w:val="2"/>
              <w:sz w:val="22"/>
              <w:lang w:eastAsia="en-AU"/>
              <w14:ligatures w14:val="standardContextual"/>
            </w:rPr>
          </w:pPr>
          <w:hyperlink w:anchor="_Toc177468608" w:history="1">
            <w:r w:rsidR="00134B22" w:rsidRPr="007255B9">
              <w:rPr>
                <w:rStyle w:val="Hyperlink"/>
                <w:noProof/>
              </w:rPr>
              <w:t>4.4 Eligibility</w:t>
            </w:r>
            <w:r w:rsidR="00134B22">
              <w:rPr>
                <w:noProof/>
                <w:webHidden/>
              </w:rPr>
              <w:tab/>
            </w:r>
            <w:r w:rsidR="00134B22">
              <w:rPr>
                <w:noProof/>
                <w:webHidden/>
              </w:rPr>
              <w:fldChar w:fldCharType="begin"/>
            </w:r>
            <w:r w:rsidR="00134B22">
              <w:rPr>
                <w:noProof/>
                <w:webHidden/>
              </w:rPr>
              <w:instrText xml:space="preserve"> PAGEREF _Toc177468608 \h </w:instrText>
            </w:r>
            <w:r w:rsidR="00134B22">
              <w:rPr>
                <w:noProof/>
                <w:webHidden/>
              </w:rPr>
            </w:r>
            <w:r w:rsidR="00134B22">
              <w:rPr>
                <w:noProof/>
                <w:webHidden/>
              </w:rPr>
              <w:fldChar w:fldCharType="separate"/>
            </w:r>
            <w:r w:rsidR="00426A92">
              <w:rPr>
                <w:noProof/>
                <w:webHidden/>
              </w:rPr>
              <w:t>11</w:t>
            </w:r>
            <w:r w:rsidR="00134B22">
              <w:rPr>
                <w:noProof/>
                <w:webHidden/>
              </w:rPr>
              <w:fldChar w:fldCharType="end"/>
            </w:r>
          </w:hyperlink>
        </w:p>
        <w:p w14:paraId="7A55DE73" w14:textId="764AE4A6" w:rsidR="00134B22" w:rsidRDefault="009C4DC3">
          <w:pPr>
            <w:pStyle w:val="TOC3"/>
            <w:rPr>
              <w:rFonts w:asciiTheme="minorHAnsi" w:eastAsiaTheme="minorEastAsia" w:hAnsiTheme="minorHAnsi"/>
              <w:noProof/>
              <w:kern w:val="2"/>
              <w:sz w:val="22"/>
              <w:lang w:eastAsia="en-AU"/>
              <w14:ligatures w14:val="standardContextual"/>
            </w:rPr>
          </w:pPr>
          <w:hyperlink w:anchor="_Toc177468609" w:history="1">
            <w:r w:rsidR="00134B22" w:rsidRPr="007255B9">
              <w:rPr>
                <w:rStyle w:val="Hyperlink"/>
                <w:noProof/>
              </w:rPr>
              <w:t>4.5 Unconscious bias</w:t>
            </w:r>
            <w:r w:rsidR="00134B22">
              <w:rPr>
                <w:noProof/>
                <w:webHidden/>
              </w:rPr>
              <w:tab/>
            </w:r>
            <w:r w:rsidR="00134B22">
              <w:rPr>
                <w:noProof/>
                <w:webHidden/>
              </w:rPr>
              <w:fldChar w:fldCharType="begin"/>
            </w:r>
            <w:r w:rsidR="00134B22">
              <w:rPr>
                <w:noProof/>
                <w:webHidden/>
              </w:rPr>
              <w:instrText xml:space="preserve"> PAGEREF _Toc177468609 \h </w:instrText>
            </w:r>
            <w:r w:rsidR="00134B22">
              <w:rPr>
                <w:noProof/>
                <w:webHidden/>
              </w:rPr>
            </w:r>
            <w:r w:rsidR="00134B22">
              <w:rPr>
                <w:noProof/>
                <w:webHidden/>
              </w:rPr>
              <w:fldChar w:fldCharType="separate"/>
            </w:r>
            <w:r w:rsidR="00426A92">
              <w:rPr>
                <w:noProof/>
                <w:webHidden/>
              </w:rPr>
              <w:t>11</w:t>
            </w:r>
            <w:r w:rsidR="00134B22">
              <w:rPr>
                <w:noProof/>
                <w:webHidden/>
              </w:rPr>
              <w:fldChar w:fldCharType="end"/>
            </w:r>
          </w:hyperlink>
        </w:p>
        <w:p w14:paraId="4B43CF19" w14:textId="5F40A597" w:rsidR="00134B22" w:rsidRDefault="009C4DC3" w:rsidP="00134B22">
          <w:pPr>
            <w:pStyle w:val="TOC2"/>
            <w:rPr>
              <w:rFonts w:asciiTheme="minorHAnsi" w:eastAsiaTheme="minorEastAsia" w:hAnsiTheme="minorHAnsi"/>
              <w:noProof/>
              <w:kern w:val="2"/>
              <w:sz w:val="22"/>
              <w:lang w:eastAsia="en-AU"/>
              <w14:ligatures w14:val="standardContextual"/>
            </w:rPr>
          </w:pPr>
          <w:hyperlink w:anchor="_Toc177468610" w:history="1">
            <w:r w:rsidR="00134B22" w:rsidRPr="007255B9">
              <w:rPr>
                <w:rStyle w:val="Hyperlink"/>
                <w:noProof/>
              </w:rPr>
              <w:t>5. Contact details for queries during the assessment process</w:t>
            </w:r>
            <w:r w:rsidR="00134B22">
              <w:rPr>
                <w:noProof/>
                <w:webHidden/>
              </w:rPr>
              <w:tab/>
            </w:r>
            <w:r w:rsidR="00134B22">
              <w:rPr>
                <w:noProof/>
                <w:webHidden/>
              </w:rPr>
              <w:fldChar w:fldCharType="begin"/>
            </w:r>
            <w:r w:rsidR="00134B22">
              <w:rPr>
                <w:noProof/>
                <w:webHidden/>
              </w:rPr>
              <w:instrText xml:space="preserve"> PAGEREF _Toc177468610 \h </w:instrText>
            </w:r>
            <w:r w:rsidR="00134B22">
              <w:rPr>
                <w:noProof/>
                <w:webHidden/>
              </w:rPr>
            </w:r>
            <w:r w:rsidR="00134B22">
              <w:rPr>
                <w:noProof/>
                <w:webHidden/>
              </w:rPr>
              <w:fldChar w:fldCharType="separate"/>
            </w:r>
            <w:r w:rsidR="00426A92">
              <w:rPr>
                <w:noProof/>
                <w:webHidden/>
              </w:rPr>
              <w:t>12</w:t>
            </w:r>
            <w:r w:rsidR="00134B22">
              <w:rPr>
                <w:noProof/>
                <w:webHidden/>
              </w:rPr>
              <w:fldChar w:fldCharType="end"/>
            </w:r>
          </w:hyperlink>
        </w:p>
        <w:p w14:paraId="036CCC86" w14:textId="5DD84DDF" w:rsidR="00134B22" w:rsidRDefault="009C4DC3" w:rsidP="00134B22">
          <w:pPr>
            <w:pStyle w:val="TOC2"/>
            <w:rPr>
              <w:rFonts w:asciiTheme="minorHAnsi" w:eastAsiaTheme="minorEastAsia" w:hAnsiTheme="minorHAnsi"/>
              <w:noProof/>
              <w:kern w:val="2"/>
              <w:sz w:val="22"/>
              <w:lang w:eastAsia="en-AU"/>
              <w14:ligatures w14:val="standardContextual"/>
            </w:rPr>
          </w:pPr>
          <w:hyperlink w:anchor="_Toc177468611" w:history="1">
            <w:r w:rsidR="00134B22" w:rsidRPr="007255B9">
              <w:rPr>
                <w:rStyle w:val="Hyperlink"/>
                <w:noProof/>
              </w:rPr>
              <w:t>Appendix: Centres of Excellence Scoring Matrix and assessment criteria considerations</w:t>
            </w:r>
            <w:r w:rsidR="00134B22">
              <w:rPr>
                <w:noProof/>
                <w:webHidden/>
              </w:rPr>
              <w:tab/>
            </w:r>
            <w:r w:rsidR="00134B22">
              <w:rPr>
                <w:noProof/>
                <w:webHidden/>
              </w:rPr>
              <w:fldChar w:fldCharType="begin"/>
            </w:r>
            <w:r w:rsidR="00134B22">
              <w:rPr>
                <w:noProof/>
                <w:webHidden/>
              </w:rPr>
              <w:instrText xml:space="preserve"> PAGEREF _Toc177468611 \h </w:instrText>
            </w:r>
            <w:r w:rsidR="00134B22">
              <w:rPr>
                <w:noProof/>
                <w:webHidden/>
              </w:rPr>
            </w:r>
            <w:r w:rsidR="00134B22">
              <w:rPr>
                <w:noProof/>
                <w:webHidden/>
              </w:rPr>
              <w:fldChar w:fldCharType="separate"/>
            </w:r>
            <w:r w:rsidR="00426A92">
              <w:rPr>
                <w:noProof/>
                <w:webHidden/>
              </w:rPr>
              <w:t>13</w:t>
            </w:r>
            <w:r w:rsidR="00134B22">
              <w:rPr>
                <w:noProof/>
                <w:webHidden/>
              </w:rPr>
              <w:fldChar w:fldCharType="end"/>
            </w:r>
          </w:hyperlink>
        </w:p>
        <w:p w14:paraId="7FEEED5E" w14:textId="2F00607E" w:rsidR="00134B22" w:rsidRDefault="009C4DC3">
          <w:pPr>
            <w:pStyle w:val="TOC3"/>
            <w:rPr>
              <w:rFonts w:asciiTheme="minorHAnsi" w:eastAsiaTheme="minorEastAsia" w:hAnsiTheme="minorHAnsi"/>
              <w:noProof/>
              <w:kern w:val="2"/>
              <w:sz w:val="22"/>
              <w:lang w:eastAsia="en-AU"/>
              <w14:ligatures w14:val="standardContextual"/>
            </w:rPr>
          </w:pPr>
          <w:hyperlink w:anchor="_Toc177468612" w:history="1">
            <w:r w:rsidR="00134B22" w:rsidRPr="007255B9">
              <w:rPr>
                <w:rStyle w:val="Hyperlink"/>
                <w:noProof/>
              </w:rPr>
              <w:t>Centres of Excellence Expressions of Interest 2026 (CEEI26)</w:t>
            </w:r>
            <w:r w:rsidR="00134B22">
              <w:rPr>
                <w:noProof/>
                <w:webHidden/>
              </w:rPr>
              <w:tab/>
            </w:r>
            <w:r w:rsidR="00134B22">
              <w:rPr>
                <w:noProof/>
                <w:webHidden/>
              </w:rPr>
              <w:fldChar w:fldCharType="begin"/>
            </w:r>
            <w:r w:rsidR="00134B22">
              <w:rPr>
                <w:noProof/>
                <w:webHidden/>
              </w:rPr>
              <w:instrText xml:space="preserve"> PAGEREF _Toc177468612 \h </w:instrText>
            </w:r>
            <w:r w:rsidR="00134B22">
              <w:rPr>
                <w:noProof/>
                <w:webHidden/>
              </w:rPr>
            </w:r>
            <w:r w:rsidR="00134B22">
              <w:rPr>
                <w:noProof/>
                <w:webHidden/>
              </w:rPr>
              <w:fldChar w:fldCharType="separate"/>
            </w:r>
            <w:r w:rsidR="00426A92">
              <w:rPr>
                <w:noProof/>
                <w:webHidden/>
              </w:rPr>
              <w:t>13</w:t>
            </w:r>
            <w:r w:rsidR="00134B22">
              <w:rPr>
                <w:noProof/>
                <w:webHidden/>
              </w:rPr>
              <w:fldChar w:fldCharType="end"/>
            </w:r>
          </w:hyperlink>
        </w:p>
        <w:p w14:paraId="0C15344D" w14:textId="79454B74" w:rsidR="00134B22" w:rsidRDefault="009C4DC3">
          <w:pPr>
            <w:pStyle w:val="TOC3"/>
            <w:rPr>
              <w:rFonts w:asciiTheme="minorHAnsi" w:eastAsiaTheme="minorEastAsia" w:hAnsiTheme="minorHAnsi"/>
              <w:noProof/>
              <w:kern w:val="2"/>
              <w:sz w:val="22"/>
              <w:lang w:eastAsia="en-AU"/>
              <w14:ligatures w14:val="standardContextual"/>
            </w:rPr>
          </w:pPr>
          <w:hyperlink w:anchor="_Toc177468613" w:history="1">
            <w:r w:rsidR="00134B22" w:rsidRPr="007255B9">
              <w:rPr>
                <w:rStyle w:val="Hyperlink"/>
                <w:noProof/>
              </w:rPr>
              <w:t>Centres of Excellence (CE26)</w:t>
            </w:r>
            <w:r w:rsidR="00134B22">
              <w:rPr>
                <w:noProof/>
                <w:webHidden/>
              </w:rPr>
              <w:tab/>
            </w:r>
            <w:r w:rsidR="00134B22">
              <w:rPr>
                <w:noProof/>
                <w:webHidden/>
              </w:rPr>
              <w:fldChar w:fldCharType="begin"/>
            </w:r>
            <w:r w:rsidR="00134B22">
              <w:rPr>
                <w:noProof/>
                <w:webHidden/>
              </w:rPr>
              <w:instrText xml:space="preserve"> PAGEREF _Toc177468613 \h </w:instrText>
            </w:r>
            <w:r w:rsidR="00134B22">
              <w:rPr>
                <w:noProof/>
                <w:webHidden/>
              </w:rPr>
            </w:r>
            <w:r w:rsidR="00134B22">
              <w:rPr>
                <w:noProof/>
                <w:webHidden/>
              </w:rPr>
              <w:fldChar w:fldCharType="separate"/>
            </w:r>
            <w:r w:rsidR="00426A92">
              <w:rPr>
                <w:noProof/>
                <w:webHidden/>
              </w:rPr>
              <w:t>15</w:t>
            </w:r>
            <w:r w:rsidR="00134B22">
              <w:rPr>
                <w:noProof/>
                <w:webHidden/>
              </w:rPr>
              <w:fldChar w:fldCharType="end"/>
            </w:r>
          </w:hyperlink>
        </w:p>
        <w:p w14:paraId="3BA79147" w14:textId="0A3F8E3D"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77468596"/>
      <w:r w:rsidRPr="00863F06">
        <w:lastRenderedPageBreak/>
        <w:t xml:space="preserve">1. </w:t>
      </w:r>
      <w:r w:rsidRPr="00863F06">
        <w:rPr>
          <w:rFonts w:eastAsiaTheme="minorHAnsi"/>
        </w:rPr>
        <w:t>Overview</w:t>
      </w:r>
      <w:bookmarkEnd w:id="0"/>
      <w:bookmarkEnd w:id="1"/>
      <w:bookmarkEnd w:id="2"/>
    </w:p>
    <w:p w14:paraId="24988A34" w14:textId="109694B5" w:rsidR="00A10214" w:rsidRDefault="0080203A" w:rsidP="0080203A">
      <w:pPr>
        <w:spacing w:after="120"/>
        <w:rPr>
          <w:rFonts w:cs="Arial"/>
          <w:sz w:val="22"/>
        </w:rPr>
      </w:pPr>
      <w:r w:rsidRPr="00A16039">
        <w:rPr>
          <w:rFonts w:cs="Arial"/>
          <w:sz w:val="22"/>
        </w:rPr>
        <w:t xml:space="preserve">This Handbook provides instructions and advice for </w:t>
      </w:r>
      <w:r w:rsidRPr="00A16039">
        <w:rPr>
          <w:rFonts w:cs="Arial"/>
          <w:b/>
          <w:sz w:val="22"/>
        </w:rPr>
        <w:t>General</w:t>
      </w:r>
      <w:r w:rsidRPr="00A16039" w:rsidDel="0024454B">
        <w:rPr>
          <w:rFonts w:cs="Arial"/>
          <w:b/>
          <w:sz w:val="22"/>
        </w:rPr>
        <w:t xml:space="preserve"> </w:t>
      </w:r>
      <w:r w:rsidRPr="000A69C9">
        <w:rPr>
          <w:rFonts w:cs="Arial"/>
          <w:b/>
          <w:sz w:val="22"/>
        </w:rPr>
        <w:t>Assessors</w:t>
      </w:r>
      <w:r w:rsidRPr="00A16039">
        <w:rPr>
          <w:rFonts w:cs="Arial"/>
          <w:sz w:val="22"/>
        </w:rPr>
        <w:t xml:space="preserve"> on the </w:t>
      </w:r>
      <w:r w:rsidR="00D37BE2" w:rsidRPr="00A16039">
        <w:rPr>
          <w:rFonts w:cs="Arial"/>
          <w:sz w:val="22"/>
        </w:rPr>
        <w:t>a</w:t>
      </w:r>
      <w:r w:rsidRPr="00A16039">
        <w:rPr>
          <w:rFonts w:cs="Arial"/>
          <w:sz w:val="22"/>
        </w:rPr>
        <w:t>ssessment process for</w:t>
      </w:r>
      <w:r w:rsidR="00354B53">
        <w:rPr>
          <w:rFonts w:cs="Arial"/>
          <w:sz w:val="22"/>
        </w:rPr>
        <w:t xml:space="preserve"> Centres of Excellence 2026.</w:t>
      </w:r>
    </w:p>
    <w:p w14:paraId="5E237EF9" w14:textId="7AA14440" w:rsidR="00354B53" w:rsidRDefault="00354B53" w:rsidP="000A69C9">
      <w:pPr>
        <w:pBdr>
          <w:top w:val="single" w:sz="12" w:space="1" w:color="FF0000"/>
          <w:left w:val="single" w:sz="12" w:space="5" w:color="FF0000"/>
          <w:bottom w:val="single" w:sz="12" w:space="5" w:color="FF0000"/>
          <w:right w:val="single" w:sz="12" w:space="4" w:color="FF0000"/>
        </w:pBdr>
        <w:shd w:val="clear" w:color="auto" w:fill="F2F2F2" w:themeFill="background1" w:themeFillShade="F2"/>
        <w:spacing w:before="120" w:after="120"/>
        <w:rPr>
          <w:sz w:val="22"/>
        </w:rPr>
      </w:pPr>
      <w:r>
        <w:rPr>
          <w:b/>
          <w:bCs/>
          <w:sz w:val="22"/>
        </w:rPr>
        <w:t>Centre</w:t>
      </w:r>
      <w:r w:rsidR="008318DB">
        <w:rPr>
          <w:b/>
          <w:bCs/>
          <w:sz w:val="22"/>
        </w:rPr>
        <w:t>s</w:t>
      </w:r>
      <w:r>
        <w:rPr>
          <w:b/>
          <w:bCs/>
          <w:sz w:val="22"/>
        </w:rPr>
        <w:t xml:space="preserve"> of Excellence</w:t>
      </w:r>
      <w:r w:rsidR="00646242">
        <w:rPr>
          <w:sz w:val="22"/>
        </w:rPr>
        <w:t xml:space="preserve"> consists of an Expression of Interest (EOI) and Full Application stage</w:t>
      </w:r>
      <w:r w:rsidR="00CA19EC">
        <w:rPr>
          <w:sz w:val="22"/>
        </w:rPr>
        <w:t>s</w:t>
      </w:r>
      <w:r w:rsidR="00646242">
        <w:rPr>
          <w:sz w:val="22"/>
        </w:rPr>
        <w:t xml:space="preserve">. The information </w:t>
      </w:r>
      <w:r w:rsidR="003E5A10">
        <w:rPr>
          <w:sz w:val="22"/>
        </w:rPr>
        <w:t>in this document</w:t>
      </w:r>
      <w:r w:rsidR="00646242">
        <w:rPr>
          <w:sz w:val="22"/>
        </w:rPr>
        <w:t xml:space="preserve"> </w:t>
      </w:r>
      <w:r w:rsidR="004C09CF">
        <w:rPr>
          <w:sz w:val="22"/>
        </w:rPr>
        <w:t xml:space="preserve">is applicable to both stages unless otherwise specified. </w:t>
      </w:r>
    </w:p>
    <w:p w14:paraId="305E2B8C" w14:textId="60C1C345" w:rsidR="00354B53" w:rsidRDefault="006431AF" w:rsidP="000A69C9">
      <w:pPr>
        <w:pBdr>
          <w:top w:val="single" w:sz="12" w:space="1" w:color="FF0000"/>
          <w:left w:val="single" w:sz="12" w:space="5" w:color="FF0000"/>
          <w:bottom w:val="single" w:sz="12" w:space="5" w:color="FF0000"/>
          <w:right w:val="single" w:sz="12" w:space="4" w:color="FF0000"/>
        </w:pBdr>
        <w:shd w:val="clear" w:color="auto" w:fill="F2F2F2" w:themeFill="background1" w:themeFillShade="F2"/>
        <w:spacing w:before="120" w:after="120"/>
        <w:rPr>
          <w:sz w:val="22"/>
        </w:rPr>
      </w:pPr>
      <w:r>
        <w:rPr>
          <w:sz w:val="22"/>
        </w:rPr>
        <w:t>Additional action may be required at the Full Application stage</w:t>
      </w:r>
      <w:r w:rsidR="003E5A10">
        <w:rPr>
          <w:sz w:val="22"/>
        </w:rPr>
        <w:t xml:space="preserve">. Such </w:t>
      </w:r>
      <w:r w:rsidR="007200A3">
        <w:rPr>
          <w:sz w:val="22"/>
        </w:rPr>
        <w:t xml:space="preserve">information will be provided to </w:t>
      </w:r>
      <w:r>
        <w:rPr>
          <w:sz w:val="22"/>
        </w:rPr>
        <w:t xml:space="preserve">General Assessors </w:t>
      </w:r>
      <w:r w:rsidR="007200A3">
        <w:rPr>
          <w:sz w:val="22"/>
        </w:rPr>
        <w:t>before any action is required</w:t>
      </w:r>
      <w:r w:rsidR="00765781">
        <w:rPr>
          <w:sz w:val="22"/>
        </w:rPr>
        <w:t xml:space="preserve">. </w:t>
      </w:r>
    </w:p>
    <w:p w14:paraId="41695804" w14:textId="425AC0C2" w:rsidR="00765781" w:rsidRPr="00863F06" w:rsidRDefault="00765781" w:rsidP="000A69C9">
      <w:pPr>
        <w:pBdr>
          <w:top w:val="single" w:sz="12" w:space="1" w:color="FF0000"/>
          <w:left w:val="single" w:sz="12" w:space="5" w:color="FF0000"/>
          <w:bottom w:val="single" w:sz="12" w:space="5" w:color="FF0000"/>
          <w:right w:val="single" w:sz="12" w:space="4" w:color="FF0000"/>
        </w:pBdr>
        <w:shd w:val="clear" w:color="auto" w:fill="F2F2F2" w:themeFill="background1" w:themeFillShade="F2"/>
        <w:spacing w:before="120" w:after="120"/>
        <w:rPr>
          <w:sz w:val="22"/>
        </w:rPr>
      </w:pPr>
      <w:r>
        <w:rPr>
          <w:sz w:val="22"/>
        </w:rPr>
        <w:t xml:space="preserve">If at any time, you have questions regarding the General Assessment process please </w:t>
      </w:r>
      <w:r w:rsidR="00401657">
        <w:rPr>
          <w:sz w:val="22"/>
        </w:rPr>
        <w:t xml:space="preserve">contact the scheme team at </w:t>
      </w:r>
      <w:hyperlink r:id="rId14" w:history="1">
        <w:r w:rsidR="00401657" w:rsidRPr="007E32DB">
          <w:rPr>
            <w:rStyle w:val="Hyperlink"/>
            <w:sz w:val="22"/>
            <w:szCs w:val="22"/>
          </w:rPr>
          <w:t>ARC-College@arc.gov.au</w:t>
        </w:r>
      </w:hyperlink>
      <w:r w:rsidR="00401657">
        <w:rPr>
          <w:sz w:val="22"/>
        </w:rPr>
        <w:t xml:space="preserve">. </w:t>
      </w:r>
    </w:p>
    <w:p w14:paraId="3491318D" w14:textId="7927FF08" w:rsidR="007F6156" w:rsidRPr="00A16039" w:rsidRDefault="00E4359A" w:rsidP="0080203A">
      <w:pPr>
        <w:spacing w:after="120"/>
        <w:rPr>
          <w:rStyle w:val="Hyperlink"/>
          <w:rFonts w:cs="Arial"/>
          <w:sz w:val="22"/>
          <w:szCs w:val="22"/>
        </w:rPr>
      </w:pPr>
      <w:r>
        <w:rPr>
          <w:rFonts w:cs="Arial"/>
          <w:sz w:val="22"/>
        </w:rPr>
        <w:t>Th</w:t>
      </w:r>
      <w:r w:rsidR="00272081">
        <w:rPr>
          <w:rFonts w:cs="Arial"/>
          <w:sz w:val="22"/>
        </w:rPr>
        <w:t>is</w:t>
      </w:r>
      <w:r>
        <w:rPr>
          <w:rFonts w:cs="Arial"/>
          <w:sz w:val="22"/>
        </w:rPr>
        <w:t xml:space="preserve"> </w:t>
      </w:r>
      <w:r w:rsidR="002B0D78" w:rsidRPr="00896467">
        <w:rPr>
          <w:rFonts w:cs="Arial"/>
          <w:sz w:val="22"/>
        </w:rPr>
        <w:t>scheme</w:t>
      </w:r>
      <w:r w:rsidR="0080203A" w:rsidRPr="00A16039">
        <w:rPr>
          <w:rFonts w:cs="Arial"/>
          <w:sz w:val="22"/>
        </w:rPr>
        <w:t xml:space="preserve"> </w:t>
      </w:r>
      <w:r w:rsidR="00A972CD">
        <w:rPr>
          <w:rFonts w:cs="Arial"/>
          <w:sz w:val="22"/>
        </w:rPr>
        <w:t>is</w:t>
      </w:r>
      <w:r w:rsidRPr="00A16039">
        <w:rPr>
          <w:rFonts w:cs="Arial"/>
          <w:sz w:val="22"/>
        </w:rPr>
        <w:t xml:space="preserve"> </w:t>
      </w:r>
      <w:r w:rsidR="003D5A62" w:rsidRPr="00A16039">
        <w:rPr>
          <w:rFonts w:cs="Arial"/>
          <w:sz w:val="22"/>
        </w:rPr>
        <w:t xml:space="preserve">part of the </w:t>
      </w:r>
      <w:r w:rsidR="004C6A6C" w:rsidRPr="00A16039">
        <w:rPr>
          <w:rFonts w:cs="Arial"/>
          <w:sz w:val="22"/>
        </w:rPr>
        <w:t>Linkage</w:t>
      </w:r>
      <w:r w:rsidR="003D5A62" w:rsidRPr="00A16039">
        <w:rPr>
          <w:rFonts w:cs="Arial"/>
          <w:sz w:val="22"/>
        </w:rPr>
        <w:t xml:space="preserve"> Program of</w:t>
      </w:r>
      <w:r w:rsidR="0080203A" w:rsidRPr="00A16039">
        <w:rPr>
          <w:rFonts w:cs="Arial"/>
          <w:sz w:val="22"/>
        </w:rPr>
        <w:t xml:space="preserve"> the Australian Research Council’s (ARC)</w:t>
      </w:r>
      <w:r w:rsidR="0080203A" w:rsidRPr="00A16039">
        <w:rPr>
          <w:rFonts w:cs="Arial"/>
          <w:i/>
          <w:sz w:val="22"/>
        </w:rPr>
        <w:t xml:space="preserve"> </w:t>
      </w:r>
      <w:hyperlink r:id="rId15" w:tooltip="Clicking on this link will take you to the Grants page on the ARC website." w:history="1">
        <w:r w:rsidR="0080203A" w:rsidRPr="00A16039">
          <w:rPr>
            <w:rStyle w:val="Hyperlink"/>
            <w:rFonts w:cs="Arial"/>
            <w:sz w:val="22"/>
            <w:szCs w:val="22"/>
          </w:rPr>
          <w:t>National Competitive Grants Program (NCGP).</w:t>
        </w:r>
      </w:hyperlink>
    </w:p>
    <w:p w14:paraId="20556F14" w14:textId="3E091832" w:rsidR="00A52914" w:rsidRDefault="009542D9" w:rsidP="0080203A">
      <w:pPr>
        <w:rPr>
          <w:rFonts w:cs="Arial"/>
          <w:sz w:val="22"/>
        </w:rPr>
      </w:pPr>
      <w:r w:rsidRPr="009542D9">
        <w:rPr>
          <w:rFonts w:cs="Arial"/>
          <w:sz w:val="22"/>
        </w:rPr>
        <w:t>The ARC Centres of Excellence grant opportunity facilitates significant collaboration at scale which enables the complementary resources of universities, other research organisations, governments and businesses</w:t>
      </w:r>
      <w:r w:rsidR="006A1FF2">
        <w:rPr>
          <w:rFonts w:cs="Arial"/>
          <w:sz w:val="22"/>
        </w:rPr>
        <w:t xml:space="preserve"> and</w:t>
      </w:r>
      <w:r w:rsidRPr="009542D9">
        <w:rPr>
          <w:rFonts w:cs="Arial"/>
          <w:sz w:val="22"/>
        </w:rPr>
        <w:t xml:space="preserve"> not for profit organisations to support outstanding pure basic, strategic basic and/or applied research in all fields (except medical research).</w:t>
      </w:r>
      <w:r w:rsidR="00C82083">
        <w:rPr>
          <w:rFonts w:cs="Arial"/>
          <w:sz w:val="22"/>
        </w:rPr>
        <w:t xml:space="preserve"> The ARC does not fund experimental development.</w:t>
      </w:r>
    </w:p>
    <w:p w14:paraId="07B78CE0" w14:textId="45AB25B9" w:rsidR="009542D9" w:rsidRPr="00714732" w:rsidRDefault="00A52914" w:rsidP="00714732">
      <w:pPr>
        <w:rPr>
          <w:rStyle w:val="Emphasis"/>
          <w:rFonts w:cs="Arial"/>
          <w:i w:val="0"/>
          <w:sz w:val="22"/>
        </w:rPr>
      </w:pPr>
      <w:r w:rsidRPr="00A52914">
        <w:rPr>
          <w:rFonts w:cs="Arial"/>
          <w:sz w:val="22"/>
        </w:rPr>
        <w:t>The ARC Centres of Excellence are prestigious focal points of expertise through which high-quality researchers collaboratively maintain and develop Australia’s international standing in research areas of national priority.</w:t>
      </w:r>
    </w:p>
    <w:p w14:paraId="05F2F537" w14:textId="5EAA6C9B" w:rsidR="0080203A" w:rsidRPr="00A16039" w:rsidRDefault="0080203A" w:rsidP="0080203A">
      <w:pPr>
        <w:rPr>
          <w:rFonts w:cs="Arial"/>
          <w:sz w:val="22"/>
        </w:rPr>
      </w:pPr>
      <w:r w:rsidRPr="00A16039">
        <w:rPr>
          <w:rFonts w:cs="Arial"/>
          <w:sz w:val="22"/>
        </w:rPr>
        <w:t xml:space="preserve">The specific </w:t>
      </w:r>
      <w:r w:rsidR="00F43116" w:rsidRPr="00A16039">
        <w:rPr>
          <w:rFonts w:cs="Arial"/>
          <w:sz w:val="22"/>
        </w:rPr>
        <w:t>o</w:t>
      </w:r>
      <w:r w:rsidRPr="00A16039">
        <w:rPr>
          <w:rFonts w:cs="Arial"/>
          <w:sz w:val="22"/>
        </w:rPr>
        <w:t xml:space="preserve">bjectives and </w:t>
      </w:r>
      <w:r w:rsidR="00F43116" w:rsidRPr="00A16039">
        <w:rPr>
          <w:rFonts w:cs="Arial"/>
          <w:sz w:val="22"/>
        </w:rPr>
        <w:t>a</w:t>
      </w:r>
      <w:r w:rsidR="00807949" w:rsidRPr="00A16039">
        <w:rPr>
          <w:rFonts w:cs="Arial"/>
          <w:sz w:val="22"/>
        </w:rPr>
        <w:t>ssessment</w:t>
      </w:r>
      <w:r w:rsidRPr="00A16039">
        <w:rPr>
          <w:rFonts w:cs="Arial"/>
          <w:sz w:val="22"/>
        </w:rPr>
        <w:t xml:space="preserve"> </w:t>
      </w:r>
      <w:r w:rsidR="00F43116" w:rsidRPr="00A16039">
        <w:rPr>
          <w:rFonts w:cs="Arial"/>
          <w:sz w:val="22"/>
        </w:rPr>
        <w:t>c</w:t>
      </w:r>
      <w:r w:rsidRPr="00A16039">
        <w:rPr>
          <w:rFonts w:cs="Arial"/>
          <w:sz w:val="22"/>
        </w:rPr>
        <w:t>riteria for the</w:t>
      </w:r>
      <w:r w:rsidR="00A30E2E" w:rsidRPr="00A16039">
        <w:rPr>
          <w:rFonts w:cs="Arial"/>
          <w:sz w:val="22"/>
        </w:rPr>
        <w:t xml:space="preserve"> grant opportunit</w:t>
      </w:r>
      <w:r w:rsidR="00070C46">
        <w:rPr>
          <w:rFonts w:cs="Arial"/>
          <w:sz w:val="22"/>
        </w:rPr>
        <w:t>y</w:t>
      </w:r>
      <w:r w:rsidR="00A30E2E" w:rsidRPr="00A16039">
        <w:rPr>
          <w:rFonts w:cs="Arial"/>
          <w:sz w:val="22"/>
        </w:rPr>
        <w:t xml:space="preserve"> </w:t>
      </w:r>
      <w:r w:rsidRPr="00A16039">
        <w:rPr>
          <w:rFonts w:cs="Arial"/>
          <w:sz w:val="22"/>
        </w:rPr>
        <w:t xml:space="preserve">covered in the Handbook are listed in </w:t>
      </w:r>
      <w:r w:rsidR="000D35DA">
        <w:rPr>
          <w:rFonts w:cs="Arial"/>
          <w:sz w:val="22"/>
        </w:rPr>
        <w:t>the</w:t>
      </w:r>
      <w:r w:rsidR="002D1166">
        <w:rPr>
          <w:rFonts w:cs="Arial"/>
          <w:sz w:val="22"/>
        </w:rPr>
        <w:t xml:space="preserve"> </w:t>
      </w:r>
      <w:hyperlink w:anchor="_Appendix:_Centres_of" w:history="1">
        <w:r w:rsidR="002D1166" w:rsidRPr="002D1166">
          <w:rPr>
            <w:rStyle w:val="Hyperlink"/>
            <w:rFonts w:cs="Arial"/>
            <w:sz w:val="22"/>
            <w:szCs w:val="22"/>
          </w:rPr>
          <w:t>Appendix</w:t>
        </w:r>
      </w:hyperlink>
      <w:r w:rsidR="003B75F5" w:rsidRPr="00A16039">
        <w:rPr>
          <w:rFonts w:cs="Arial"/>
          <w:sz w:val="22"/>
        </w:rPr>
        <w:t>, and are also</w:t>
      </w:r>
      <w:r w:rsidRPr="00A16039">
        <w:rPr>
          <w:rFonts w:cs="Arial"/>
          <w:sz w:val="22"/>
        </w:rPr>
        <w:t xml:space="preserve"> </w:t>
      </w:r>
      <w:r w:rsidR="004F30D4" w:rsidRPr="00A16039">
        <w:rPr>
          <w:rFonts w:cs="Arial"/>
          <w:sz w:val="22"/>
        </w:rPr>
        <w:t xml:space="preserve">available </w:t>
      </w:r>
      <w:r w:rsidR="00B938B3" w:rsidRPr="00A16039">
        <w:rPr>
          <w:rFonts w:cs="Arial"/>
          <w:sz w:val="22"/>
        </w:rPr>
        <w:t xml:space="preserve">in the relevant </w:t>
      </w:r>
      <w:r w:rsidR="00F43116" w:rsidRPr="00A16039">
        <w:rPr>
          <w:rFonts w:cs="Arial"/>
          <w:sz w:val="22"/>
        </w:rPr>
        <w:t>G</w:t>
      </w:r>
      <w:r w:rsidR="00B938B3" w:rsidRPr="00A16039">
        <w:rPr>
          <w:rFonts w:cs="Arial"/>
          <w:sz w:val="22"/>
        </w:rPr>
        <w:t xml:space="preserve">rant </w:t>
      </w:r>
      <w:r w:rsidR="00F43116" w:rsidRPr="00A16039">
        <w:rPr>
          <w:rFonts w:cs="Arial"/>
          <w:sz w:val="22"/>
        </w:rPr>
        <w:t>G</w:t>
      </w:r>
      <w:r w:rsidR="00B938B3" w:rsidRPr="00A16039">
        <w:rPr>
          <w:rFonts w:cs="Arial"/>
          <w:sz w:val="22"/>
        </w:rPr>
        <w:t xml:space="preserve">uidelines </w:t>
      </w:r>
      <w:r w:rsidR="00C218F2" w:rsidRPr="00A16039">
        <w:rPr>
          <w:rFonts w:cs="Arial"/>
          <w:sz w:val="22"/>
        </w:rPr>
        <w:t>on</w:t>
      </w:r>
      <w:r w:rsidR="00B938B3" w:rsidRPr="00A16039">
        <w:rPr>
          <w:rFonts w:cs="Arial"/>
          <w:sz w:val="22"/>
        </w:rPr>
        <w:t xml:space="preserve"> </w:t>
      </w:r>
      <w:hyperlink r:id="rId16" w:history="1">
        <w:r w:rsidR="00210C10" w:rsidRPr="00A16039">
          <w:rPr>
            <w:rStyle w:val="Hyperlink"/>
            <w:rFonts w:cs="Arial"/>
            <w:sz w:val="22"/>
            <w:szCs w:val="22"/>
          </w:rPr>
          <w:t>GrantConnect</w:t>
        </w:r>
      </w:hyperlink>
      <w:r w:rsidR="00281FC5" w:rsidRPr="00A16039">
        <w:rPr>
          <w:rFonts w:cs="Arial"/>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77468597"/>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280F272B"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250A26">
        <w:rPr>
          <w:sz w:val="22"/>
        </w:rPr>
        <w:t>Accountable Authority</w:t>
      </w:r>
      <w:r w:rsidRPr="00863F06">
        <w:rPr>
          <w:sz w:val="22"/>
        </w:rPr>
        <w:t xml:space="preserve"> for funding. The</w:t>
      </w:r>
      <w:r w:rsidRPr="00863F06" w:rsidDel="008A2083">
        <w:rPr>
          <w:sz w:val="22"/>
        </w:rPr>
        <w:t xml:space="preserve"> </w:t>
      </w:r>
      <w:r w:rsidR="008A2083">
        <w:rPr>
          <w:sz w:val="22"/>
        </w:rPr>
        <w:t>ARC Accountable Authority</w:t>
      </w:r>
      <w:r w:rsidR="008A2083" w:rsidRPr="00863F06">
        <w:rPr>
          <w:sz w:val="22"/>
        </w:rPr>
        <w:t xml:space="preserve"> </w:t>
      </w:r>
      <w:r w:rsidRPr="00863F06">
        <w:rPr>
          <w:sz w:val="22"/>
        </w:rPr>
        <w:t xml:space="preserve">then makes recommendations to the relevant Minister who decides which </w:t>
      </w:r>
      <w:r w:rsidR="00F43116" w:rsidRPr="00863F06">
        <w:rPr>
          <w:sz w:val="22"/>
        </w:rPr>
        <w:t>p</w:t>
      </w:r>
      <w:r w:rsidRPr="00863F06">
        <w:rPr>
          <w:sz w:val="22"/>
        </w:rPr>
        <w:t>rojects will be allocated funding under the NCGP.</w:t>
      </w:r>
      <w:r w:rsidR="00DF3359">
        <w:rPr>
          <w:sz w:val="22"/>
        </w:rPr>
        <w:t xml:space="preserve"> The Minister for Education is the accountable authority for the Centres of Excellence scheme.</w:t>
      </w:r>
    </w:p>
    <w:p w14:paraId="393C9A5E" w14:textId="0AD8D132" w:rsidR="00A93B14" w:rsidRPr="00863F06" w:rsidRDefault="00A93B14" w:rsidP="008C586B">
      <w:pPr>
        <w:spacing w:before="240"/>
        <w:rPr>
          <w:sz w:val="22"/>
        </w:rPr>
      </w:pPr>
      <w:r>
        <w:rPr>
          <w:sz w:val="22"/>
        </w:rPr>
        <w:t xml:space="preserve">The Centres of Excellence scheme </w:t>
      </w:r>
      <w:r w:rsidR="004A497B">
        <w:rPr>
          <w:sz w:val="22"/>
        </w:rPr>
        <w:t>utilises Detailed and General Assessors at both the EOI and Full Application stages</w:t>
      </w:r>
      <w:r w:rsidR="005D698F">
        <w:rPr>
          <w:sz w:val="22"/>
        </w:rPr>
        <w:t>.</w:t>
      </w:r>
      <w:r w:rsidR="00C4396A">
        <w:rPr>
          <w:sz w:val="22"/>
        </w:rPr>
        <w:t xml:space="preserve"> Approximately 20% of applications will </w:t>
      </w:r>
      <w:r w:rsidR="00A31CD4">
        <w:rPr>
          <w:sz w:val="22"/>
        </w:rPr>
        <w:t xml:space="preserve">be </w:t>
      </w:r>
      <w:r w:rsidR="00D37E3D">
        <w:rPr>
          <w:sz w:val="22"/>
        </w:rPr>
        <w:t>invited</w:t>
      </w:r>
      <w:r w:rsidR="00C4396A">
        <w:rPr>
          <w:sz w:val="22"/>
        </w:rPr>
        <w:t xml:space="preserve"> from the EOI stage to </w:t>
      </w:r>
      <w:r w:rsidR="00A31CD4">
        <w:rPr>
          <w:sz w:val="22"/>
        </w:rPr>
        <w:t>submit a</w:t>
      </w:r>
      <w:r w:rsidR="00C4396A">
        <w:rPr>
          <w:sz w:val="22"/>
        </w:rPr>
        <w:t xml:space="preserve"> Full Application. Shortlisted EOIs recommended to proceed to Full Application will be approved by the ARC </w:t>
      </w:r>
      <w:r w:rsidR="003B30BB">
        <w:rPr>
          <w:sz w:val="22"/>
        </w:rPr>
        <w:t>Board</w:t>
      </w:r>
      <w:r w:rsidR="00C4396A">
        <w:rPr>
          <w:sz w:val="22"/>
        </w:rPr>
        <w:t xml:space="preserve">. </w:t>
      </w:r>
    </w:p>
    <w:p w14:paraId="6A333D53" w14:textId="7A2098FB" w:rsidR="0080203A" w:rsidRPr="00863F06" w:rsidRDefault="0080203A" w:rsidP="0080203A">
      <w:pPr>
        <w:rPr>
          <w:bCs/>
          <w:sz w:val="22"/>
        </w:rPr>
      </w:pPr>
      <w:r w:rsidRPr="00863F06">
        <w:rPr>
          <w:bCs/>
          <w:sz w:val="22"/>
        </w:rPr>
        <w:t xml:space="preserve">The </w:t>
      </w:r>
      <w:hyperlink r:id="rId17">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8">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19">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70323D09"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 xml:space="preserve">are outlined in </w:t>
      </w:r>
      <w:hyperlink w:anchor="_2.1_General_Assessors" w:history="1">
        <w:r w:rsidR="0080203A" w:rsidRPr="009F1218">
          <w:rPr>
            <w:rStyle w:val="Hyperlink"/>
            <w:sz w:val="22"/>
            <w:szCs w:val="22"/>
          </w:rPr>
          <w:t>Section 2.1</w:t>
        </w:r>
      </w:hyperlink>
      <w:r w:rsidR="00964D51">
        <w:rPr>
          <w:sz w:val="22"/>
        </w:rPr>
        <w:t>.</w:t>
      </w:r>
      <w:r w:rsidR="0080203A" w:rsidRPr="00863F06">
        <w:rPr>
          <w:sz w:val="22"/>
        </w:rPr>
        <w:t xml:space="preserve"> </w:t>
      </w:r>
      <w:bookmarkStart w:id="6" w:name="_Toc494357527"/>
      <w:bookmarkStart w:id="7" w:name="_Toc476659947"/>
    </w:p>
    <w:p w14:paraId="756663F1" w14:textId="342103F9" w:rsidR="00AF223D" w:rsidRPr="009A574D" w:rsidRDefault="005F732B">
      <w:pPr>
        <w:rPr>
          <w:sz w:val="22"/>
        </w:rPr>
      </w:pPr>
      <w:r>
        <w:rPr>
          <w:sz w:val="22"/>
        </w:rPr>
        <w:t>G</w:t>
      </w:r>
      <w:r w:rsidR="006B7A2C">
        <w:rPr>
          <w:sz w:val="22"/>
        </w:rPr>
        <w:t xml:space="preserve">eneral </w:t>
      </w:r>
      <w:r w:rsidR="00126A2C" w:rsidRPr="009A574D">
        <w:rPr>
          <w:sz w:val="22"/>
        </w:rPr>
        <w:t xml:space="preserve">Assessor scores and </w:t>
      </w:r>
      <w:r w:rsidR="00A70FC4">
        <w:rPr>
          <w:sz w:val="22"/>
        </w:rPr>
        <w:t>rank</w:t>
      </w:r>
      <w:r w:rsidR="00330740">
        <w:rPr>
          <w:sz w:val="22"/>
        </w:rPr>
        <w:t>s</w:t>
      </w:r>
      <w:r w:rsidR="00A70FC4" w:rsidRPr="009A574D">
        <w:rPr>
          <w:sz w:val="22"/>
        </w:rPr>
        <w:t xml:space="preserve"> </w:t>
      </w:r>
      <w:r w:rsidR="00126A2C" w:rsidRPr="009A574D">
        <w:rPr>
          <w:sz w:val="22"/>
        </w:rPr>
        <w:t xml:space="preserve">are now available to </w:t>
      </w:r>
      <w:r w:rsidR="00892852">
        <w:rPr>
          <w:sz w:val="22"/>
        </w:rPr>
        <w:t>eligible</w:t>
      </w:r>
      <w:r w:rsidR="00892852" w:rsidRPr="009A574D">
        <w:rPr>
          <w:sz w:val="22"/>
        </w:rPr>
        <w:t xml:space="preserve"> </w:t>
      </w:r>
      <w:r w:rsidR="00126A2C" w:rsidRPr="009A574D">
        <w:rPr>
          <w:sz w:val="22"/>
        </w:rPr>
        <w:t>applicants once grant outcomes are announced in RMS</w:t>
      </w:r>
      <w:r w:rsidR="00FE22D4">
        <w:rPr>
          <w:sz w:val="22"/>
        </w:rPr>
        <w:t>)</w:t>
      </w:r>
      <w:r w:rsidR="00126A2C" w:rsidRPr="009A574D">
        <w:rPr>
          <w:sz w:val="22"/>
        </w:rPr>
        <w:t>. General Assessors need to be aware that the scores released to applicants are those submitted by General Assessors prior to the RMS Meeting Application being finalised for the SAC meeting.</w:t>
      </w:r>
      <w:r w:rsidR="00E97B18">
        <w:rPr>
          <w:sz w:val="22"/>
        </w:rPr>
        <w:t xml:space="preserve"> </w:t>
      </w:r>
    </w:p>
    <w:p w14:paraId="6FB666BB" w14:textId="36BC6B1F" w:rsidR="0080203A" w:rsidRPr="00863F06" w:rsidRDefault="0080203A" w:rsidP="007C7A3D">
      <w:pPr>
        <w:pStyle w:val="Heading3"/>
        <w:spacing w:after="120"/>
      </w:pPr>
      <w:bookmarkStart w:id="8" w:name="_2.1_General_Assessors"/>
      <w:bookmarkStart w:id="9" w:name="_Toc177468598"/>
      <w:bookmarkEnd w:id="8"/>
      <w:r w:rsidRPr="00863F06">
        <w:lastRenderedPageBreak/>
        <w:t>2.1 General Assessors</w:t>
      </w:r>
      <w:bookmarkEnd w:id="6"/>
      <w:bookmarkEnd w:id="7"/>
      <w:bookmarkEnd w:id="9"/>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6F0A9094" w:rsidR="000C2439" w:rsidRPr="00863F06" w:rsidRDefault="000C2439" w:rsidP="001231DD">
      <w:pPr>
        <w:pStyle w:val="ListParagraph"/>
        <w:numPr>
          <w:ilvl w:val="0"/>
          <w:numId w:val="15"/>
        </w:numPr>
        <w:spacing w:after="0" w:line="276" w:lineRule="auto"/>
        <w:ind w:hanging="294"/>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1231DD">
      <w:pPr>
        <w:pStyle w:val="ListParagraph"/>
        <w:numPr>
          <w:ilvl w:val="0"/>
          <w:numId w:val="15"/>
        </w:numPr>
        <w:spacing w:after="0" w:line="276" w:lineRule="auto"/>
        <w:ind w:hanging="294"/>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1231DD">
      <w:pPr>
        <w:pStyle w:val="ListParagraph"/>
        <w:numPr>
          <w:ilvl w:val="0"/>
          <w:numId w:val="15"/>
        </w:numPr>
        <w:spacing w:after="0" w:line="276" w:lineRule="auto"/>
        <w:ind w:hanging="294"/>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1231DD">
      <w:pPr>
        <w:pStyle w:val="ListParagraph"/>
        <w:numPr>
          <w:ilvl w:val="0"/>
          <w:numId w:val="15"/>
        </w:numPr>
        <w:spacing w:line="276" w:lineRule="auto"/>
        <w:ind w:hanging="294"/>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6A7605A"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w:t>
      </w:r>
      <w:r w:rsidR="00847770">
        <w:rPr>
          <w:sz w:val="22"/>
        </w:rPr>
        <w:t>Accountable Authority</w:t>
      </w:r>
      <w:r>
        <w:rPr>
          <w:sz w:val="22"/>
        </w:rPr>
        <w:t>.</w:t>
      </w:r>
    </w:p>
    <w:p w14:paraId="1FD49A47" w14:textId="7FF8ACFA"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w:t>
      </w:r>
      <w:r w:rsidR="008B6448">
        <w:rPr>
          <w:sz w:val="22"/>
        </w:rPr>
        <w:t>research</w:t>
      </w:r>
      <w:r w:rsidR="008B6448" w:rsidRPr="00863F06">
        <w:rPr>
          <w:sz w:val="22"/>
        </w:rPr>
        <w:t xml:space="preserve"> </w:t>
      </w:r>
      <w:r w:rsidRPr="00863F06">
        <w:rPr>
          <w:sz w:val="22"/>
        </w:rPr>
        <w:t xml:space="preserve">community </w:t>
      </w:r>
      <w:r w:rsidR="00C042FB">
        <w:rPr>
          <w:sz w:val="22"/>
        </w:rPr>
        <w:t xml:space="preserve">as well as members from research </w:t>
      </w:r>
      <w:r w:rsidR="001459A8">
        <w:rPr>
          <w:sz w:val="22"/>
        </w:rPr>
        <w:t xml:space="preserve">end-user communities </w:t>
      </w:r>
      <w:r w:rsidR="00DC17C3" w:rsidRPr="00A16039">
        <w:rPr>
          <w:sz w:val="22"/>
        </w:rPr>
        <w:t>such</w:t>
      </w:r>
      <w:r w:rsidR="001459A8">
        <w:rPr>
          <w:sz w:val="22"/>
        </w:rPr>
        <w:t xml:space="preserve"> as Industry Experts</w:t>
      </w:r>
      <w:r w:rsidRPr="00863F06">
        <w:rPr>
          <w:sz w:val="22"/>
        </w:rPr>
        <w:t>.</w:t>
      </w:r>
      <w:r w:rsidR="009B7D23" w:rsidRPr="00863F06" w:rsidDel="00E56A22">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C75B5BB" w:rsidR="00A52DF0" w:rsidRPr="00863F06" w:rsidRDefault="008C25A5" w:rsidP="00E50344">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r w:rsidDel="004134E7">
        <w:rPr>
          <w:b/>
          <w:sz w:val="22"/>
        </w:rPr>
        <w:t>Note</w:t>
      </w:r>
      <w:r w:rsidR="004E7CBB" w:rsidDel="004134E7">
        <w:rPr>
          <w:b/>
          <w:sz w:val="22"/>
        </w:rPr>
        <w:t>:</w:t>
      </w:r>
      <w:r w:rsidRPr="00863F06" w:rsidDel="004134E7">
        <w:rPr>
          <w:sz w:val="22"/>
        </w:rPr>
        <w:t xml:space="preserve"> </w:t>
      </w:r>
      <w:r w:rsidRPr="00E50344">
        <w:rPr>
          <w:sz w:val="22"/>
        </w:rPr>
        <w:t xml:space="preserve">General Assessors are not required to agree on or align their scores for an application, but if the scores are disparate, they need to </w:t>
      </w:r>
      <w:r w:rsidR="004E7CBB" w:rsidRPr="00E50344">
        <w:rPr>
          <w:sz w:val="22"/>
        </w:rPr>
        <w:t>understand</w:t>
      </w:r>
      <w:r w:rsidRPr="00E50344">
        <w:rPr>
          <w:sz w:val="22"/>
        </w:rPr>
        <w:t xml:space="preserve"> why their opinions differ to facilitate discussion at the SAC meeting</w:t>
      </w:r>
      <w:r w:rsidR="000C42A2" w:rsidRPr="00863F06">
        <w:rPr>
          <w:sz w:val="22"/>
        </w:rPr>
        <w:t>.</w:t>
      </w:r>
    </w:p>
    <w:p w14:paraId="4ECABDE9" w14:textId="5BF2281A" w:rsidR="00517647" w:rsidRPr="00863F06" w:rsidRDefault="006F557A" w:rsidP="00824E29">
      <w:pPr>
        <w:rPr>
          <w:sz w:val="22"/>
        </w:rPr>
      </w:pPr>
      <w:r>
        <w:rPr>
          <w:sz w:val="22"/>
        </w:rPr>
        <w:t xml:space="preserve">For the Centres of Excellence, </w:t>
      </w:r>
      <w:r w:rsidR="0080203A" w:rsidRPr="00863F06">
        <w:rPr>
          <w:sz w:val="22"/>
        </w:rPr>
        <w:t xml:space="preserve">Detailed Assessors are assigned by </w:t>
      </w:r>
      <w:r w:rsidR="005B5494" w:rsidRPr="00863F06">
        <w:rPr>
          <w:sz w:val="22"/>
        </w:rPr>
        <w:t xml:space="preserve">an </w:t>
      </w:r>
      <w:r w:rsidR="0080203A" w:rsidRPr="00863F06">
        <w:rPr>
          <w:sz w:val="22"/>
        </w:rPr>
        <w:t>Executive Director at the ARC.</w:t>
      </w:r>
      <w:r w:rsidR="0080203A" w:rsidRPr="00863F06" w:rsidDel="00824E29">
        <w:rPr>
          <w:sz w:val="22"/>
        </w:rPr>
        <w:t xml:space="preserve">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r w:rsidR="002404A8" w:rsidRPr="00863F06">
        <w:rPr>
          <w:sz w:val="22"/>
        </w:rPr>
        <w:t>rejection,</w:t>
      </w:r>
      <w:r w:rsidR="0080203A" w:rsidRPr="00863F06">
        <w:rPr>
          <w:sz w:val="22"/>
        </w:rPr>
        <w:t xml:space="preserve">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0"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0A3E7022"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FD3D9E">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ABF869F" w14:textId="781996F6"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31C2F9AA"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w:t>
      </w:r>
      <w:r w:rsidR="003F6158">
        <w:rPr>
          <w:sz w:val="22"/>
        </w:rPr>
        <w:t>must</w:t>
      </w:r>
      <w:r w:rsidR="003F6158" w:rsidRPr="00863F06">
        <w:rPr>
          <w:sz w:val="22"/>
        </w:rPr>
        <w:t xml:space="preserve"> </w:t>
      </w:r>
      <w:r w:rsidR="00136397" w:rsidRPr="00863F06">
        <w:rPr>
          <w:sz w:val="22"/>
        </w:rPr>
        <w:t xml:space="preserve">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0" w:name="_Hlk92717891"/>
      <w:r w:rsidRPr="00863F06">
        <w:rPr>
          <w:sz w:val="22"/>
        </w:rPr>
        <w:t xml:space="preserve">ranked list </w:t>
      </w:r>
      <w:bookmarkEnd w:id="10"/>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1"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E3DF965" w14:textId="2676D615" w:rsidR="008D6B25" w:rsidRPr="00863F06" w:rsidRDefault="008D6B25" w:rsidP="00AF223D">
      <w:pPr>
        <w:spacing w:after="0"/>
        <w:rPr>
          <w:rFonts w:eastAsia="Times New Roman" w:cs="Times New Roman"/>
          <w:b/>
          <w:bCs/>
          <w:sz w:val="24"/>
          <w:szCs w:val="24"/>
          <w:lang w:eastAsia="en-AU"/>
        </w:rPr>
      </w:pPr>
      <w:r w:rsidRPr="00863F06">
        <w:rPr>
          <w:rFonts w:eastAsia="Times New Roman" w:cs="Times New Roman"/>
          <w:b/>
          <w:bCs/>
          <w:sz w:val="24"/>
          <w:szCs w:val="24"/>
          <w:lang w:eastAsia="en-AU"/>
        </w:rPr>
        <w:t xml:space="preserve">Order of </w:t>
      </w:r>
      <w:r w:rsidR="004D3609" w:rsidRPr="00863F06">
        <w:rPr>
          <w:rFonts w:eastAsia="Times New Roman" w:cs="Times New Roman"/>
          <w:b/>
          <w:bCs/>
          <w:sz w:val="24"/>
          <w:szCs w:val="24"/>
          <w:lang w:eastAsia="en-AU"/>
        </w:rPr>
        <w:t>the a</w:t>
      </w:r>
      <w:r w:rsidRPr="00863F06">
        <w:rPr>
          <w:rFonts w:eastAsia="Times New Roman" w:cs="Times New Roman"/>
          <w:b/>
          <w:bCs/>
          <w:sz w:val="24"/>
          <w:szCs w:val="24"/>
          <w:lang w:eastAsia="en-AU"/>
        </w:rPr>
        <w:t xml:space="preserve">ssessment </w:t>
      </w:r>
      <w:r w:rsidR="004D3609" w:rsidRPr="00863F06">
        <w:rPr>
          <w:rFonts w:eastAsia="Times New Roman" w:cs="Times New Roman"/>
          <w:b/>
          <w:bCs/>
          <w:sz w:val="24"/>
          <w:szCs w:val="24"/>
          <w:lang w:eastAsia="en-AU"/>
        </w:rPr>
        <w:t>p</w:t>
      </w:r>
      <w:r w:rsidRPr="00863F06">
        <w:rPr>
          <w:rFonts w:eastAsia="Times New Roman" w:cs="Times New Roman"/>
          <w:b/>
          <w:bCs/>
          <w:sz w:val="24"/>
          <w:szCs w:val="24"/>
          <w:lang w:eastAsia="en-AU"/>
        </w:rPr>
        <w:t>rocess</w:t>
      </w:r>
    </w:p>
    <w:p w14:paraId="27A382A2" w14:textId="72268D52" w:rsidR="002730F8" w:rsidRDefault="008D6B25" w:rsidP="005663CA">
      <w:pPr>
        <w:spacing w:before="120" w:after="120"/>
        <w:rPr>
          <w:rFonts w:cs="Arial"/>
          <w:b/>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5117E9CE" w14:textId="77777777" w:rsidR="005663CA" w:rsidRDefault="005663CA">
      <w:pPr>
        <w:rPr>
          <w:rFonts w:cs="Arial"/>
          <w:b/>
          <w:sz w:val="22"/>
        </w:rPr>
      </w:pPr>
      <w:r>
        <w:rPr>
          <w:rFonts w:cs="Arial"/>
          <w:b/>
          <w:sz w:val="22"/>
        </w:rPr>
        <w:br w:type="page"/>
      </w:r>
    </w:p>
    <w:p w14:paraId="2D61AA68" w14:textId="36861672" w:rsidR="00333313" w:rsidRPr="00863F06" w:rsidRDefault="009C6824" w:rsidP="00136397">
      <w:pPr>
        <w:spacing w:before="120" w:after="240"/>
        <w:rPr>
          <w:rFonts w:cs="Arial"/>
          <w:b/>
          <w:sz w:val="22"/>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401A3862">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1129B4A7">
        <w:rPr>
          <w:rFonts w:cs="Arial"/>
          <w:b/>
          <w:sz w:val="22"/>
        </w:rPr>
        <w:t xml:space="preserve">iagram 1: Overview of the General </w:t>
      </w:r>
      <w:r w:rsidR="7EEE2698" w:rsidRPr="1129B4A7">
        <w:rPr>
          <w:rFonts w:cs="Arial"/>
          <w:b/>
          <w:bCs/>
          <w:sz w:val="22"/>
        </w:rPr>
        <w:t>Assessor</w:t>
      </w:r>
      <w:r w:rsidR="00333313" w:rsidRPr="1129B4A7">
        <w:rPr>
          <w:rFonts w:cs="Arial"/>
          <w:b/>
          <w:sz w:val="22"/>
        </w:rPr>
        <w:t xml:space="preserve">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40354CA0" w:rsidR="00740A0A" w:rsidRPr="00863F06" w:rsidRDefault="00740A0A" w:rsidP="00255610">
      <w:pPr>
        <w:spacing w:before="120" w:after="240"/>
      </w:pPr>
    </w:p>
    <w:p w14:paraId="2FBEEB2D" w14:textId="77777777" w:rsidR="001E3592" w:rsidRDefault="001E3592" w:rsidP="001E3592">
      <w:pPr>
        <w:pStyle w:val="Heading3"/>
        <w:spacing w:before="240" w:after="120"/>
      </w:pPr>
      <w:bookmarkStart w:id="11" w:name="_Toc494357529"/>
      <w:bookmarkStart w:id="12" w:name="Title_2_3"/>
      <w:bookmarkStart w:id="13" w:name="_Toc476659950"/>
    </w:p>
    <w:p w14:paraId="7E465315" w14:textId="2D04E481" w:rsidR="007F6156" w:rsidRPr="00863F06" w:rsidRDefault="00136397" w:rsidP="001E3592">
      <w:pPr>
        <w:pStyle w:val="Heading3"/>
        <w:spacing w:before="240" w:after="120"/>
        <w:rPr>
          <w:sz w:val="22"/>
          <w:szCs w:val="22"/>
        </w:rPr>
      </w:pPr>
      <w:bookmarkStart w:id="14" w:name="_Toc177468599"/>
      <w:r w:rsidRPr="00863F06">
        <w:t>2.</w:t>
      </w:r>
      <w:r w:rsidR="0059182D">
        <w:t>2</w:t>
      </w:r>
      <w:r w:rsidRPr="00863F06">
        <w:t xml:space="preserve"> </w:t>
      </w:r>
      <w:bookmarkStart w:id="15"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4"/>
      <w:r w:rsidR="00737520" w:rsidRPr="00863F06">
        <w:t xml:space="preserve"> </w:t>
      </w:r>
      <w:bookmarkEnd w:id="11"/>
      <w:bookmarkEnd w:id="12"/>
    </w:p>
    <w:p w14:paraId="6AEE4D34" w14:textId="77777777" w:rsidR="00136397" w:rsidRPr="00863F06" w:rsidRDefault="00B6106E" w:rsidP="007F6156">
      <w:pPr>
        <w:pStyle w:val="Heading4"/>
      </w:pPr>
      <w:bookmarkStart w:id="16" w:name="Scoring"/>
      <w:bookmarkEnd w:id="13"/>
      <w:bookmarkEnd w:id="15"/>
      <w:r w:rsidRPr="00863F06">
        <w:t>Scoring</w:t>
      </w:r>
    </w:p>
    <w:bookmarkEnd w:id="16"/>
    <w:p w14:paraId="5314B867" w14:textId="385ACC96"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hyperlink w:anchor="_Appendix:_Centres_of" w:history="1">
        <w:r w:rsidR="007A72BC" w:rsidRPr="00A16712">
          <w:rPr>
            <w:rStyle w:val="Hyperlink"/>
            <w:sz w:val="22"/>
            <w:szCs w:val="22"/>
          </w:rPr>
          <w:t>Appendi</w:t>
        </w:r>
        <w:r w:rsidR="00CA2151" w:rsidRPr="00A16712">
          <w:rPr>
            <w:rStyle w:val="Hyperlink"/>
            <w:sz w:val="22"/>
            <w:szCs w:val="22"/>
          </w:rPr>
          <w:t>x</w:t>
        </w:r>
      </w:hyperlink>
      <w:r w:rsidRPr="00863F06">
        <w:rPr>
          <w:sz w:val="22"/>
        </w:rPr>
        <w:t>)</w:t>
      </w:r>
      <w:r w:rsidR="002C65C5">
        <w:rPr>
          <w:sz w:val="22"/>
        </w:rPr>
        <w:t xml:space="preserve"> and assessment criteria</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09EAF28A" w14:textId="51DCFFCA" w:rsidR="00616847" w:rsidRPr="00863F06" w:rsidRDefault="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r w:rsidR="002513C0">
        <w:rPr>
          <w:sz w:val="22"/>
        </w:rPr>
        <w:t xml:space="preserve"> </w:t>
      </w:r>
    </w:p>
    <w:p w14:paraId="23B3E0F8" w14:textId="028F548F" w:rsidR="00420072" w:rsidRPr="00863F06" w:rsidRDefault="008F5DCE" w:rsidP="00A904E3">
      <w:pPr>
        <w:spacing w:before="120" w:after="120"/>
        <w:rPr>
          <w:sz w:val="18"/>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616847" w:rsidRPr="00A904E3">
        <w:rPr>
          <w:bCs/>
          <w:sz w:val="22"/>
        </w:rPr>
        <w:t>the</w:t>
      </w:r>
      <w:r w:rsidR="00616847" w:rsidRPr="00A904E3">
        <w:rPr>
          <w:sz w:val="22"/>
        </w:rPr>
        <w:t xml:space="preserve"> </w:t>
      </w:r>
      <w:hyperlink w:anchor="_Appendix:_Centres_of" w:history="1">
        <w:r w:rsidR="00616847" w:rsidRPr="00D05C32">
          <w:rPr>
            <w:rStyle w:val="Hyperlink"/>
            <w:sz w:val="22"/>
            <w:szCs w:val="22"/>
          </w:rPr>
          <w:t>Appendix</w:t>
        </w:r>
      </w:hyperlink>
      <w:r w:rsidR="00136397" w:rsidRPr="00863F06" w:rsidDel="00616847">
        <w:rPr>
          <w:sz w:val="22"/>
        </w:rPr>
        <w:t xml:space="preserve"> </w:t>
      </w:r>
      <w:r w:rsidR="00136397" w:rsidRPr="00863F06">
        <w:rPr>
          <w:sz w:val="22"/>
        </w:rPr>
        <w:t>and should guide scoring by both Detailed and General Assessors.</w:t>
      </w:r>
      <w:r w:rsidR="00900710" w:rsidRPr="00863F06">
        <w:rPr>
          <w:sz w:val="22"/>
        </w:rPr>
        <w:t xml:space="preserve"> </w:t>
      </w:r>
      <w:bookmarkStart w:id="17" w:name="_Toc476659951"/>
    </w:p>
    <w:p w14:paraId="46CA43A3" w14:textId="77777777" w:rsidR="00136397" w:rsidRPr="00863F06" w:rsidRDefault="00136397" w:rsidP="00906E09">
      <w:pPr>
        <w:pStyle w:val="Heading4"/>
        <w:spacing w:before="160"/>
      </w:pPr>
      <w:r w:rsidRPr="00863F06">
        <w:t>Ranking</w:t>
      </w:r>
      <w:bookmarkEnd w:id="17"/>
    </w:p>
    <w:p w14:paraId="69410653" w14:textId="60074B18"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w:t>
      </w:r>
      <w:r w:rsidR="00BD424C">
        <w:rPr>
          <w:rFonts w:cs="Arial"/>
          <w:sz w:val="22"/>
        </w:rPr>
        <w:t xml:space="preserve">the </w:t>
      </w:r>
      <w:r w:rsidR="005D692D">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AB5DFE0" w14:textId="605B55BF"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pPr>
      <w:bookmarkStart w:id="18" w:name="_2.4_Important_factors"/>
      <w:bookmarkStart w:id="19" w:name="_Toc177468600"/>
      <w:bookmarkEnd w:id="18"/>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9"/>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537ADBFE"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Pr="00863F06" w:rsidDel="009F6C8A">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hyperlink w:anchor="_Appendix:_Centres_of" w:history="1">
        <w:r w:rsidRPr="00B07FED">
          <w:rPr>
            <w:rStyle w:val="Hyperlink"/>
            <w:sz w:val="22"/>
            <w:szCs w:val="22"/>
          </w:rPr>
          <w:t>Appendi</w:t>
        </w:r>
        <w:r w:rsidR="00AE51D0" w:rsidRPr="00B07FED">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14495B58" w:rsidR="00F917B4" w:rsidRPr="00D95938" w:rsidRDefault="003D7089" w:rsidP="003D7089">
      <w:pPr>
        <w:spacing w:before="120"/>
        <w:rPr>
          <w:sz w:val="22"/>
        </w:rPr>
      </w:pPr>
      <w:r w:rsidRPr="00D95938">
        <w:rPr>
          <w:sz w:val="22"/>
        </w:rPr>
        <w:t xml:space="preserve">Applicants must provide a </w:t>
      </w:r>
      <w:r w:rsidR="00E66410">
        <w:rPr>
          <w:sz w:val="22"/>
        </w:rPr>
        <w:t xml:space="preserve">NIT statement, </w:t>
      </w:r>
      <w:r w:rsidR="00176832">
        <w:rPr>
          <w:sz w:val="22"/>
        </w:rPr>
        <w:t>which outlines</w:t>
      </w:r>
      <w:r w:rsidRPr="00D95938">
        <w:rPr>
          <w:sz w:val="22"/>
        </w:rPr>
        <w:t xml:space="preserve"> the national interest of their research proposal</w:t>
      </w:r>
      <w:r w:rsidR="000B517B">
        <w:rPr>
          <w:sz w:val="22"/>
        </w:rPr>
        <w:t xml:space="preserve">. </w:t>
      </w:r>
      <w:r w:rsidR="007C1FB2">
        <w:rPr>
          <w:sz w:val="22"/>
        </w:rPr>
        <w:t>This statement</w:t>
      </w:r>
      <w:r w:rsidRPr="00D95938">
        <w:rPr>
          <w:sz w:val="22"/>
        </w:rPr>
        <w:t xml:space="preserve"> is </w:t>
      </w:r>
      <w:r w:rsidR="00CE3762" w:rsidRPr="00D95938">
        <w:rPr>
          <w:sz w:val="22"/>
        </w:rPr>
        <w:t xml:space="preserve">provided </w:t>
      </w:r>
      <w:r w:rsidR="004D35DC" w:rsidRPr="00D95938">
        <w:rPr>
          <w:sz w:val="22"/>
        </w:rPr>
        <w:t xml:space="preserve">with other elements of an application recommended for funding for final consideration by </w:t>
      </w:r>
      <w:r w:rsidR="004D35DC" w:rsidRPr="00D95938" w:rsidDel="000B5A3A">
        <w:rPr>
          <w:sz w:val="22"/>
        </w:rPr>
        <w:t xml:space="preserve">the </w:t>
      </w:r>
      <w:r w:rsidR="000B5A3A" w:rsidRPr="008F5227">
        <w:rPr>
          <w:sz w:val="22"/>
        </w:rPr>
        <w:t>Minister</w:t>
      </w:r>
      <w:r w:rsidR="004D35DC" w:rsidRPr="00D95938">
        <w:rPr>
          <w:sz w:val="22"/>
        </w:rPr>
        <w:t xml:space="preserve">. </w:t>
      </w:r>
    </w:p>
    <w:p w14:paraId="29D87A29" w14:textId="263C0ABD" w:rsidR="002B7084" w:rsidRPr="00D95938" w:rsidRDefault="00600393" w:rsidP="003D7089">
      <w:pPr>
        <w:spacing w:before="120"/>
        <w:rPr>
          <w:sz w:val="22"/>
        </w:rPr>
      </w:pPr>
      <w:r>
        <w:rPr>
          <w:sz w:val="22"/>
        </w:rPr>
        <w:t>T</w:t>
      </w:r>
      <w:r w:rsidR="00365103" w:rsidRPr="00D95938">
        <w:rPr>
          <w:sz w:val="22"/>
        </w:rPr>
        <w:t xml:space="preserve">he NIT statement provided by the </w:t>
      </w:r>
      <w:r w:rsidR="00C10830">
        <w:rPr>
          <w:sz w:val="22"/>
        </w:rPr>
        <w:t>applicant</w:t>
      </w:r>
      <w:r w:rsidR="00365103" w:rsidRPr="00D95938">
        <w:rPr>
          <w:sz w:val="22"/>
        </w:rPr>
        <w:t xml:space="preserve"> </w:t>
      </w:r>
      <w:r>
        <w:rPr>
          <w:sz w:val="22"/>
        </w:rPr>
        <w:t>is</w:t>
      </w:r>
      <w:r w:rsidR="00365103" w:rsidRPr="00D95938">
        <w:rPr>
          <w:sz w:val="22"/>
        </w:rPr>
        <w:t xml:space="preserve"> part of their application</w:t>
      </w:r>
      <w:r>
        <w:rPr>
          <w:sz w:val="22"/>
        </w:rPr>
        <w:t>,</w:t>
      </w:r>
      <w:r w:rsidR="00365103" w:rsidRPr="00D95938">
        <w:rPr>
          <w:sz w:val="22"/>
        </w:rPr>
        <w:t xml:space="preserve"> </w:t>
      </w:r>
      <w:r w:rsidR="00C10830">
        <w:rPr>
          <w:sz w:val="22"/>
        </w:rPr>
        <w:t>is required to</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hyperlink w:anchor="_Appendix:_Centres_of" w:history="1">
        <w:r w:rsidR="00BB21C8" w:rsidRPr="00B07FED">
          <w:rPr>
            <w:rStyle w:val="Hyperlink"/>
            <w:sz w:val="22"/>
            <w:szCs w:val="22"/>
          </w:rPr>
          <w:t>Appendi</w:t>
        </w:r>
        <w:r w:rsidR="003E63E3" w:rsidRPr="00B07FED">
          <w:rPr>
            <w:rStyle w:val="Hyperlink"/>
            <w:sz w:val="22"/>
            <w:szCs w:val="22"/>
          </w:rPr>
          <w:t>x</w:t>
        </w:r>
      </w:hyperlink>
      <w:r w:rsidR="00BB21C8" w:rsidRPr="00D95938">
        <w:rPr>
          <w:sz w:val="22"/>
        </w:rPr>
        <w:t>.</w:t>
      </w:r>
    </w:p>
    <w:p w14:paraId="4B00F588" w14:textId="00A84F07"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2" w:history="1">
        <w:r w:rsidR="00D536BF" w:rsidRPr="00967E7D">
          <w:rPr>
            <w:color w:val="3333FF"/>
            <w:sz w:val="22"/>
            <w:u w:val="single"/>
          </w:rPr>
          <w:t>ARC website</w:t>
        </w:r>
      </w:hyperlink>
      <w:r w:rsidR="00DF4850" w:rsidRPr="00A970F5">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3"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4"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0" w:name="Preprints_or_comparable_resources"/>
      <w:r w:rsidRPr="00863F06">
        <w:rPr>
          <w:b/>
          <w:sz w:val="22"/>
        </w:rPr>
        <w:t>Preprints or comparable resources</w:t>
      </w:r>
      <w:bookmarkEnd w:id="20"/>
    </w:p>
    <w:p w14:paraId="1F989300" w14:textId="263C2A89"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1" w:name="_3._General_Assessors:"/>
      <w:bookmarkStart w:id="22" w:name="_Toc177468601"/>
      <w:bookmarkStart w:id="23" w:name="_Toc494357530"/>
      <w:bookmarkStart w:id="24" w:name="_Toc476659952"/>
      <w:bookmarkStart w:id="25" w:name="Section3"/>
      <w:bookmarkEnd w:id="21"/>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2"/>
    </w:p>
    <w:p w14:paraId="4C09CE65" w14:textId="610A071F" w:rsidR="0027648E" w:rsidRPr="00863F06" w:rsidRDefault="0027648E" w:rsidP="007F6156">
      <w:pPr>
        <w:pStyle w:val="Heading3"/>
      </w:pPr>
      <w:bookmarkStart w:id="26" w:name="_Toc177468602"/>
      <w:r w:rsidRPr="00863F06">
        <w:t xml:space="preserve">3.1 Roles and </w:t>
      </w:r>
      <w:r w:rsidR="00B925A4" w:rsidRPr="00863F06">
        <w:t>r</w:t>
      </w:r>
      <w:r w:rsidRPr="00863F06">
        <w:t xml:space="preserve">esponsibilities before the SAC </w:t>
      </w:r>
      <w:r w:rsidR="00B925A4" w:rsidRPr="00863F06">
        <w:t>m</w:t>
      </w:r>
      <w:r w:rsidRPr="00863F06">
        <w:t>eeting</w:t>
      </w:r>
      <w:bookmarkEnd w:id="26"/>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1057EB">
      <w:pPr>
        <w:pStyle w:val="ListParagraph"/>
        <w:numPr>
          <w:ilvl w:val="0"/>
          <w:numId w:val="18"/>
        </w:numPr>
        <w:spacing w:after="0" w:line="276" w:lineRule="auto"/>
        <w:ind w:left="709"/>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1057EB">
      <w:pPr>
        <w:pStyle w:val="ListParagraph"/>
        <w:numPr>
          <w:ilvl w:val="0"/>
          <w:numId w:val="18"/>
        </w:numPr>
        <w:spacing w:after="0" w:line="276" w:lineRule="auto"/>
        <w:ind w:left="709"/>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13E75FBC" w:rsidR="00136397" w:rsidRPr="00863F06" w:rsidRDefault="00136397" w:rsidP="001057EB">
      <w:pPr>
        <w:pStyle w:val="ListParagraph"/>
        <w:numPr>
          <w:ilvl w:val="0"/>
          <w:numId w:val="18"/>
        </w:numPr>
        <w:spacing w:after="0" w:line="276" w:lineRule="auto"/>
        <w:ind w:left="709"/>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1057EB">
      <w:pPr>
        <w:pStyle w:val="ListParagraph"/>
        <w:numPr>
          <w:ilvl w:val="0"/>
          <w:numId w:val="18"/>
        </w:numPr>
        <w:spacing w:line="276" w:lineRule="auto"/>
        <w:ind w:left="709"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5"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3DA64010" w:rsidR="008317FC" w:rsidRPr="00863F06" w:rsidRDefault="008317FC" w:rsidP="00906E09">
      <w:pPr>
        <w:spacing w:before="120"/>
        <w:rPr>
          <w:sz w:val="22"/>
        </w:rPr>
      </w:pPr>
      <w:r w:rsidRPr="00863F06">
        <w:rPr>
          <w:sz w:val="22"/>
        </w:rPr>
        <w:t xml:space="preserve">It is recommended that SAC members read the summary of all </w:t>
      </w:r>
      <w:r>
        <w:rPr>
          <w:sz w:val="22"/>
        </w:rPr>
        <w:t>highly</w:t>
      </w:r>
      <w:r w:rsidR="00475D5F" w:rsidRPr="008F5227">
        <w:rPr>
          <w:sz w:val="22"/>
        </w:rPr>
        <w:t xml:space="preserve"> ranked</w:t>
      </w:r>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11274CC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r w:rsidR="00FC2748">
        <w:t xml:space="preserve"> </w:t>
      </w:r>
      <w:r w:rsidR="00FC2748" w:rsidRPr="00C21F1F">
        <w:t>(Full Application</w:t>
      </w:r>
      <w:r w:rsidR="00C21F1F" w:rsidRPr="00C21F1F">
        <w:t xml:space="preserve"> </w:t>
      </w:r>
      <w:r w:rsidR="00FC2748" w:rsidRPr="00C21F1F">
        <w:t>s</w:t>
      </w:r>
      <w:r w:rsidR="00C21F1F" w:rsidRPr="00C21F1F">
        <w:t>tage</w:t>
      </w:r>
      <w:r w:rsidR="00FC2748" w:rsidRPr="00C21F1F">
        <w:t xml:space="preserve"> only)</w:t>
      </w:r>
    </w:p>
    <w:p w14:paraId="596F5323" w14:textId="18BFF601" w:rsidR="00136397" w:rsidRPr="00863F06" w:rsidRDefault="00F42299" w:rsidP="00136397">
      <w:pPr>
        <w:spacing w:before="120" w:after="120"/>
        <w:rPr>
          <w:sz w:val="22"/>
        </w:rPr>
      </w:pPr>
      <w:r>
        <w:rPr>
          <w:spacing w:val="-3"/>
          <w:sz w:val="22"/>
        </w:rPr>
        <w:t>For highly</w:t>
      </w:r>
      <w:r w:rsidR="00487449" w:rsidRPr="008F5227">
        <w:rPr>
          <w:spacing w:val="-3"/>
          <w:sz w:val="22"/>
        </w:rPr>
        <w:t xml:space="preserve"> </w:t>
      </w:r>
      <w:r>
        <w:rPr>
          <w:spacing w:val="-3"/>
          <w:sz w:val="22"/>
        </w:rPr>
        <w:t>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82751B">
        <w:rPr>
          <w:spacing w:val="1"/>
          <w:sz w:val="22"/>
        </w:rPr>
        <w:t xml:space="preserve">. </w:t>
      </w:r>
      <w:r w:rsidR="00136397" w:rsidRPr="00863F06">
        <w:rPr>
          <w:sz w:val="22"/>
        </w:rPr>
        <w:t xml:space="preserve">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174D415C"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ARC </w:t>
      </w:r>
      <w:r w:rsidR="00B710C4">
        <w:rPr>
          <w:spacing w:val="-2"/>
          <w:sz w:val="22"/>
        </w:rPr>
        <w:t>Accountable Authorit</w:t>
      </w:r>
      <w:r w:rsidR="00EF7DE8">
        <w:rPr>
          <w:spacing w:val="-2"/>
          <w:sz w:val="22"/>
        </w:rPr>
        <w:t xml:space="preserve">y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452BFC9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1719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4F9FD79C" w14:textId="0192C96B" w:rsidR="00EE456C" w:rsidRDefault="00522A9C" w:rsidP="00EE456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06DA1C52" w14:textId="478F9D9E" w:rsidR="00EE456C" w:rsidRPr="00832797" w:rsidRDefault="00EE456C" w:rsidP="00832797">
      <w:pPr>
        <w:pStyle w:val="ListParagraph"/>
        <w:spacing w:before="160" w:after="0" w:line="276" w:lineRule="auto"/>
        <w:ind w:left="714"/>
        <w:rPr>
          <w:sz w:val="22"/>
        </w:rPr>
      </w:pPr>
    </w:p>
    <w:p w14:paraId="74D97BA3" w14:textId="2C7DD76D"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r w:rsidR="00565E44">
        <w:rPr>
          <w:rFonts w:eastAsia="Times New Roman" w:cs="Times New Roman"/>
          <w:b/>
          <w:bCs/>
          <w:sz w:val="24"/>
          <w:szCs w:val="24"/>
          <w:lang w:eastAsia="en-AU"/>
        </w:rPr>
        <w:t xml:space="preserve"> </w:t>
      </w:r>
      <w:r w:rsidR="00565E44" w:rsidRPr="00C21F1F">
        <w:rPr>
          <w:rFonts w:eastAsia="Times New Roman" w:cs="Times New Roman"/>
          <w:b/>
          <w:sz w:val="24"/>
          <w:szCs w:val="24"/>
          <w:lang w:eastAsia="en-AU"/>
        </w:rPr>
        <w:t>(Full Application</w:t>
      </w:r>
      <w:r w:rsidR="00C21F1F" w:rsidRPr="00C21F1F">
        <w:rPr>
          <w:rFonts w:eastAsia="Times New Roman" w:cs="Times New Roman"/>
          <w:b/>
          <w:sz w:val="24"/>
          <w:szCs w:val="24"/>
          <w:lang w:eastAsia="en-AU"/>
        </w:rPr>
        <w:t xml:space="preserve"> </w:t>
      </w:r>
      <w:r w:rsidR="00565E44" w:rsidRPr="00C21F1F">
        <w:rPr>
          <w:rFonts w:eastAsia="Times New Roman" w:cs="Times New Roman"/>
          <w:b/>
          <w:sz w:val="24"/>
          <w:szCs w:val="24"/>
          <w:lang w:eastAsia="en-AU"/>
        </w:rPr>
        <w:t>s</w:t>
      </w:r>
      <w:r w:rsidR="00C21F1F" w:rsidRPr="00C21F1F">
        <w:rPr>
          <w:rFonts w:eastAsia="Times New Roman" w:cs="Times New Roman"/>
          <w:b/>
          <w:sz w:val="24"/>
          <w:szCs w:val="24"/>
          <w:lang w:eastAsia="en-AU"/>
        </w:rPr>
        <w:t>tage</w:t>
      </w:r>
      <w:r w:rsidR="00565E44" w:rsidRPr="00C21F1F">
        <w:rPr>
          <w:rFonts w:eastAsia="Times New Roman" w:cs="Times New Roman"/>
          <w:b/>
          <w:sz w:val="24"/>
          <w:szCs w:val="24"/>
          <w:lang w:eastAsia="en-AU"/>
        </w:rPr>
        <w:t xml:space="preserve"> only)</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010D705E"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164873">
        <w:rPr>
          <w:sz w:val="22"/>
        </w:rPr>
        <w:t>have an overall application rank from 1 to the bo</w:t>
      </w:r>
      <w:r w:rsidR="0053227B">
        <w:rPr>
          <w:sz w:val="22"/>
        </w:rPr>
        <w:t>ttom</w:t>
      </w:r>
      <w:r w:rsidR="00164873">
        <w:rPr>
          <w:sz w:val="22"/>
        </w:rPr>
        <w:t xml:space="preserve"> of the Discussion Range (</w:t>
      </w:r>
      <w:r w:rsidR="00C11A79">
        <w:rPr>
          <w:sz w:val="22"/>
        </w:rPr>
        <w:t>the Discussion Range will be tagged in the RMS Meeting application</w:t>
      </w:r>
      <w:r w:rsidR="0012454D">
        <w:rPr>
          <w:sz w:val="22"/>
        </w:rPr>
        <w:t>)</w:t>
      </w:r>
      <w:r w:rsidR="00C11A79">
        <w:rPr>
          <w:sz w:val="22"/>
        </w:rPr>
        <w:t xml:space="preserve"> </w:t>
      </w:r>
      <w:r w:rsidR="006B5F9E">
        <w:rPr>
          <w:sz w:val="22"/>
        </w:rPr>
        <w:t>or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562C8153"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0E7D5B">
        <w:rPr>
          <w:sz w:val="22"/>
        </w:rPr>
        <w:t xml:space="preserve"> (see below)</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6">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7">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0"/>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pPr>
      <w:bookmarkStart w:id="27" w:name="_Toc496782162"/>
      <w:bookmarkStart w:id="28" w:name="_Toc177468603"/>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27"/>
      <w:r w:rsidR="00F26115" w:rsidRPr="00863F06">
        <w:t xml:space="preserve"> and information on the Selection Meeting</w:t>
      </w:r>
      <w:bookmarkEnd w:id="28"/>
    </w:p>
    <w:p w14:paraId="57C5205E" w14:textId="4AB8AEE6"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42B87654"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r w:rsidR="00C378F0">
        <w:rPr>
          <w:sz w:val="22"/>
        </w:rPr>
        <w:t>applications</w:t>
      </w:r>
      <w:r w:rsidR="001E0635">
        <w:rPr>
          <w:sz w:val="22"/>
        </w:rPr>
        <w:t xml:space="preserve"> when necessary</w:t>
      </w:r>
      <w:r w:rsidRPr="00863F06">
        <w:rPr>
          <w:sz w:val="22"/>
        </w:rPr>
        <w:t xml:space="preserve"> </w:t>
      </w:r>
      <w:r w:rsidR="00CE7B96" w:rsidRPr="00863F06">
        <w:rPr>
          <w:sz w:val="22"/>
        </w:rPr>
        <w:t>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352A601C" w:rsidR="00011F06" w:rsidRPr="00863F06" w:rsidRDefault="0023235D" w:rsidP="00112F84">
      <w:pPr>
        <w:pStyle w:val="ListParagraph"/>
        <w:numPr>
          <w:ilvl w:val="0"/>
          <w:numId w:val="22"/>
        </w:numPr>
        <w:spacing w:after="0" w:line="276" w:lineRule="auto"/>
        <w:ind w:left="709"/>
        <w:jc w:val="both"/>
        <w:rPr>
          <w:sz w:val="22"/>
        </w:rPr>
      </w:pPr>
      <w:r w:rsidRPr="00C21F1F">
        <w:rPr>
          <w:b/>
          <w:bCs/>
          <w:sz w:val="22"/>
        </w:rPr>
        <w:t>Full Application</w:t>
      </w:r>
      <w:r w:rsidR="00C21F1F" w:rsidRPr="00C21F1F">
        <w:rPr>
          <w:b/>
          <w:bCs/>
          <w:sz w:val="22"/>
        </w:rPr>
        <w:t xml:space="preserve"> </w:t>
      </w:r>
      <w:r w:rsidRPr="00C21F1F">
        <w:rPr>
          <w:b/>
          <w:bCs/>
          <w:sz w:val="22"/>
        </w:rPr>
        <w:t>s</w:t>
      </w:r>
      <w:r w:rsidR="00C21F1F" w:rsidRPr="00C21F1F">
        <w:rPr>
          <w:b/>
          <w:bCs/>
          <w:sz w:val="22"/>
        </w:rPr>
        <w:t>tage</w:t>
      </w:r>
      <w:r w:rsidRPr="00C21F1F">
        <w:rPr>
          <w:b/>
          <w:bCs/>
          <w:sz w:val="22"/>
        </w:rPr>
        <w:t xml:space="preserve"> only</w:t>
      </w:r>
      <w:r w:rsidRPr="00C21F1F">
        <w:rPr>
          <w:sz w:val="22"/>
        </w:rPr>
        <w:t xml:space="preserve"> - </w:t>
      </w:r>
      <w:r w:rsidR="0039512F"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63A267ED" w14:textId="532A709A" w:rsidR="00EB2B4B" w:rsidRPr="0067308D" w:rsidRDefault="00011F06" w:rsidP="0067308D">
      <w:pPr>
        <w:pStyle w:val="ListParagraph"/>
        <w:rPr>
          <w:sz w:val="16"/>
          <w:szCs w:val="16"/>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29" w:name="_Toc496782163"/>
      <w:r w:rsidR="008A0EB1" w:rsidRPr="00863F06">
        <w:rPr>
          <w:sz w:val="22"/>
          <w:lang w:val="en-US"/>
        </w:rPr>
        <w:t>scussions are managed correctly</w:t>
      </w:r>
      <w:bookmarkStart w:id="30" w:name="_Toc496782167"/>
      <w:bookmarkStart w:id="31" w:name="_Toc496782168"/>
      <w:bookmarkEnd w:id="29"/>
      <w:bookmarkEnd w:id="30"/>
      <w:bookmarkEnd w:id="31"/>
    </w:p>
    <w:p w14:paraId="11A742B7" w14:textId="77777777" w:rsidR="00CF11A0" w:rsidRPr="00863F06" w:rsidRDefault="00CF11A0" w:rsidP="00CF11A0">
      <w:pPr>
        <w:pStyle w:val="Heading2"/>
        <w:rPr>
          <w:rFonts w:eastAsiaTheme="minorHAnsi"/>
        </w:rPr>
      </w:pPr>
      <w:bookmarkStart w:id="32" w:name="_Toc177468604"/>
      <w:r w:rsidRPr="00863F06">
        <w:rPr>
          <w:rFonts w:eastAsiaTheme="minorHAnsi"/>
        </w:rPr>
        <w:t>4. Ensuring integrity of process</w:t>
      </w:r>
      <w:bookmarkEnd w:id="32"/>
    </w:p>
    <w:p w14:paraId="1B36E3F2" w14:textId="77777777" w:rsidR="00CF11A0" w:rsidRPr="00863F06" w:rsidRDefault="00CF11A0" w:rsidP="00FC2055">
      <w:pPr>
        <w:pStyle w:val="Heading3"/>
        <w:spacing w:after="120"/>
      </w:pPr>
      <w:bookmarkStart w:id="33" w:name="_4.1_Confidentiality_and"/>
      <w:bookmarkStart w:id="34" w:name="_Toc177468605"/>
      <w:bookmarkEnd w:id="33"/>
      <w:r w:rsidRPr="00863F06">
        <w:t>4.1 Confidentiality and Conflict of Interest (COI)</w:t>
      </w:r>
      <w:bookmarkEnd w:id="34"/>
    </w:p>
    <w:bookmarkEnd w:id="23"/>
    <w:bookmarkEnd w:id="24"/>
    <w:bookmarkEnd w:id="25"/>
    <w:p w14:paraId="6CC95ECC" w14:textId="3413B08B" w:rsidR="00136397" w:rsidRPr="00863F06" w:rsidRDefault="00136397" w:rsidP="00FF11B0">
      <w:pPr>
        <w:rPr>
          <w:sz w:val="22"/>
        </w:rPr>
      </w:pPr>
      <w:r w:rsidRPr="00863F06">
        <w:rPr>
          <w:sz w:val="22"/>
        </w:rPr>
        <w:t xml:space="preserve">The </w:t>
      </w:r>
      <w:hyperlink r:id="rId31"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2"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358EB571" w:rsidR="00214773" w:rsidRPr="00863F06" w:rsidRDefault="00214773" w:rsidP="000668DC">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bookmarkStart w:id="35" w:name="_Toc494357532"/>
      <w:bookmarkStart w:id="36" w:name="_Toc476659954"/>
      <w:r w:rsidRPr="00863F06">
        <w:rPr>
          <w:sz w:val="22"/>
        </w:rPr>
        <w:t xml:space="preserve">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3"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4"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pPr>
      <w:bookmarkStart w:id="37" w:name="_Toc177468606"/>
      <w:r w:rsidRPr="00863F06">
        <w:t>4.2 Research integrity and research misconduct</w:t>
      </w:r>
      <w:bookmarkEnd w:id="35"/>
      <w:bookmarkEnd w:id="36"/>
      <w:bookmarkEnd w:id="3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5"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6"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7"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6BE14068"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8"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08406CD6"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sz w:val="22"/>
        </w:rPr>
        <w:t xml:space="preserve">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pPr>
      <w:bookmarkStart w:id="38" w:name="_Toc494357533"/>
      <w:bookmarkStart w:id="39" w:name="_Toc476659955"/>
      <w:bookmarkStart w:id="40" w:name="_Toc177468607"/>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38"/>
      <w:bookmarkEnd w:id="39"/>
      <w:bookmarkEnd w:id="40"/>
    </w:p>
    <w:p w14:paraId="37E3D815" w14:textId="5CD5258E"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sidDel="00405171">
        <w:rPr>
          <w:sz w:val="22"/>
        </w:rPr>
        <w:t>,</w:t>
      </w:r>
      <w:r w:rsidR="00031BCE">
        <w:rPr>
          <w:sz w:val="22"/>
        </w:rPr>
        <w:t xml:space="preserve">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39"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F26B9A" w:rsidRDefault="00136397" w:rsidP="00136397">
      <w:pPr>
        <w:pStyle w:val="Heading3"/>
      </w:pPr>
      <w:bookmarkStart w:id="41" w:name="_Toc494357534"/>
      <w:bookmarkStart w:id="42" w:name="_Toc476659956"/>
      <w:bookmarkStart w:id="43" w:name="_Toc177468608"/>
      <w:r w:rsidRPr="00F26B9A">
        <w:rPr>
          <w:rFonts w:hint="eastAsia"/>
        </w:rPr>
        <w:t>4.4 Eligibility</w:t>
      </w:r>
      <w:bookmarkEnd w:id="41"/>
      <w:bookmarkEnd w:id="42"/>
      <w:bookmarkEnd w:id="43"/>
    </w:p>
    <w:p w14:paraId="67686B15" w14:textId="79820688" w:rsidR="008E16B2" w:rsidRPr="00863F06" w:rsidRDefault="00136397" w:rsidP="00F26B9A">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0"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744BAF4F" w14:textId="77777777" w:rsidR="00136397" w:rsidRPr="00863F06" w:rsidRDefault="00136397" w:rsidP="009A4EDF">
      <w:pPr>
        <w:pStyle w:val="Heading3"/>
        <w:spacing w:before="0"/>
      </w:pPr>
      <w:bookmarkStart w:id="44" w:name="_Toc494357535"/>
      <w:bookmarkStart w:id="45" w:name="_Toc476659957"/>
      <w:bookmarkStart w:id="46" w:name="_Toc177468609"/>
      <w:r w:rsidRPr="00863F06">
        <w:t>4.5 Unconscious bias</w:t>
      </w:r>
      <w:bookmarkEnd w:id="44"/>
      <w:bookmarkEnd w:id="45"/>
      <w:bookmarkEnd w:id="46"/>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7" w:name="_Toc476659959"/>
      <w:r w:rsidRPr="00863F06">
        <w:rPr>
          <w:sz w:val="22"/>
        </w:rPr>
        <w:t xml:space="preserve"> A selection of short, online tests for identifying unconscious biases is available via Harvard University’s ‘</w:t>
      </w:r>
      <w:hyperlink r:id="rId41"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48" w:name="_Toc177468610"/>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48"/>
    </w:p>
    <w:p w14:paraId="06E564BF" w14:textId="6CBDF10F"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D012CF">
        <w:rPr>
          <w:sz w:val="22"/>
        </w:rPr>
        <w:t xml:space="preserve">queries relating to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accessibility</w:t>
      </w:r>
      <w:r w:rsidR="003824E4" w:rsidRPr="00863F06">
        <w:rPr>
          <w:sz w:val="22"/>
        </w:rPr>
        <w:t>,</w:t>
      </w:r>
      <w:r w:rsidR="008654DF">
        <w:rPr>
          <w:sz w:val="22"/>
        </w:rPr>
        <w:t xml:space="preserve"> SAC and SAC meetings</w:t>
      </w:r>
      <w:r w:rsidR="00B14354">
        <w:rPr>
          <w:sz w:val="22"/>
        </w:rPr>
        <w:t>,</w:t>
      </w:r>
      <w:r w:rsidRPr="00863F06">
        <w:rPr>
          <w:sz w:val="22"/>
        </w:rPr>
        <w:t xml:space="preserve"> please email</w:t>
      </w:r>
      <w:r w:rsidR="003C5715" w:rsidRPr="00863F06">
        <w:rPr>
          <w:sz w:val="22"/>
        </w:rPr>
        <w:t xml:space="preserve"> </w:t>
      </w:r>
      <w:hyperlink r:id="rId42"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7319359F" w14:textId="77777777" w:rsidR="003110CC" w:rsidRDefault="003110CC">
      <w:pPr>
        <w:rPr>
          <w:rFonts w:eastAsia="Times New Roman" w:cs="Times New Roman"/>
          <w:b/>
          <w:bCs/>
          <w:sz w:val="28"/>
          <w:szCs w:val="36"/>
          <w:lang w:eastAsia="en-AU"/>
        </w:rPr>
      </w:pPr>
      <w:bookmarkStart w:id="49" w:name="_Appendix_1:_Discovery"/>
      <w:bookmarkStart w:id="50" w:name="Appendix1"/>
      <w:bookmarkStart w:id="51" w:name="_Toc494357536"/>
      <w:bookmarkStart w:id="52" w:name="_Toc476659963"/>
      <w:bookmarkEnd w:id="47"/>
      <w:bookmarkEnd w:id="49"/>
      <w:r>
        <w:br w:type="page"/>
      </w:r>
    </w:p>
    <w:p w14:paraId="3AF47387" w14:textId="07D5DCC7" w:rsidR="00136397" w:rsidRPr="00863F06" w:rsidRDefault="00136397" w:rsidP="00D0093F">
      <w:pPr>
        <w:pStyle w:val="Heading2"/>
      </w:pPr>
      <w:bookmarkStart w:id="53" w:name="_Appendix:_Centres_of"/>
      <w:bookmarkStart w:id="54" w:name="_Toc177468611"/>
      <w:bookmarkEnd w:id="53"/>
      <w:r w:rsidRPr="006D20A4">
        <w:t>Appendix:</w:t>
      </w:r>
      <w:r w:rsidRPr="00863F06">
        <w:t xml:space="preserve"> </w:t>
      </w:r>
      <w:bookmarkEnd w:id="50"/>
      <w:r w:rsidR="00FD6B62">
        <w:t>Centres of Excellence</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1"/>
      <w:bookmarkEnd w:id="52"/>
      <w:bookmarkEnd w:id="54"/>
      <w:r w:rsidRPr="00863F06">
        <w:t xml:space="preserve"> </w:t>
      </w:r>
    </w:p>
    <w:p w14:paraId="15305300" w14:textId="70CEAC8E" w:rsidR="002E2383" w:rsidRPr="00863F06" w:rsidRDefault="00136397">
      <w:pPr>
        <w:rPr>
          <w:rFonts w:ascii="Arial Bold" w:eastAsiaTheme="majorEastAsia" w:hAnsi="Arial Bold" w:cstheme="majorBidi"/>
          <w:b/>
          <w:color w:val="1F4D78" w:themeColor="accent1" w:themeShade="7F"/>
          <w:sz w:val="22"/>
        </w:rPr>
      </w:pPr>
      <w:r w:rsidRPr="00863F06">
        <w:rPr>
          <w:sz w:val="22"/>
        </w:rPr>
        <w:t xml:space="preserve">Assessors assign a score and do not have to consider the weighting of a criterion as this is applied automatically within RMS.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5" w:name="_Discovery_Early_Career"/>
      <w:bookmarkStart w:id="56" w:name="_Toc494357539"/>
      <w:bookmarkStart w:id="57" w:name="_Toc476659966"/>
      <w:bookmarkStart w:id="58" w:name="DiscoveryProjects"/>
      <w:bookmarkEnd w:id="55"/>
    </w:p>
    <w:p w14:paraId="7037091F" w14:textId="68AE2CA5" w:rsidR="00376D3D" w:rsidRPr="009C0F35" w:rsidRDefault="004C6CD9" w:rsidP="00FC2055">
      <w:pPr>
        <w:pStyle w:val="Heading4"/>
      </w:pPr>
      <w:r w:rsidRPr="009C0F35">
        <w:t>Grant Guidelines</w:t>
      </w:r>
    </w:p>
    <w:p w14:paraId="119A6FE0" w14:textId="61377232" w:rsidR="00A100F6" w:rsidRPr="00863F06" w:rsidRDefault="00A100F6" w:rsidP="00186E9D">
      <w:pPr>
        <w:spacing w:before="120" w:after="0"/>
        <w:rPr>
          <w:rStyle w:val="Hyperlink"/>
          <w:sz w:val="22"/>
          <w:szCs w:val="22"/>
        </w:rPr>
      </w:pPr>
      <w:r w:rsidRPr="00863F06">
        <w:rPr>
          <w:sz w:val="22"/>
        </w:rPr>
        <w:t>The objectives and assessment criteria below are from the</w:t>
      </w:r>
      <w:r w:rsidRPr="002077ED" w:rsidDel="00CD1D02">
        <w:t xml:space="preserve"> </w:t>
      </w:r>
      <w:r w:rsidR="002077ED" w:rsidRPr="002077ED">
        <w:rPr>
          <w:i/>
          <w:sz w:val="22"/>
        </w:rPr>
        <w:t>Linkage Program Grant Guidelines: ARC Centres of Excellence (2024 edition)</w:t>
      </w:r>
      <w:r w:rsidR="00105473" w:rsidRPr="00863F06" w:rsidDel="001B4206">
        <w:rPr>
          <w:i/>
          <w:sz w:val="22"/>
        </w:rPr>
        <w:t xml:space="preserve"> </w:t>
      </w:r>
      <w:r w:rsidRPr="00863F06">
        <w:rPr>
          <w:sz w:val="22"/>
        </w:rPr>
        <w:t xml:space="preserve">which are available on </w:t>
      </w:r>
      <w:hyperlink r:id="rId43" w:tooltip="Clicking this link takes you to the GrantConnect website." w:history="1">
        <w:r w:rsidRPr="00863F06">
          <w:rPr>
            <w:rStyle w:val="Hyperlink"/>
            <w:sz w:val="22"/>
            <w:szCs w:val="22"/>
          </w:rPr>
          <w:t>GrantConnect.</w:t>
        </w:r>
      </w:hyperlink>
    </w:p>
    <w:p w14:paraId="61271F7E" w14:textId="77777777"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D8816F4" w14:textId="2CE2B896" w:rsidR="00362E8D" w:rsidRPr="004D1AC1" w:rsidRDefault="004B293B" w:rsidP="004D1AC1">
      <w:pPr>
        <w:pStyle w:val="GrantGuidelinesClauseGeneralSection"/>
        <w:ind w:left="0" w:firstLine="0"/>
        <w:rPr>
          <w:rFonts w:ascii="Arial" w:hAnsi="Arial" w:cs="Arial"/>
        </w:rPr>
      </w:pPr>
      <w:r>
        <w:rPr>
          <w:rFonts w:ascii="Arial" w:hAnsi="Arial" w:cs="Arial"/>
        </w:rPr>
        <w:t>The ARC Centres of Excellence schemes objectives are to</w:t>
      </w:r>
      <w:r w:rsidR="00362E8D" w:rsidRPr="004D1AC1">
        <w:rPr>
          <w:rFonts w:ascii="Arial" w:hAnsi="Arial" w:cs="Arial"/>
        </w:rPr>
        <w:t>:</w:t>
      </w:r>
    </w:p>
    <w:p w14:paraId="50737F13"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undertake internationally innovative, collaborative and transformational interdisciplinary research to address the most challenging and significant research problems, advance knowledge, and deliver knowledge impact;</w:t>
      </w:r>
    </w:p>
    <w:p w14:paraId="6808E9CD"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synergise Australian research strengths, create new national and international networks and research programs to ensure that Australian research builds critical mass, is globally connected and has the capacity to work on large-scale problems over an extended period of time;</w:t>
      </w:r>
    </w:p>
    <w:p w14:paraId="6137196D"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build capacity and a diverse and inclusive Australian research workforce by attracting and retaining, from within Australia and abroad, established researchers of high international standing as well as high potential early and mid-career researchers and research students;</w:t>
      </w:r>
    </w:p>
    <w:p w14:paraId="00599836" w14:textId="77777777" w:rsidR="00072BF5" w:rsidRDefault="00072BF5" w:rsidP="00072BF5">
      <w:pPr>
        <w:pStyle w:val="GrantGuidelinesClauseGeneralSection"/>
        <w:numPr>
          <w:ilvl w:val="0"/>
          <w:numId w:val="92"/>
        </w:numPr>
        <w:rPr>
          <w:rFonts w:ascii="Arial" w:hAnsi="Arial" w:cs="Arial"/>
        </w:rPr>
      </w:pPr>
      <w:r w:rsidRPr="00072BF5">
        <w:rPr>
          <w:rFonts w:ascii="Arial" w:hAnsi="Arial" w:cs="Arial"/>
        </w:rPr>
        <w:t>develop an exemplary research culture that provides high-quality career development opportunities for research students and early and mid-career researchers and promotes a diverse, equitable and inclusive research environment;</w:t>
      </w:r>
    </w:p>
    <w:p w14:paraId="4AC13F9C" w14:textId="2442CF0E" w:rsidR="00072BF5" w:rsidRDefault="00072BF5" w:rsidP="00072BF5">
      <w:pPr>
        <w:pStyle w:val="GrantGuidelinesClauseGeneralSection"/>
        <w:numPr>
          <w:ilvl w:val="0"/>
          <w:numId w:val="92"/>
        </w:numPr>
        <w:rPr>
          <w:rFonts w:ascii="Arial" w:hAnsi="Arial" w:cs="Arial"/>
        </w:rPr>
      </w:pPr>
      <w:r w:rsidRPr="00072BF5">
        <w:rPr>
          <w:rFonts w:ascii="Arial" w:hAnsi="Arial" w:cs="Arial"/>
        </w:rPr>
        <w:t>establish research programs that lead to significant knowledge impact and end-user impact through the delivery of outcomes for partners including industry (private sector, not-for-profits, community groups, and/or government and government agencies); and</w:t>
      </w:r>
    </w:p>
    <w:p w14:paraId="241703D8" w14:textId="49D60139" w:rsidR="005A143F" w:rsidRDefault="00072BF5" w:rsidP="00072BF5">
      <w:pPr>
        <w:pStyle w:val="GrantGuidelinesClauseGeneralSection"/>
        <w:numPr>
          <w:ilvl w:val="0"/>
          <w:numId w:val="92"/>
        </w:numPr>
        <w:rPr>
          <w:rFonts w:ascii="Arial" w:hAnsi="Arial" w:cs="Arial"/>
        </w:rPr>
      </w:pPr>
      <w:r w:rsidRPr="00072BF5">
        <w:rPr>
          <w:rFonts w:ascii="Arial" w:hAnsi="Arial" w:cs="Arial"/>
        </w:rPr>
        <w:t>create new knowledge and understanding that is value for money, with the potential to enhance the scale and focus of research in Australian Government priority areas and deliver economic, commercial, environmental, social and/or cultural benefits for Australia.</w:t>
      </w:r>
    </w:p>
    <w:p w14:paraId="4657B0A0" w14:textId="73AC24CF" w:rsidR="006F7102" w:rsidRDefault="006F7102" w:rsidP="006F7102">
      <w:pPr>
        <w:pStyle w:val="Heading4"/>
      </w:pPr>
      <w:bookmarkStart w:id="59" w:name="_Scoring_Matrix"/>
      <w:bookmarkEnd w:id="59"/>
      <w:r>
        <w:t>Scoring Matrix</w:t>
      </w:r>
    </w:p>
    <w:p w14:paraId="7394C67A" w14:textId="77777777" w:rsidR="006F7102" w:rsidRPr="006F7102" w:rsidRDefault="006F7102" w:rsidP="00A4309B">
      <w:pPr>
        <w:pStyle w:val="Heading4"/>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6F7102" w:rsidRPr="00863F06" w14:paraId="4885CE48" w14:textId="77777777" w:rsidTr="003D7F50">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30A2A53" w14:textId="77777777" w:rsidR="006F7102" w:rsidRPr="00863F06" w:rsidRDefault="006F7102" w:rsidP="003D7F50">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8065C57" w14:textId="77777777" w:rsidR="006F7102" w:rsidRPr="00863F06" w:rsidRDefault="006F7102" w:rsidP="003D7F50">
            <w:pPr>
              <w:jc w:val="center"/>
              <w:rPr>
                <w:b/>
                <w:color w:val="000000"/>
                <w:sz w:val="22"/>
              </w:rPr>
            </w:pPr>
            <w:r w:rsidRPr="00863F06">
              <w:rPr>
                <w:b/>
                <w:color w:val="000000"/>
                <w:sz w:val="22"/>
              </w:rPr>
              <w:t>(A)</w:t>
            </w:r>
          </w:p>
          <w:p w14:paraId="77113332" w14:textId="77777777" w:rsidR="006F7102" w:rsidRPr="00863F06" w:rsidRDefault="006F7102" w:rsidP="003D7F50">
            <w:pPr>
              <w:jc w:val="center"/>
              <w:rPr>
                <w:rFonts w:cs="Arial"/>
                <w:b/>
                <w:sz w:val="22"/>
                <w:shd w:val="clear" w:color="auto" w:fill="D9E2F3" w:themeFill="accent5" w:themeFillTint="33"/>
              </w:rPr>
            </w:pPr>
            <w:r w:rsidRPr="00863F06">
              <w:rPr>
                <w:rFonts w:cs="Arial"/>
                <w:b/>
                <w:sz w:val="22"/>
              </w:rPr>
              <w:t>Exceptional</w:t>
            </w:r>
            <w:r w:rsidRPr="00863F06">
              <w:rPr>
                <w:rFonts w:cs="Arial"/>
                <w:b/>
                <w:sz w:val="22"/>
                <w:shd w:val="clear" w:color="auto" w:fill="D9E2F3" w:themeFill="accent5" w:themeFillTint="33"/>
              </w:rPr>
              <w:t xml:space="preserve"> </w:t>
            </w:r>
          </w:p>
          <w:p w14:paraId="69E5EAD7" w14:textId="77777777" w:rsidR="006F7102" w:rsidRPr="00863F06" w:rsidRDefault="006F7102" w:rsidP="003D7F50">
            <w:pPr>
              <w:jc w:val="center"/>
              <w:rPr>
                <w:b/>
                <w:color w:val="000000"/>
                <w:sz w:val="22"/>
              </w:rPr>
            </w:pP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6F26AD" w14:textId="77777777" w:rsidR="006F7102" w:rsidRPr="00863F06" w:rsidRDefault="006F7102" w:rsidP="003D7F50">
            <w:pPr>
              <w:jc w:val="center"/>
              <w:rPr>
                <w:b/>
                <w:color w:val="000000"/>
                <w:sz w:val="22"/>
              </w:rPr>
            </w:pPr>
            <w:r w:rsidRPr="00863F06">
              <w:rPr>
                <w:b/>
                <w:color w:val="000000"/>
                <w:sz w:val="22"/>
              </w:rPr>
              <w:t>(B)</w:t>
            </w:r>
          </w:p>
          <w:p w14:paraId="272B9C42" w14:textId="77777777" w:rsidR="006F7102" w:rsidRPr="00863F06" w:rsidRDefault="006F7102" w:rsidP="003D7F50">
            <w:pPr>
              <w:jc w:val="center"/>
              <w:rPr>
                <w:rFonts w:cs="Arial"/>
                <w:b/>
                <w:sz w:val="22"/>
              </w:rPr>
            </w:pPr>
            <w:r w:rsidRPr="00863F06">
              <w:rPr>
                <w:rFonts w:cs="Arial"/>
                <w:b/>
                <w:sz w:val="22"/>
              </w:rPr>
              <w:t xml:space="preserve">Outstanding </w:t>
            </w:r>
          </w:p>
          <w:p w14:paraId="4F16488C" w14:textId="77777777" w:rsidR="006F7102" w:rsidRPr="00863F06" w:rsidRDefault="006F7102" w:rsidP="003D7F50">
            <w:pPr>
              <w:jc w:val="center"/>
              <w:rPr>
                <w:b/>
                <w:color w:val="000000"/>
                <w:sz w:val="22"/>
              </w:rPr>
            </w:pPr>
            <w:r w:rsidRPr="00863F06">
              <w:rPr>
                <w:rFonts w:cs="Arial"/>
                <w:sz w:val="22"/>
              </w:rPr>
              <w:t>Of high quality and strongly competitive. Approximately 15%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4EA0205" w14:textId="77777777" w:rsidR="006F7102" w:rsidRPr="00863F06" w:rsidRDefault="006F7102" w:rsidP="003D7F50">
            <w:pPr>
              <w:jc w:val="center"/>
              <w:rPr>
                <w:b/>
                <w:color w:val="000000"/>
                <w:sz w:val="22"/>
              </w:rPr>
            </w:pPr>
            <w:r w:rsidRPr="00863F06">
              <w:rPr>
                <w:b/>
                <w:color w:val="000000"/>
                <w:sz w:val="22"/>
              </w:rPr>
              <w:t>(C)</w:t>
            </w:r>
          </w:p>
          <w:p w14:paraId="405C4784" w14:textId="77777777" w:rsidR="006F7102" w:rsidRPr="00863F06" w:rsidRDefault="006F7102" w:rsidP="003D7F50">
            <w:pPr>
              <w:jc w:val="center"/>
              <w:rPr>
                <w:b/>
                <w:color w:val="000000"/>
                <w:sz w:val="22"/>
              </w:rPr>
            </w:pPr>
            <w:r w:rsidRPr="00863F06">
              <w:rPr>
                <w:rFonts w:cs="Arial"/>
                <w:b/>
                <w:sz w:val="22"/>
              </w:rPr>
              <w:t>Excellent</w:t>
            </w:r>
            <w:r w:rsidRPr="00863F06">
              <w:rPr>
                <w:rFonts w:cs="Arial"/>
                <w:sz w:val="22"/>
              </w:rPr>
              <w:t xml:space="preserve"> Interesting, sound and compelling. Approximately 20% of Applications should receive scores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F307AA8" w14:textId="77777777" w:rsidR="006F7102" w:rsidRPr="00863F06" w:rsidRDefault="006F7102" w:rsidP="003D7F50">
            <w:pPr>
              <w:jc w:val="center"/>
              <w:rPr>
                <w:b/>
                <w:color w:val="000000"/>
                <w:sz w:val="22"/>
              </w:rPr>
            </w:pPr>
            <w:r w:rsidRPr="00863F06">
              <w:rPr>
                <w:b/>
                <w:color w:val="000000"/>
                <w:sz w:val="22"/>
              </w:rPr>
              <w:t>(D)</w:t>
            </w:r>
          </w:p>
          <w:p w14:paraId="71DE417D" w14:textId="77777777" w:rsidR="006F7102" w:rsidRPr="00863F06" w:rsidRDefault="006F7102" w:rsidP="003D7F50">
            <w:pPr>
              <w:jc w:val="center"/>
              <w:rPr>
                <w:b/>
                <w:color w:val="000000"/>
                <w:sz w:val="22"/>
              </w:rPr>
            </w:pPr>
            <w:r w:rsidRPr="00863F06">
              <w:rPr>
                <w:rFonts w:cs="Arial"/>
                <w:b/>
                <w:sz w:val="22"/>
              </w:rPr>
              <w:t xml:space="preserve">Very Good </w:t>
            </w:r>
            <w:r w:rsidRPr="00863F06">
              <w:rPr>
                <w:rFonts w:cs="Arial"/>
                <w:sz w:val="22"/>
              </w:rPr>
              <w:t>Sound</w:t>
            </w:r>
            <w:r>
              <w:rPr>
                <w:rFonts w:cs="Arial"/>
                <w:sz w:val="22"/>
              </w:rPr>
              <w:t xml:space="preserve">, </w:t>
            </w:r>
            <w:r w:rsidRPr="00863F06">
              <w:rPr>
                <w:rFonts w:cs="Arial"/>
                <w:sz w:val="22"/>
              </w:rPr>
              <w:t>but lacks a compelling element. Approximately 35% of Applications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835D08" w14:textId="77777777" w:rsidR="006F7102" w:rsidRPr="00863F06" w:rsidRDefault="006F7102" w:rsidP="003D7F50">
            <w:pPr>
              <w:ind w:right="175"/>
              <w:jc w:val="center"/>
              <w:rPr>
                <w:b/>
                <w:color w:val="000000"/>
                <w:sz w:val="22"/>
              </w:rPr>
            </w:pPr>
            <w:r w:rsidRPr="00863F06">
              <w:rPr>
                <w:b/>
                <w:color w:val="000000"/>
                <w:sz w:val="22"/>
              </w:rPr>
              <w:t>(E)</w:t>
            </w:r>
          </w:p>
          <w:p w14:paraId="2894E93A" w14:textId="77777777" w:rsidR="006F7102" w:rsidRPr="00863F06" w:rsidRDefault="006F7102" w:rsidP="003D7F50">
            <w:pPr>
              <w:ind w:right="175"/>
              <w:jc w:val="center"/>
              <w:rPr>
                <w:rFonts w:cs="Arial"/>
                <w:sz w:val="22"/>
              </w:rPr>
            </w:pPr>
            <w:r w:rsidRPr="00863F06">
              <w:rPr>
                <w:rFonts w:cs="Arial"/>
                <w:b/>
                <w:sz w:val="22"/>
              </w:rPr>
              <w:t>Good</w:t>
            </w:r>
            <w:r w:rsidRPr="00863F06">
              <w:rPr>
                <w:rFonts w:cs="Arial"/>
                <w:sz w:val="22"/>
              </w:rPr>
              <w:t xml:space="preserve"> </w:t>
            </w:r>
          </w:p>
          <w:p w14:paraId="73C43082" w14:textId="77777777" w:rsidR="006F7102" w:rsidRPr="00863F06" w:rsidRDefault="006F7102" w:rsidP="003D7F50">
            <w:pPr>
              <w:ind w:right="175"/>
              <w:jc w:val="center"/>
              <w:rPr>
                <w:b/>
                <w:color w:val="000000"/>
                <w:sz w:val="22"/>
              </w:rPr>
            </w:pPr>
            <w:r w:rsidRPr="00863F06">
              <w:rPr>
                <w:rFonts w:cs="Arial"/>
                <w:sz w:val="22"/>
              </w:rPr>
              <w:t>Has significant weaknesses. Approximately 20% of Applications are likely to fall into this band.</w:t>
            </w:r>
          </w:p>
        </w:tc>
      </w:tr>
    </w:tbl>
    <w:p w14:paraId="33363593" w14:textId="77777777" w:rsidR="006F7102" w:rsidRDefault="006F7102" w:rsidP="00A4309B">
      <w:pPr>
        <w:pStyle w:val="GrantGuidelinesClauseGeneralSection"/>
        <w:rPr>
          <w:rFonts w:ascii="Arial" w:hAnsi="Arial" w:cs="Arial"/>
        </w:rPr>
      </w:pPr>
    </w:p>
    <w:p w14:paraId="5A9E499D" w14:textId="77777777" w:rsidR="00F51CB4" w:rsidRPr="00A4309B" w:rsidRDefault="00F51CB4" w:rsidP="00A4309B">
      <w:pPr>
        <w:pStyle w:val="Heading3"/>
        <w:spacing w:before="240" w:after="160" w:line="240" w:lineRule="auto"/>
        <w:rPr>
          <w:sz w:val="28"/>
          <w:szCs w:val="28"/>
        </w:rPr>
      </w:pPr>
      <w:bookmarkStart w:id="60" w:name="_Toc177468612"/>
      <w:r w:rsidRPr="00A4309B">
        <w:rPr>
          <w:b w:val="0"/>
          <w:sz w:val="28"/>
          <w:szCs w:val="28"/>
        </w:rPr>
        <w:t>Centres of Excellence Expressions of Interest 2026 (CEEI26)</w:t>
      </w:r>
      <w:bookmarkEnd w:id="60"/>
    </w:p>
    <w:p w14:paraId="5921B968" w14:textId="563AEC67" w:rsidR="00F51CB4" w:rsidRPr="00A4309B" w:rsidRDefault="00F51CB4" w:rsidP="00A4309B">
      <w:pPr>
        <w:pStyle w:val="Heading4"/>
        <w:spacing w:after="160"/>
      </w:pPr>
      <w:r w:rsidRPr="00863F06">
        <w:t>Key Dates and Notes</w:t>
      </w:r>
    </w:p>
    <w:p w14:paraId="7DD29F39" w14:textId="77777777" w:rsidR="00F51CB4" w:rsidRPr="00863F06" w:rsidRDefault="00F51CB4" w:rsidP="00A4309B">
      <w:pPr>
        <w:spacing w:line="240" w:lineRule="auto"/>
        <w:rPr>
          <w:color w:val="1F4E79" w:themeColor="accent1" w:themeShade="80"/>
          <w:sz w:val="22"/>
        </w:rPr>
      </w:pPr>
      <w:r w:rsidRPr="00863F06">
        <w:rPr>
          <w:color w:val="1F4E79" w:themeColor="accent1" w:themeShade="80"/>
          <w:sz w:val="22"/>
        </w:rPr>
        <w:t>General Assessors</w:t>
      </w:r>
    </w:p>
    <w:tbl>
      <w:tblPr>
        <w:tblStyle w:val="TableGrid"/>
        <w:tblW w:w="5045" w:type="pct"/>
        <w:tblLook w:val="04A0" w:firstRow="1" w:lastRow="0" w:firstColumn="1" w:lastColumn="0" w:noHBand="0" w:noVBand="1"/>
      </w:tblPr>
      <w:tblGrid>
        <w:gridCol w:w="1854"/>
        <w:gridCol w:w="3576"/>
        <w:gridCol w:w="5134"/>
      </w:tblGrid>
      <w:tr w:rsidR="00F51CB4" w:rsidRPr="00863F06" w14:paraId="6438EEB8" w14:textId="77777777" w:rsidTr="003D7F50">
        <w:tc>
          <w:tcPr>
            <w:tcW w:w="1838" w:type="dxa"/>
            <w:shd w:val="clear" w:color="auto" w:fill="BDD6EE" w:themeFill="accent1" w:themeFillTint="66"/>
          </w:tcPr>
          <w:p w14:paraId="143342BF" w14:textId="77777777" w:rsidR="00F51CB4" w:rsidRPr="00863F06" w:rsidRDefault="00F51CB4" w:rsidP="003D7F50">
            <w:pPr>
              <w:jc w:val="center"/>
              <w:rPr>
                <w:b/>
                <w:sz w:val="22"/>
              </w:rPr>
            </w:pPr>
            <w:r w:rsidRPr="00863F06">
              <w:rPr>
                <w:b/>
                <w:sz w:val="22"/>
              </w:rPr>
              <w:t>Task</w:t>
            </w:r>
          </w:p>
        </w:tc>
        <w:tc>
          <w:tcPr>
            <w:tcW w:w="3544" w:type="dxa"/>
            <w:shd w:val="clear" w:color="auto" w:fill="BDD6EE" w:themeFill="accent1" w:themeFillTint="66"/>
          </w:tcPr>
          <w:p w14:paraId="0D9468BD" w14:textId="1371C4E2" w:rsidR="00F51CB4" w:rsidRPr="00863F06" w:rsidRDefault="00F51CB4" w:rsidP="003D7F50">
            <w:pPr>
              <w:jc w:val="center"/>
              <w:rPr>
                <w:b/>
                <w:sz w:val="22"/>
              </w:rPr>
            </w:pPr>
            <w:r>
              <w:rPr>
                <w:b/>
                <w:sz w:val="22"/>
              </w:rPr>
              <w:t>CEEI26</w:t>
            </w:r>
            <w:r w:rsidRPr="00863F06">
              <w:rPr>
                <w:b/>
                <w:sz w:val="22"/>
              </w:rPr>
              <w:t xml:space="preserve"> Dates</w:t>
            </w:r>
          </w:p>
        </w:tc>
        <w:tc>
          <w:tcPr>
            <w:tcW w:w="5088" w:type="dxa"/>
            <w:shd w:val="clear" w:color="auto" w:fill="BDD6EE" w:themeFill="accent1" w:themeFillTint="66"/>
          </w:tcPr>
          <w:p w14:paraId="1182DBDA" w14:textId="77777777" w:rsidR="00F51CB4" w:rsidRPr="00863F06" w:rsidRDefault="00F51CB4" w:rsidP="003D7F50">
            <w:pPr>
              <w:jc w:val="center"/>
              <w:rPr>
                <w:b/>
                <w:sz w:val="22"/>
              </w:rPr>
            </w:pPr>
            <w:r w:rsidRPr="00863F06">
              <w:rPr>
                <w:b/>
                <w:sz w:val="22"/>
              </w:rPr>
              <w:t>Detail</w:t>
            </w:r>
          </w:p>
        </w:tc>
      </w:tr>
      <w:tr w:rsidR="00F51CB4" w:rsidRPr="00863F06" w14:paraId="0F605FD3" w14:textId="77777777" w:rsidTr="003D7F50">
        <w:tc>
          <w:tcPr>
            <w:tcW w:w="1838" w:type="dxa"/>
          </w:tcPr>
          <w:p w14:paraId="772AEF58" w14:textId="77777777" w:rsidR="00F51CB4" w:rsidRPr="00863F06" w:rsidRDefault="00F51CB4" w:rsidP="003D7F50">
            <w:pPr>
              <w:rPr>
                <w:b/>
                <w:sz w:val="22"/>
              </w:rPr>
            </w:pPr>
            <w:r w:rsidRPr="00863F06">
              <w:rPr>
                <w:b/>
                <w:sz w:val="22"/>
              </w:rPr>
              <w:t>Assessment Period</w:t>
            </w:r>
          </w:p>
        </w:tc>
        <w:tc>
          <w:tcPr>
            <w:tcW w:w="3544" w:type="dxa"/>
          </w:tcPr>
          <w:p w14:paraId="452CEF64" w14:textId="59D7F870" w:rsidR="00F51CB4" w:rsidRPr="00B56E7F" w:rsidRDefault="00EA1BD6" w:rsidP="003D7F50">
            <w:pPr>
              <w:rPr>
                <w:sz w:val="22"/>
                <w:highlight w:val="yellow"/>
              </w:rPr>
            </w:pPr>
            <w:r w:rsidRPr="00C21F1F">
              <w:rPr>
                <w:sz w:val="22"/>
              </w:rPr>
              <w:t>27/</w:t>
            </w:r>
            <w:r w:rsidR="002857EA">
              <w:rPr>
                <w:sz w:val="22"/>
              </w:rPr>
              <w:t>09</w:t>
            </w:r>
            <w:r w:rsidRPr="00C21F1F">
              <w:rPr>
                <w:sz w:val="22"/>
              </w:rPr>
              <w:t>/2024 – 19/11/2024</w:t>
            </w:r>
          </w:p>
        </w:tc>
        <w:tc>
          <w:tcPr>
            <w:tcW w:w="5088" w:type="dxa"/>
          </w:tcPr>
          <w:p w14:paraId="67E8A2DF" w14:textId="77777777" w:rsidR="00F51CB4" w:rsidRPr="00863F06" w:rsidRDefault="00F51CB4" w:rsidP="003D7F50">
            <w:pPr>
              <w:rPr>
                <w:b/>
                <w:sz w:val="22"/>
              </w:rPr>
            </w:pPr>
            <w:r w:rsidRPr="00863F06">
              <w:rPr>
                <w:b/>
                <w:sz w:val="22"/>
              </w:rPr>
              <w:t>Carriages 1, 2, 3 and 4</w:t>
            </w:r>
          </w:p>
          <w:p w14:paraId="62BD3328" w14:textId="77777777" w:rsidR="00F51CB4" w:rsidRPr="00863F06" w:rsidRDefault="00F51CB4" w:rsidP="003D7F50">
            <w:pPr>
              <w:rPr>
                <w:sz w:val="22"/>
              </w:rPr>
            </w:pPr>
            <w:r w:rsidRPr="00863F06">
              <w:rPr>
                <w:sz w:val="22"/>
              </w:rPr>
              <w:t>Assess applications independently to determine preliminary and provisional scores and ranking.</w:t>
            </w:r>
          </w:p>
        </w:tc>
      </w:tr>
      <w:tr w:rsidR="00F51CB4" w:rsidRPr="00863F06" w14:paraId="1F895058" w14:textId="77777777" w:rsidTr="003D7F50">
        <w:tc>
          <w:tcPr>
            <w:tcW w:w="1838" w:type="dxa"/>
          </w:tcPr>
          <w:p w14:paraId="7F48D067" w14:textId="77777777" w:rsidR="00F51CB4" w:rsidRPr="00863F06" w:rsidRDefault="00F51CB4" w:rsidP="003D7F50">
            <w:pPr>
              <w:rPr>
                <w:b/>
                <w:sz w:val="22"/>
              </w:rPr>
            </w:pPr>
            <w:r w:rsidRPr="00863F06">
              <w:rPr>
                <w:b/>
                <w:sz w:val="22"/>
              </w:rPr>
              <w:t>Rejoinder</w:t>
            </w:r>
          </w:p>
        </w:tc>
        <w:tc>
          <w:tcPr>
            <w:tcW w:w="3544" w:type="dxa"/>
          </w:tcPr>
          <w:p w14:paraId="27700CCF" w14:textId="20242B3F" w:rsidR="00F51CB4" w:rsidRPr="00B56E7F" w:rsidRDefault="003A1736" w:rsidP="003D7F50">
            <w:pPr>
              <w:rPr>
                <w:sz w:val="22"/>
                <w:highlight w:val="yellow"/>
              </w:rPr>
            </w:pPr>
            <w:r w:rsidRPr="00C21F1F">
              <w:rPr>
                <w:sz w:val="22"/>
              </w:rPr>
              <w:t>06/11/2024 – 19/11/2024</w:t>
            </w:r>
          </w:p>
        </w:tc>
        <w:tc>
          <w:tcPr>
            <w:tcW w:w="5088" w:type="dxa"/>
          </w:tcPr>
          <w:p w14:paraId="10A831C0" w14:textId="77777777" w:rsidR="00F51CB4" w:rsidRPr="00863F06" w:rsidRDefault="00F51CB4" w:rsidP="003D7F50">
            <w:pPr>
              <w:rPr>
                <w:sz w:val="22"/>
              </w:rPr>
            </w:pPr>
            <w:r w:rsidRPr="00863F06">
              <w:rPr>
                <w:sz w:val="22"/>
              </w:rPr>
              <w:t>Applicants to read comments from Detailed Assessors and submit a rejoinder.</w:t>
            </w:r>
          </w:p>
        </w:tc>
      </w:tr>
      <w:tr w:rsidR="00F51CB4" w:rsidRPr="00863F06" w14:paraId="025DD913" w14:textId="77777777" w:rsidTr="003D7F50">
        <w:trPr>
          <w:trHeight w:val="70"/>
        </w:trPr>
        <w:tc>
          <w:tcPr>
            <w:tcW w:w="1838" w:type="dxa"/>
          </w:tcPr>
          <w:p w14:paraId="71DBFF48" w14:textId="77777777" w:rsidR="00F51CB4" w:rsidRPr="00863F06" w:rsidRDefault="00F51CB4" w:rsidP="003D7F50">
            <w:pPr>
              <w:rPr>
                <w:b/>
                <w:sz w:val="22"/>
              </w:rPr>
            </w:pPr>
            <w:r w:rsidRPr="00863F06">
              <w:rPr>
                <w:b/>
                <w:sz w:val="22"/>
              </w:rPr>
              <w:t>Review and finalise assessments</w:t>
            </w:r>
          </w:p>
        </w:tc>
        <w:tc>
          <w:tcPr>
            <w:tcW w:w="3544" w:type="dxa"/>
          </w:tcPr>
          <w:p w14:paraId="1FDD59A8" w14:textId="269BD499" w:rsidR="00F51CB4" w:rsidRPr="00B56E7F" w:rsidRDefault="006862CA" w:rsidP="003D7F50">
            <w:pPr>
              <w:rPr>
                <w:sz w:val="22"/>
                <w:highlight w:val="yellow"/>
              </w:rPr>
            </w:pPr>
            <w:r w:rsidRPr="00C21F1F">
              <w:rPr>
                <w:sz w:val="22"/>
              </w:rPr>
              <w:t>20/11/2024 – 28/11/2024</w:t>
            </w:r>
          </w:p>
        </w:tc>
        <w:tc>
          <w:tcPr>
            <w:tcW w:w="5088" w:type="dxa"/>
          </w:tcPr>
          <w:p w14:paraId="09C5361C" w14:textId="77777777" w:rsidR="00F51CB4" w:rsidRPr="00863F06" w:rsidRDefault="00F51CB4" w:rsidP="003D7F50">
            <w:pPr>
              <w:rPr>
                <w:b/>
                <w:bCs/>
                <w:sz w:val="22"/>
              </w:rPr>
            </w:pPr>
            <w:r w:rsidRPr="00863F06">
              <w:rPr>
                <w:b/>
                <w:bCs/>
                <w:sz w:val="22"/>
              </w:rPr>
              <w:t>Carriages 1, 2, 3 and 4</w:t>
            </w:r>
          </w:p>
          <w:p w14:paraId="6DB98CDD" w14:textId="77777777" w:rsidR="00F51CB4" w:rsidRPr="00863F06" w:rsidRDefault="00F51CB4" w:rsidP="003D7F50">
            <w:pPr>
              <w:rPr>
                <w:sz w:val="22"/>
              </w:rPr>
            </w:pPr>
            <w:r w:rsidRPr="00863F06">
              <w:rPr>
                <w:sz w:val="22"/>
              </w:rPr>
              <w:t>Review Detailed assessments and rejoinders. Revise and finalise scores and ranks in RMS.</w:t>
            </w:r>
          </w:p>
        </w:tc>
      </w:tr>
      <w:tr w:rsidR="00F51CB4" w:rsidRPr="00863F06" w14:paraId="1F7DABAE" w14:textId="77777777" w:rsidTr="003D7F50">
        <w:tc>
          <w:tcPr>
            <w:tcW w:w="1838" w:type="dxa"/>
          </w:tcPr>
          <w:p w14:paraId="655D58D6" w14:textId="77777777" w:rsidR="00F51CB4" w:rsidRPr="00863F06" w:rsidRDefault="00F51CB4" w:rsidP="003D7F50">
            <w:pPr>
              <w:rPr>
                <w:b/>
                <w:sz w:val="22"/>
              </w:rPr>
            </w:pPr>
            <w:r w:rsidRPr="00863F06">
              <w:rPr>
                <w:b/>
                <w:sz w:val="22"/>
              </w:rPr>
              <w:t>SAC Selection Meeting</w:t>
            </w:r>
          </w:p>
        </w:tc>
        <w:tc>
          <w:tcPr>
            <w:tcW w:w="3544" w:type="dxa"/>
          </w:tcPr>
          <w:p w14:paraId="4925E6A8" w14:textId="4337C637" w:rsidR="00F51CB4" w:rsidRPr="00B56E7F" w:rsidRDefault="003A1736" w:rsidP="003D7F50">
            <w:pPr>
              <w:rPr>
                <w:sz w:val="22"/>
                <w:highlight w:val="yellow"/>
              </w:rPr>
            </w:pPr>
            <w:r w:rsidRPr="00C21F1F">
              <w:rPr>
                <w:sz w:val="22"/>
              </w:rPr>
              <w:t>16/12/2024 – 18/12/2024</w:t>
            </w:r>
          </w:p>
        </w:tc>
        <w:tc>
          <w:tcPr>
            <w:tcW w:w="5088" w:type="dxa"/>
          </w:tcPr>
          <w:p w14:paraId="4E0E8E80" w14:textId="77777777" w:rsidR="00F51CB4" w:rsidRPr="00863F06" w:rsidRDefault="00F51CB4" w:rsidP="003D7F50">
            <w:pPr>
              <w:rPr>
                <w:sz w:val="22"/>
              </w:rPr>
            </w:pPr>
            <w:r w:rsidRPr="00863F06">
              <w:rPr>
                <w:bCs/>
                <w:sz w:val="22"/>
              </w:rPr>
              <w:t>SAC members discuss shortlist and recommend applications</w:t>
            </w:r>
            <w:r>
              <w:rPr>
                <w:bCs/>
                <w:sz w:val="22"/>
              </w:rPr>
              <w:t>.</w:t>
            </w:r>
          </w:p>
        </w:tc>
      </w:tr>
    </w:tbl>
    <w:p w14:paraId="484CAF43" w14:textId="77777777" w:rsidR="004018F9" w:rsidRDefault="004018F9" w:rsidP="00FF11B0">
      <w:pPr>
        <w:spacing w:after="0" w:line="240" w:lineRule="auto"/>
        <w:rPr>
          <w:rFonts w:cs="Arial"/>
        </w:rPr>
      </w:pPr>
    </w:p>
    <w:p w14:paraId="05A8A47F" w14:textId="0603B703" w:rsidR="00F774E1" w:rsidRPr="00863F06" w:rsidRDefault="0084005B" w:rsidP="00B01327">
      <w:pPr>
        <w:pStyle w:val="Heading4"/>
        <w:spacing w:after="120"/>
        <w:rPr>
          <w:rFonts w:eastAsia="Calibri"/>
          <w:sz w:val="22"/>
        </w:rPr>
      </w:pPr>
      <w:r w:rsidRPr="00863F06">
        <w:rPr>
          <w:sz w:val="22"/>
        </w:rPr>
        <w:t>Assessment criteria</w:t>
      </w:r>
      <w:r w:rsidR="005F2F2E">
        <w:rPr>
          <w:sz w:val="22"/>
        </w:rPr>
        <w:t xml:space="preserve"> </w:t>
      </w:r>
      <w:r w:rsidR="00F774E1" w:rsidRPr="00863F06">
        <w:rPr>
          <w:sz w:val="22"/>
        </w:rPr>
        <w:t xml:space="preserve">– </w:t>
      </w:r>
      <w:r w:rsidR="00CA2345">
        <w:rPr>
          <w:sz w:val="22"/>
        </w:rPr>
        <w:t>Centres of Excellence Expressions of Interest 2026 (CEEI26)</w:t>
      </w:r>
    </w:p>
    <w:p w14:paraId="42462756" w14:textId="77777777" w:rsidR="00F774E1" w:rsidRPr="00A4309B" w:rsidRDefault="00F774E1" w:rsidP="00A4309B">
      <w:pPr>
        <w:spacing w:after="0" w:line="240" w:lineRule="auto"/>
        <w:rPr>
          <w:sz w:val="16"/>
          <w:szCs w:val="16"/>
        </w:rPr>
      </w:pPr>
    </w:p>
    <w:tbl>
      <w:tblPr>
        <w:tblStyle w:val="TableGrid2"/>
        <w:tblW w:w="5046" w:type="pct"/>
        <w:jc w:val="center"/>
        <w:tblLook w:val="04A0" w:firstRow="1" w:lastRow="0" w:firstColumn="1" w:lastColumn="0" w:noHBand="0" w:noVBand="1"/>
      </w:tblPr>
      <w:tblGrid>
        <w:gridCol w:w="1579"/>
        <w:gridCol w:w="8987"/>
      </w:tblGrid>
      <w:tr w:rsidR="008815F3" w:rsidRPr="00863F06" w14:paraId="1BC15AE8"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AC98B9" w14:textId="77777777" w:rsidR="008815F3" w:rsidRPr="00863F06" w:rsidRDefault="008815F3">
            <w:pPr>
              <w:rPr>
                <w:rFonts w:cs="Arial"/>
                <w:color w:val="000000"/>
                <w:sz w:val="22"/>
              </w:rPr>
            </w:pPr>
            <w:bookmarkStart w:id="61" w:name="_Future_Fellowships_(FT)"/>
            <w:bookmarkStart w:id="62" w:name="_Future_Fellowships_(FT18)"/>
            <w:bookmarkStart w:id="63" w:name="_Toc494357538"/>
            <w:bookmarkStart w:id="64" w:name="_Toc476659965"/>
            <w:bookmarkStart w:id="65" w:name="_Toc508101630"/>
            <w:bookmarkEnd w:id="61"/>
            <w:bookmarkEnd w:id="62"/>
            <w:r w:rsidRPr="00863F06">
              <w:rPr>
                <w:rFonts w:cs="Arial"/>
                <w:b/>
                <w:color w:val="000000"/>
                <w:sz w:val="22"/>
              </w:rPr>
              <w:t>Assessment criteria and weightings</w:t>
            </w:r>
          </w:p>
        </w:tc>
        <w:tc>
          <w:tcPr>
            <w:tcW w:w="42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6BB9BE" w14:textId="77777777" w:rsidR="008815F3" w:rsidRPr="00863F06" w:rsidRDefault="008815F3">
            <w:pPr>
              <w:rPr>
                <w:rFonts w:cs="Arial"/>
                <w:sz w:val="22"/>
              </w:rPr>
            </w:pPr>
            <w:r w:rsidRPr="00863F06">
              <w:rPr>
                <w:b/>
                <w:color w:val="000000"/>
                <w:sz w:val="22"/>
              </w:rPr>
              <w:t>Assessment</w:t>
            </w:r>
            <w:r w:rsidRPr="00863F06">
              <w:rPr>
                <w:rFonts w:cs="Arial"/>
                <w:b/>
                <w:sz w:val="22"/>
              </w:rPr>
              <w:t xml:space="preserve"> criteria details</w:t>
            </w:r>
          </w:p>
        </w:tc>
      </w:tr>
      <w:tr w:rsidR="008815F3" w:rsidRPr="00195359" w14:paraId="78A7103A" w14:textId="77777777">
        <w:trP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3BF133FF" w14:textId="781FB318" w:rsidR="008815F3" w:rsidRPr="00A4309B" w:rsidRDefault="00EF070A">
            <w:pPr>
              <w:rPr>
                <w:rFonts w:cs="Arial"/>
                <w:sz w:val="22"/>
              </w:rPr>
            </w:pPr>
            <w:r>
              <w:rPr>
                <w:rFonts w:cs="Arial"/>
                <w:sz w:val="22"/>
              </w:rPr>
              <w:t>Research Program – Quality and Innovation</w:t>
            </w:r>
            <w:r w:rsidR="00215821">
              <w:rPr>
                <w:rFonts w:cs="Arial"/>
                <w:sz w:val="22"/>
              </w:rPr>
              <w:t>: 7</w:t>
            </w:r>
            <w:r w:rsidR="008815F3" w:rsidRPr="00863F06">
              <w:rPr>
                <w:rFonts w:cs="Arial"/>
                <w:sz w:val="22"/>
              </w:rPr>
              <w:t>0%</w:t>
            </w:r>
          </w:p>
        </w:tc>
        <w:tc>
          <w:tcPr>
            <w:tcW w:w="4253" w:type="pct"/>
            <w:tcBorders>
              <w:top w:val="single" w:sz="4" w:space="0" w:color="auto"/>
              <w:left w:val="single" w:sz="4" w:space="0" w:color="auto"/>
              <w:bottom w:val="single" w:sz="4" w:space="0" w:color="auto"/>
              <w:right w:val="single" w:sz="4" w:space="0" w:color="auto"/>
            </w:tcBorders>
          </w:tcPr>
          <w:p w14:paraId="1A7F7927" w14:textId="77777777" w:rsidR="00530F0F" w:rsidRPr="00A4309B" w:rsidRDefault="00530F0F" w:rsidP="00A4309B">
            <w:pPr>
              <w:pStyle w:val="GrantGuidelinesDotPoints"/>
              <w:numPr>
                <w:ilvl w:val="0"/>
                <w:numId w:val="0"/>
              </w:numPr>
              <w:rPr>
                <w:rFonts w:ascii="Arial" w:eastAsiaTheme="minorHAnsi" w:hAnsi="Arial"/>
                <w:szCs w:val="22"/>
              </w:rPr>
            </w:pPr>
            <w:r w:rsidRPr="00A4309B">
              <w:rPr>
                <w:rStyle w:val="normaltextrun"/>
                <w:rFonts w:ascii="Arial" w:hAnsi="Arial"/>
                <w:color w:val="000000"/>
                <w:szCs w:val="22"/>
                <w:shd w:val="clear" w:color="auto" w:fill="FFFFFF"/>
              </w:rPr>
              <w:t>Demonstrate how the Centre will</w:t>
            </w:r>
            <w:r w:rsidRPr="00A4309B">
              <w:rPr>
                <w:rFonts w:ascii="Arial" w:eastAsiaTheme="minorHAnsi" w:hAnsi="Arial"/>
                <w:szCs w:val="22"/>
              </w:rPr>
              <w:t>:</w:t>
            </w:r>
          </w:p>
          <w:p w14:paraId="27579194"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undertake innovative and transformational research at the leading edge internationally;</w:t>
            </w:r>
          </w:p>
          <w:p w14:paraId="6578AE62"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synergise Australian research strengths and build critical mass with enhanced capacity for interdisciplinary, collaborative approaches to address the most challenging and significant research problems and advance knowledge; and</w:t>
            </w:r>
          </w:p>
          <w:p w14:paraId="61C6DAB6"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build high quality new national and international networks and research programs to ensure that Australian research is globally connected and has the capacity to work on large-scale problems over longer periods of time.</w:t>
            </w:r>
          </w:p>
          <w:p w14:paraId="24C174A6" w14:textId="77777777" w:rsidR="00530F0F" w:rsidRPr="00A4309B" w:rsidRDefault="00530F0F" w:rsidP="00A4309B">
            <w:pPr>
              <w:pStyle w:val="GGBulletpoint-"/>
              <w:numPr>
                <w:ilvl w:val="0"/>
                <w:numId w:val="0"/>
              </w:numPr>
              <w:rPr>
                <w:rFonts w:ascii="Arial" w:eastAsia="Calibri" w:hAnsi="Arial" w:cs="Arial"/>
                <w:szCs w:val="22"/>
                <w:u w:val="single"/>
              </w:rPr>
            </w:pPr>
            <w:r w:rsidRPr="00A4309B">
              <w:rPr>
                <w:rFonts w:ascii="Arial" w:eastAsia="Calibri" w:hAnsi="Arial" w:cs="Arial"/>
                <w:szCs w:val="22"/>
                <w:u w:val="single"/>
              </w:rPr>
              <w:t>If the project involves Aboriginal and/or Torres Strait Islander research additional criteria include:</w:t>
            </w:r>
          </w:p>
          <w:p w14:paraId="2CA4D9CD"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 xml:space="preserve">the project’s level of collaboration, engagement, relationship building and benefit sharing with Aboriginal and Torres Strait Islander Peoples, and First Nations Organisations and Communities; </w:t>
            </w:r>
          </w:p>
          <w:p w14:paraId="4B444A9D"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the project’s strategy and mechanisms for Indigenous research capacity building within the project;</w:t>
            </w:r>
          </w:p>
          <w:p w14:paraId="15EF4B45"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the project’s level of internal leadership of Indigenous research;</w:t>
            </w:r>
          </w:p>
          <w:p w14:paraId="18274E91" w14:textId="77777777" w:rsidR="00530F0F" w:rsidRPr="00A4309B" w:rsidRDefault="00530F0F" w:rsidP="00A4309B">
            <w:pPr>
              <w:pStyle w:val="GGBulletpoint-"/>
              <w:ind w:left="306"/>
              <w:rPr>
                <w:rStyle w:val="normaltextrun"/>
                <w:rFonts w:ascii="Arial" w:hAnsi="Arial" w:cs="Arial"/>
                <w:szCs w:val="22"/>
              </w:rPr>
            </w:pPr>
            <w:r w:rsidRPr="00A4309B">
              <w:rPr>
                <w:rStyle w:val="normaltextrun"/>
                <w:rFonts w:ascii="Arial" w:hAnsi="Arial" w:cs="Arial"/>
                <w:szCs w:val="22"/>
              </w:rPr>
              <w:t xml:space="preserve">the project’s adherence to the </w:t>
            </w:r>
            <w:hyperlink r:id="rId44" w:history="1">
              <w:r w:rsidRPr="00A4309B">
                <w:rPr>
                  <w:rStyle w:val="Hyperlink"/>
                  <w:rFonts w:ascii="Arial" w:hAnsi="Arial" w:cs="Arial"/>
                  <w:sz w:val="22"/>
                  <w:szCs w:val="22"/>
                </w:rPr>
                <w:t>Australian Indigenous Data Sovereignty Principles</w:t>
              </w:r>
            </w:hyperlink>
            <w:r w:rsidRPr="00A4309B">
              <w:rPr>
                <w:rStyle w:val="normaltextrun"/>
                <w:rFonts w:ascii="Arial" w:hAnsi="Arial" w:cs="Arial"/>
                <w:szCs w:val="22"/>
              </w:rPr>
              <w:t xml:space="preserve"> (2018); and</w:t>
            </w:r>
          </w:p>
          <w:p w14:paraId="1280F797" w14:textId="29237C3B" w:rsidR="008815F3" w:rsidRPr="00302615" w:rsidRDefault="00530F0F" w:rsidP="00A4309B">
            <w:pPr>
              <w:pStyle w:val="GGBulletpoint-"/>
              <w:ind w:left="318"/>
              <w:rPr>
                <w:color w:val="000000"/>
                <w:szCs w:val="22"/>
              </w:rPr>
            </w:pPr>
            <w:r w:rsidRPr="00A4309B">
              <w:rPr>
                <w:rStyle w:val="normaltextrun"/>
                <w:rFonts w:ascii="Arial" w:hAnsi="Arial" w:cs="Arial"/>
                <w:szCs w:val="22"/>
              </w:rPr>
              <w:t xml:space="preserve">the project’s understanding of, and proposed strategies to adhere to, the </w:t>
            </w:r>
            <w:hyperlink r:id="rId45" w:history="1">
              <w:r w:rsidRPr="00A4309B">
                <w:rPr>
                  <w:rStyle w:val="Hyperlink"/>
                  <w:rFonts w:ascii="Arial" w:hAnsi="Arial" w:cs="Arial"/>
                  <w:sz w:val="22"/>
                  <w:szCs w:val="22"/>
                </w:rPr>
                <w:t>AIATSIS Code of Ethics for Aboriginal and Torres Strait Islander Research</w:t>
              </w:r>
            </w:hyperlink>
            <w:r w:rsidRPr="00A4309B">
              <w:rPr>
                <w:rStyle w:val="normaltextrun"/>
                <w:rFonts w:ascii="Arial" w:hAnsi="Arial" w:cs="Arial"/>
                <w:szCs w:val="22"/>
              </w:rPr>
              <w:t xml:space="preserve"> (2020) and </w:t>
            </w:r>
            <w:hyperlink r:id="rId46" w:history="1">
              <w:r w:rsidRPr="00A4309B">
                <w:rPr>
                  <w:rStyle w:val="Hyperlink"/>
                  <w:rFonts w:ascii="Arial" w:hAnsi="Arial" w:cs="Arial"/>
                  <w:sz w:val="22"/>
                  <w:szCs w:val="22"/>
                </w:rPr>
                <w:t>NHMRC’s guidelines on Ethical conduct in research with Aboriginal and Torres Strait Islander Peoples and communities</w:t>
              </w:r>
            </w:hyperlink>
            <w:r w:rsidRPr="00A4309B">
              <w:rPr>
                <w:rStyle w:val="normaltextrun"/>
                <w:rFonts w:ascii="Arial" w:hAnsi="Arial" w:cs="Arial"/>
                <w:szCs w:val="22"/>
              </w:rPr>
              <w:t xml:space="preserve"> (2018).</w:t>
            </w:r>
          </w:p>
        </w:tc>
      </w:tr>
      <w:tr w:rsidR="008815F3" w:rsidRPr="000A77B8" w14:paraId="74FE1059" w14:textId="77777777">
        <w:trPr>
          <w:tblHeader/>
          <w:jc w:val="center"/>
        </w:trPr>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tcPr>
          <w:p w14:paraId="3C268000" w14:textId="51619AE1" w:rsidR="008815F3" w:rsidRPr="00863F06" w:rsidRDefault="00215821">
            <w:pPr>
              <w:pStyle w:val="ListParagraph"/>
              <w:ind w:left="0"/>
              <w:rPr>
                <w:rFonts w:cs="Arial"/>
                <w:color w:val="000000"/>
                <w:sz w:val="22"/>
              </w:rPr>
            </w:pPr>
            <w:r>
              <w:rPr>
                <w:rFonts w:cs="Arial"/>
                <w:color w:val="000000"/>
                <w:sz w:val="22"/>
              </w:rPr>
              <w:t>Investigators – Capability and Alignment: 30%</w:t>
            </w:r>
          </w:p>
          <w:p w14:paraId="2C094E74" w14:textId="77777777" w:rsidR="008815F3" w:rsidRPr="00863F06" w:rsidRDefault="008815F3">
            <w:pPr>
              <w:rPr>
                <w:rFonts w:cs="Arial"/>
                <w:color w:val="000000"/>
                <w:sz w:val="22"/>
              </w:rPr>
            </w:pPr>
          </w:p>
        </w:tc>
        <w:tc>
          <w:tcPr>
            <w:tcW w:w="4253" w:type="pct"/>
            <w:tcBorders>
              <w:top w:val="single" w:sz="4" w:space="0" w:color="auto"/>
              <w:left w:val="single" w:sz="4" w:space="0" w:color="auto"/>
              <w:bottom w:val="single" w:sz="4" w:space="0" w:color="auto"/>
              <w:right w:val="single" w:sz="4" w:space="0" w:color="auto"/>
            </w:tcBorders>
          </w:tcPr>
          <w:p w14:paraId="71DAF2F8" w14:textId="77777777" w:rsidR="00CC6927" w:rsidRPr="00A4309B" w:rsidRDefault="00CC6927" w:rsidP="00A4309B">
            <w:pPr>
              <w:pStyle w:val="GrantGuidelinesDotPoints"/>
              <w:numPr>
                <w:ilvl w:val="0"/>
                <w:numId w:val="0"/>
              </w:numPr>
              <w:rPr>
                <w:rFonts w:ascii="Arial" w:eastAsiaTheme="minorHAnsi" w:hAnsi="Arial"/>
              </w:rPr>
            </w:pPr>
            <w:r w:rsidRPr="00A4309B">
              <w:rPr>
                <w:rStyle w:val="normaltextrun"/>
                <w:rFonts w:ascii="Arial" w:hAnsi="Arial"/>
                <w:color w:val="000000"/>
                <w:shd w:val="clear" w:color="auto" w:fill="FFFFFF"/>
              </w:rPr>
              <w:t>Demonstrate</w:t>
            </w:r>
            <w:r w:rsidRPr="00A4309B">
              <w:rPr>
                <w:rFonts w:ascii="Arial" w:eastAsiaTheme="minorHAnsi" w:hAnsi="Arial"/>
              </w:rPr>
              <w:t>:</w:t>
            </w:r>
          </w:p>
          <w:p w14:paraId="77A815F1" w14:textId="77777777" w:rsidR="00CC6927" w:rsidRPr="00A4309B" w:rsidRDefault="00CC6927" w:rsidP="00A4309B">
            <w:pPr>
              <w:pStyle w:val="GGBulletpoint-"/>
              <w:ind w:left="306"/>
              <w:rPr>
                <w:rFonts w:ascii="Arial" w:hAnsi="Arial" w:cs="Arial"/>
              </w:rPr>
            </w:pPr>
            <w:r w:rsidRPr="00A4309B">
              <w:rPr>
                <w:rFonts w:ascii="Arial" w:hAnsi="Arial" w:cs="Arial"/>
              </w:rPr>
              <w:t>how the Centre Director, CIs and PIs have appropriate capability and skills, to conduct and deliver the proposed Research Program, taking into account Research Opportunity and Performance Evidence (ROPE);</w:t>
            </w:r>
          </w:p>
          <w:p w14:paraId="065EB684" w14:textId="77777777" w:rsidR="00CC6927" w:rsidRPr="00A4309B" w:rsidRDefault="00CC6927" w:rsidP="00A4309B">
            <w:pPr>
              <w:pStyle w:val="GGBulletpoint-"/>
              <w:ind w:left="306"/>
              <w:rPr>
                <w:rFonts w:ascii="Arial" w:hAnsi="Arial" w:cs="Arial"/>
              </w:rPr>
            </w:pPr>
            <w:r w:rsidRPr="00A4309B">
              <w:rPr>
                <w:rFonts w:ascii="Arial" w:hAnsi="Arial" w:cs="Arial"/>
              </w:rPr>
              <w:t>the capacity of the Investigators to develop a diverse and inclusive Australian research workforce; and</w:t>
            </w:r>
          </w:p>
          <w:p w14:paraId="21527FD0" w14:textId="625A18CD" w:rsidR="008815F3" w:rsidRPr="000A77B8" w:rsidRDefault="00CC6927" w:rsidP="00A4309B">
            <w:pPr>
              <w:pStyle w:val="GGBulletpoint-"/>
              <w:ind w:left="306"/>
              <w:rPr>
                <w:color w:val="000000"/>
              </w:rPr>
            </w:pPr>
            <w:r w:rsidRPr="00A4309B">
              <w:rPr>
                <w:rFonts w:ascii="Arial" w:hAnsi="Arial" w:cs="Arial"/>
              </w:rPr>
              <w:t>the capability of the Investigators to realise knowledge impact and/or end user impact in the fields aligned to the proposed Research Program.</w:t>
            </w:r>
          </w:p>
        </w:tc>
      </w:tr>
    </w:tbl>
    <w:p w14:paraId="3827D91C" w14:textId="007B2C87" w:rsidR="00F774E1" w:rsidRPr="00D02D37" w:rsidRDefault="00BE14CD" w:rsidP="007860A9">
      <w:pPr>
        <w:pStyle w:val="Heading3"/>
        <w:rPr>
          <w:b w:val="0"/>
          <w:sz w:val="28"/>
          <w:szCs w:val="28"/>
        </w:rPr>
      </w:pPr>
      <w:bookmarkStart w:id="66" w:name="_Toc177468613"/>
      <w:r>
        <w:rPr>
          <w:b w:val="0"/>
          <w:sz w:val="28"/>
          <w:szCs w:val="28"/>
        </w:rPr>
        <w:t>Centres of Excellence</w:t>
      </w:r>
      <w:r w:rsidR="00F774E1" w:rsidRPr="00D02D37">
        <w:rPr>
          <w:b w:val="0"/>
          <w:sz w:val="28"/>
          <w:szCs w:val="28"/>
        </w:rPr>
        <w:t xml:space="preserve"> (</w:t>
      </w:r>
      <w:r>
        <w:rPr>
          <w:b w:val="0"/>
          <w:sz w:val="28"/>
          <w:szCs w:val="28"/>
        </w:rPr>
        <w:t>CE26</w:t>
      </w:r>
      <w:r w:rsidR="00F774E1" w:rsidRPr="00D02D37">
        <w:rPr>
          <w:b w:val="0"/>
          <w:sz w:val="28"/>
          <w:szCs w:val="28"/>
        </w:rPr>
        <w:t>)</w:t>
      </w:r>
      <w:bookmarkEnd w:id="63"/>
      <w:bookmarkEnd w:id="64"/>
      <w:bookmarkEnd w:id="65"/>
      <w:bookmarkEnd w:id="66"/>
    </w:p>
    <w:p w14:paraId="5B97D902" w14:textId="77777777" w:rsidR="00300D1D" w:rsidRPr="00863F06" w:rsidRDefault="00300D1D" w:rsidP="00FC2055">
      <w:pPr>
        <w:pStyle w:val="Heading4"/>
        <w:spacing w:before="160" w:after="160"/>
      </w:pPr>
      <w:r w:rsidRPr="00863F06">
        <w:t>Key Dates and Notes</w:t>
      </w:r>
    </w:p>
    <w:p w14:paraId="43BDAFCB" w14:textId="77777777" w:rsidR="00955F0A" w:rsidRPr="00863F06" w:rsidRDefault="00955F0A" w:rsidP="00955F0A">
      <w:pPr>
        <w:spacing w:after="120"/>
        <w:rPr>
          <w:color w:val="1F4E79" w:themeColor="accent1" w:themeShade="80"/>
          <w:sz w:val="22"/>
        </w:rPr>
      </w:pPr>
      <w:r w:rsidRPr="00863F06">
        <w:rPr>
          <w:color w:val="1F4E79" w:themeColor="accent1" w:themeShade="80"/>
          <w:sz w:val="22"/>
        </w:rPr>
        <w:t>General Assessors</w:t>
      </w:r>
    </w:p>
    <w:tbl>
      <w:tblPr>
        <w:tblStyle w:val="TableGrid"/>
        <w:tblW w:w="5045" w:type="pct"/>
        <w:tblLook w:val="04A0" w:firstRow="1" w:lastRow="0" w:firstColumn="1" w:lastColumn="0" w:noHBand="0" w:noVBand="1"/>
      </w:tblPr>
      <w:tblGrid>
        <w:gridCol w:w="1854"/>
        <w:gridCol w:w="3576"/>
        <w:gridCol w:w="5134"/>
      </w:tblGrid>
      <w:tr w:rsidR="00FC10C5" w:rsidRPr="00863F06" w14:paraId="1611DDFF" w14:textId="77777777" w:rsidTr="00A4309B">
        <w:tc>
          <w:tcPr>
            <w:tcW w:w="1854" w:type="dxa"/>
            <w:shd w:val="clear" w:color="auto" w:fill="BDD6EE" w:themeFill="accent1" w:themeFillTint="66"/>
          </w:tcPr>
          <w:p w14:paraId="3998977B" w14:textId="77777777" w:rsidR="00300D1D" w:rsidRPr="00863F06" w:rsidRDefault="00300D1D" w:rsidP="00ED6862">
            <w:pPr>
              <w:jc w:val="center"/>
              <w:rPr>
                <w:b/>
                <w:bCs/>
                <w:sz w:val="22"/>
              </w:rPr>
            </w:pPr>
            <w:r w:rsidRPr="00863F06">
              <w:rPr>
                <w:b/>
                <w:bCs/>
                <w:sz w:val="22"/>
              </w:rPr>
              <w:t>Task</w:t>
            </w:r>
          </w:p>
        </w:tc>
        <w:tc>
          <w:tcPr>
            <w:tcW w:w="3576" w:type="dxa"/>
            <w:shd w:val="clear" w:color="auto" w:fill="BDD6EE" w:themeFill="accent1" w:themeFillTint="66"/>
          </w:tcPr>
          <w:p w14:paraId="2DF80CF8" w14:textId="5EB913FF" w:rsidR="00300D1D" w:rsidRPr="00863F06" w:rsidRDefault="00BE14CD" w:rsidP="00ED6862">
            <w:pPr>
              <w:jc w:val="center"/>
              <w:rPr>
                <w:b/>
                <w:bCs/>
                <w:sz w:val="22"/>
              </w:rPr>
            </w:pPr>
            <w:r>
              <w:rPr>
                <w:b/>
                <w:bCs/>
                <w:sz w:val="22"/>
              </w:rPr>
              <w:t>CE26</w:t>
            </w:r>
            <w:r w:rsidR="00300D1D" w:rsidRPr="00863F06">
              <w:rPr>
                <w:b/>
                <w:bCs/>
                <w:sz w:val="22"/>
              </w:rPr>
              <w:t xml:space="preserve"> Dates</w:t>
            </w:r>
          </w:p>
        </w:tc>
        <w:tc>
          <w:tcPr>
            <w:tcW w:w="5134" w:type="dxa"/>
            <w:shd w:val="clear" w:color="auto" w:fill="BDD6EE" w:themeFill="accent1" w:themeFillTint="66"/>
          </w:tcPr>
          <w:p w14:paraId="20166448" w14:textId="77777777" w:rsidR="00300D1D" w:rsidRPr="00863F06" w:rsidRDefault="00300D1D" w:rsidP="00ED6862">
            <w:pPr>
              <w:jc w:val="center"/>
              <w:rPr>
                <w:b/>
                <w:bCs/>
                <w:sz w:val="22"/>
              </w:rPr>
            </w:pPr>
            <w:r w:rsidRPr="00863F06">
              <w:rPr>
                <w:b/>
                <w:bCs/>
                <w:sz w:val="22"/>
              </w:rPr>
              <w:t>Detail</w:t>
            </w:r>
          </w:p>
        </w:tc>
      </w:tr>
      <w:tr w:rsidR="00BE14CD" w:rsidRPr="00863F06" w14:paraId="29D5FF6B" w14:textId="77777777" w:rsidTr="00A4309B">
        <w:tc>
          <w:tcPr>
            <w:tcW w:w="1854" w:type="dxa"/>
          </w:tcPr>
          <w:p w14:paraId="467E502F" w14:textId="660C651E" w:rsidR="00BE14CD" w:rsidRPr="00863F06" w:rsidRDefault="00BE14CD" w:rsidP="00BE14CD">
            <w:pPr>
              <w:rPr>
                <w:b/>
                <w:sz w:val="22"/>
                <w:szCs w:val="22"/>
              </w:rPr>
            </w:pPr>
            <w:r w:rsidRPr="00863F06">
              <w:rPr>
                <w:b/>
                <w:sz w:val="22"/>
              </w:rPr>
              <w:t>Assessment Period</w:t>
            </w:r>
          </w:p>
        </w:tc>
        <w:tc>
          <w:tcPr>
            <w:tcW w:w="3576" w:type="dxa"/>
          </w:tcPr>
          <w:p w14:paraId="76D6FF07" w14:textId="4EFC4E87" w:rsidR="00BE14CD" w:rsidRPr="000936D0" w:rsidRDefault="004958E3" w:rsidP="00BE14CD">
            <w:pPr>
              <w:rPr>
                <w:sz w:val="22"/>
                <w:szCs w:val="22"/>
              </w:rPr>
            </w:pPr>
            <w:r w:rsidRPr="00C21F1F">
              <w:rPr>
                <w:sz w:val="22"/>
              </w:rPr>
              <w:t>02/04/202</w:t>
            </w:r>
            <w:r w:rsidR="00813C21" w:rsidRPr="00C21F1F">
              <w:rPr>
                <w:sz w:val="22"/>
              </w:rPr>
              <w:t>5 – 21/05/2025</w:t>
            </w:r>
          </w:p>
        </w:tc>
        <w:tc>
          <w:tcPr>
            <w:tcW w:w="5134" w:type="dxa"/>
          </w:tcPr>
          <w:p w14:paraId="6FEEF835" w14:textId="77777777" w:rsidR="00BE14CD" w:rsidRPr="00863F06" w:rsidRDefault="00BE14CD" w:rsidP="00BE14CD">
            <w:pPr>
              <w:rPr>
                <w:b/>
                <w:sz w:val="22"/>
              </w:rPr>
            </w:pPr>
            <w:r w:rsidRPr="00863F06">
              <w:rPr>
                <w:b/>
                <w:sz w:val="22"/>
              </w:rPr>
              <w:t>Carriages 1, 2, 3 and 4</w:t>
            </w:r>
          </w:p>
          <w:p w14:paraId="4B2371EA" w14:textId="130AFC9F" w:rsidR="00BE14CD" w:rsidRPr="00863F06" w:rsidRDefault="00BE14CD" w:rsidP="00BE14CD">
            <w:pPr>
              <w:rPr>
                <w:sz w:val="22"/>
                <w:szCs w:val="22"/>
              </w:rPr>
            </w:pPr>
            <w:r w:rsidRPr="00863F06">
              <w:rPr>
                <w:sz w:val="22"/>
              </w:rPr>
              <w:t>Assess applications independently to determine preliminary and provisional scores and ranking.</w:t>
            </w:r>
          </w:p>
        </w:tc>
      </w:tr>
      <w:tr w:rsidR="00BE14CD" w:rsidRPr="00863F06" w14:paraId="3BD0EE21" w14:textId="77777777" w:rsidTr="00A4309B">
        <w:tc>
          <w:tcPr>
            <w:tcW w:w="1854" w:type="dxa"/>
          </w:tcPr>
          <w:p w14:paraId="11B46472" w14:textId="278A15F0" w:rsidR="00BE14CD" w:rsidRPr="00863F06" w:rsidRDefault="00BE14CD" w:rsidP="00BE14CD">
            <w:pPr>
              <w:rPr>
                <w:b/>
                <w:sz w:val="22"/>
                <w:szCs w:val="22"/>
              </w:rPr>
            </w:pPr>
            <w:r w:rsidRPr="00863F06">
              <w:rPr>
                <w:b/>
                <w:sz w:val="22"/>
              </w:rPr>
              <w:t>Rejoinder</w:t>
            </w:r>
          </w:p>
        </w:tc>
        <w:tc>
          <w:tcPr>
            <w:tcW w:w="3576" w:type="dxa"/>
          </w:tcPr>
          <w:p w14:paraId="507E2236" w14:textId="405D67A9" w:rsidR="00BE14CD" w:rsidRPr="000936D0" w:rsidRDefault="00813C21" w:rsidP="00BE14CD">
            <w:pPr>
              <w:rPr>
                <w:sz w:val="22"/>
                <w:szCs w:val="22"/>
              </w:rPr>
            </w:pPr>
            <w:r w:rsidRPr="00C21F1F">
              <w:rPr>
                <w:sz w:val="22"/>
              </w:rPr>
              <w:t>08/05/2025 – 21/05/2025</w:t>
            </w:r>
          </w:p>
        </w:tc>
        <w:tc>
          <w:tcPr>
            <w:tcW w:w="5134" w:type="dxa"/>
          </w:tcPr>
          <w:p w14:paraId="11F33F52" w14:textId="228CB7A8" w:rsidR="00BE14CD" w:rsidRPr="00863F06" w:rsidRDefault="00BE14CD" w:rsidP="00BE14CD">
            <w:pPr>
              <w:rPr>
                <w:sz w:val="22"/>
                <w:szCs w:val="22"/>
              </w:rPr>
            </w:pPr>
            <w:r w:rsidRPr="00863F06">
              <w:rPr>
                <w:sz w:val="22"/>
              </w:rPr>
              <w:t>Applicants to read comments from Detailed Assessors and submit a rejoinder.</w:t>
            </w:r>
          </w:p>
        </w:tc>
      </w:tr>
      <w:tr w:rsidR="00BE14CD" w:rsidRPr="00863F06" w14:paraId="268BDDA7" w14:textId="77777777" w:rsidTr="00A4309B">
        <w:tc>
          <w:tcPr>
            <w:tcW w:w="1854" w:type="dxa"/>
          </w:tcPr>
          <w:p w14:paraId="594C2A73" w14:textId="0B6E6301" w:rsidR="00BE14CD" w:rsidRPr="00863F06" w:rsidRDefault="00BE14CD" w:rsidP="00BE14CD">
            <w:pPr>
              <w:rPr>
                <w:b/>
                <w:sz w:val="22"/>
                <w:szCs w:val="22"/>
              </w:rPr>
            </w:pPr>
            <w:r w:rsidRPr="00863F06">
              <w:rPr>
                <w:b/>
                <w:sz w:val="22"/>
              </w:rPr>
              <w:t>Review and finalise assessments</w:t>
            </w:r>
          </w:p>
        </w:tc>
        <w:tc>
          <w:tcPr>
            <w:tcW w:w="3576" w:type="dxa"/>
          </w:tcPr>
          <w:p w14:paraId="5A055C09" w14:textId="79E08904" w:rsidR="00BE14CD" w:rsidRPr="000936D0" w:rsidRDefault="00167134" w:rsidP="00BE14CD">
            <w:pPr>
              <w:rPr>
                <w:sz w:val="22"/>
                <w:szCs w:val="22"/>
              </w:rPr>
            </w:pPr>
            <w:r w:rsidRPr="00C21F1F">
              <w:rPr>
                <w:sz w:val="22"/>
              </w:rPr>
              <w:t>22/05/2025 – 04/06/2025</w:t>
            </w:r>
          </w:p>
        </w:tc>
        <w:tc>
          <w:tcPr>
            <w:tcW w:w="5134" w:type="dxa"/>
          </w:tcPr>
          <w:p w14:paraId="41BAD666" w14:textId="77777777" w:rsidR="00BE14CD" w:rsidRPr="00863F06" w:rsidRDefault="00BE14CD" w:rsidP="00BE14CD">
            <w:pPr>
              <w:rPr>
                <w:b/>
                <w:bCs/>
                <w:sz w:val="22"/>
              </w:rPr>
            </w:pPr>
            <w:r w:rsidRPr="00863F06">
              <w:rPr>
                <w:b/>
                <w:bCs/>
                <w:sz w:val="22"/>
              </w:rPr>
              <w:t>Carriages 1, 2, 3 and 4</w:t>
            </w:r>
          </w:p>
          <w:p w14:paraId="54D2657A" w14:textId="3B8E7C96" w:rsidR="00BE14CD" w:rsidRPr="00863F06" w:rsidRDefault="00BE14CD" w:rsidP="00BE14CD">
            <w:pPr>
              <w:rPr>
                <w:sz w:val="22"/>
                <w:szCs w:val="22"/>
              </w:rPr>
            </w:pPr>
            <w:r w:rsidRPr="00863F06">
              <w:rPr>
                <w:sz w:val="22"/>
              </w:rPr>
              <w:t>Review Detailed assessments and rejoinders. Revise and finalise scores and ranks in RMS.</w:t>
            </w:r>
          </w:p>
        </w:tc>
      </w:tr>
      <w:tr w:rsidR="00BE14CD" w:rsidRPr="00863F06" w14:paraId="4C06F9D4" w14:textId="77777777" w:rsidTr="00A4309B">
        <w:tc>
          <w:tcPr>
            <w:tcW w:w="1854" w:type="dxa"/>
          </w:tcPr>
          <w:p w14:paraId="5EC30B76" w14:textId="644E4DF9" w:rsidR="00BE14CD" w:rsidRPr="00863F06" w:rsidRDefault="00BE14CD" w:rsidP="00BE14CD">
            <w:pPr>
              <w:rPr>
                <w:b/>
                <w:sz w:val="22"/>
                <w:szCs w:val="22"/>
              </w:rPr>
            </w:pPr>
            <w:r w:rsidRPr="00863F06">
              <w:rPr>
                <w:b/>
                <w:sz w:val="22"/>
              </w:rPr>
              <w:t>SAC Selection Meeting</w:t>
            </w:r>
          </w:p>
        </w:tc>
        <w:tc>
          <w:tcPr>
            <w:tcW w:w="3576" w:type="dxa"/>
          </w:tcPr>
          <w:p w14:paraId="7B9B85C1" w14:textId="35F5694C" w:rsidR="00BE14CD" w:rsidRPr="000936D0" w:rsidRDefault="00167134" w:rsidP="00BE14CD">
            <w:pPr>
              <w:rPr>
                <w:sz w:val="22"/>
                <w:szCs w:val="22"/>
              </w:rPr>
            </w:pPr>
            <w:r w:rsidRPr="00C21F1F">
              <w:rPr>
                <w:sz w:val="22"/>
              </w:rPr>
              <w:t xml:space="preserve">14/07/2025 </w:t>
            </w:r>
            <w:r w:rsidR="000936D0" w:rsidRPr="00C21F1F">
              <w:rPr>
                <w:sz w:val="22"/>
              </w:rPr>
              <w:t>–</w:t>
            </w:r>
            <w:r w:rsidRPr="00C21F1F">
              <w:rPr>
                <w:sz w:val="22"/>
              </w:rPr>
              <w:t xml:space="preserve"> </w:t>
            </w:r>
            <w:r w:rsidR="000936D0" w:rsidRPr="00C21F1F">
              <w:rPr>
                <w:sz w:val="22"/>
              </w:rPr>
              <w:t>18/07/2025</w:t>
            </w:r>
          </w:p>
        </w:tc>
        <w:tc>
          <w:tcPr>
            <w:tcW w:w="5134" w:type="dxa"/>
          </w:tcPr>
          <w:p w14:paraId="18673FCA" w14:textId="0D94677E" w:rsidR="00BE14CD" w:rsidRPr="00863F06" w:rsidRDefault="00BE14CD" w:rsidP="00BE14CD">
            <w:pPr>
              <w:rPr>
                <w:sz w:val="22"/>
                <w:szCs w:val="22"/>
              </w:rPr>
            </w:pPr>
            <w:r w:rsidRPr="00863F06">
              <w:rPr>
                <w:bCs/>
                <w:sz w:val="22"/>
              </w:rPr>
              <w:t>SAC members discuss shortlist and recommend applications</w:t>
            </w:r>
            <w:r>
              <w:rPr>
                <w:bCs/>
                <w:sz w:val="22"/>
              </w:rPr>
              <w:t>.</w:t>
            </w:r>
          </w:p>
        </w:tc>
      </w:tr>
    </w:tbl>
    <w:p w14:paraId="029D48BD" w14:textId="77777777" w:rsidR="00060818" w:rsidRPr="00863F06" w:rsidRDefault="00060818" w:rsidP="00B01327">
      <w:pPr>
        <w:spacing w:after="0"/>
        <w:rPr>
          <w:b/>
          <w:sz w:val="22"/>
        </w:rPr>
      </w:pPr>
    </w:p>
    <w:p w14:paraId="3DA28B86" w14:textId="3503D605" w:rsidR="00F774E1" w:rsidRPr="00863F06" w:rsidRDefault="0084005B" w:rsidP="00A4309B">
      <w:pPr>
        <w:pStyle w:val="Heading4"/>
        <w:keepNext/>
        <w:keepLines/>
        <w:spacing w:after="120"/>
      </w:pPr>
      <w:r w:rsidRPr="00863F06">
        <w:rPr>
          <w:sz w:val="22"/>
        </w:rPr>
        <w:t>Assessment criteria</w:t>
      </w:r>
      <w:r w:rsidR="00F774E1" w:rsidRPr="00863F06">
        <w:rPr>
          <w:sz w:val="22"/>
        </w:rPr>
        <w:t xml:space="preserve"> </w:t>
      </w:r>
      <w:r w:rsidR="005F2F2E">
        <w:rPr>
          <w:sz w:val="22"/>
        </w:rPr>
        <w:t>– Centres of Excellence (CE26)</w:t>
      </w:r>
    </w:p>
    <w:tbl>
      <w:tblPr>
        <w:tblStyle w:val="TableGrid"/>
        <w:tblpPr w:leftFromText="180" w:rightFromText="180" w:vertAnchor="text" w:tblpXSpec="center" w:tblpY="1"/>
        <w:tblOverlap w:val="never"/>
        <w:tblW w:w="5045" w:type="pct"/>
        <w:tblLayout w:type="fixed"/>
        <w:tblLook w:val="04A0" w:firstRow="1" w:lastRow="0" w:firstColumn="1" w:lastColumn="0" w:noHBand="0" w:noVBand="1"/>
      </w:tblPr>
      <w:tblGrid>
        <w:gridCol w:w="1555"/>
        <w:gridCol w:w="9009"/>
      </w:tblGrid>
      <w:tr w:rsidR="006A6509" w:rsidRPr="00863F06" w14:paraId="4CAAC349" w14:textId="77777777" w:rsidTr="00DD492D">
        <w:trPr>
          <w:tblHeader/>
        </w:trPr>
        <w:tc>
          <w:tcPr>
            <w:tcW w:w="73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042B91" w14:textId="77777777" w:rsidR="00B97DC5" w:rsidRPr="00863F06" w:rsidRDefault="00B97DC5">
            <w:pPr>
              <w:rPr>
                <w:color w:val="000000"/>
                <w:sz w:val="22"/>
                <w:szCs w:val="22"/>
              </w:rPr>
            </w:pPr>
            <w:r w:rsidRPr="00863F06">
              <w:rPr>
                <w:b/>
                <w:color w:val="000000"/>
                <w:sz w:val="22"/>
                <w:szCs w:val="22"/>
              </w:rPr>
              <w:t>Assessment criteria and weightings</w:t>
            </w:r>
          </w:p>
        </w:tc>
        <w:tc>
          <w:tcPr>
            <w:tcW w:w="426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081F6F" w14:textId="77777777" w:rsidR="00B97DC5" w:rsidRPr="00863F06" w:rsidRDefault="00B97DC5">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5F2F2E" w:rsidRPr="00F8655D" w14:paraId="1E1EDB96" w14:textId="77777777" w:rsidTr="00DD492D">
        <w:tc>
          <w:tcPr>
            <w:tcW w:w="736" w:type="pct"/>
            <w:tcBorders>
              <w:top w:val="single" w:sz="4" w:space="0" w:color="auto"/>
              <w:left w:val="single" w:sz="4" w:space="0" w:color="auto"/>
              <w:bottom w:val="single" w:sz="4" w:space="0" w:color="auto"/>
              <w:right w:val="single" w:sz="4" w:space="0" w:color="auto"/>
            </w:tcBorders>
          </w:tcPr>
          <w:p w14:paraId="3A7D66D6" w14:textId="1832EFD0" w:rsidR="005F2F2E" w:rsidRPr="00863F06" w:rsidRDefault="005F2F2E" w:rsidP="005F2F2E">
            <w:pPr>
              <w:rPr>
                <w:rFonts w:cs="Arial"/>
                <w:color w:val="000000"/>
                <w:sz w:val="22"/>
              </w:rPr>
            </w:pPr>
            <w:r>
              <w:rPr>
                <w:rFonts w:cs="Arial"/>
                <w:sz w:val="22"/>
              </w:rPr>
              <w:t xml:space="preserve">Research Program – Quality and Innovation: </w:t>
            </w:r>
            <w:r w:rsidR="001431E5">
              <w:rPr>
                <w:rFonts w:cs="Arial"/>
                <w:sz w:val="22"/>
              </w:rPr>
              <w:t>2</w:t>
            </w:r>
            <w:r w:rsidRPr="00863F06">
              <w:rPr>
                <w:rFonts w:cs="Arial"/>
                <w:sz w:val="22"/>
              </w:rPr>
              <w:t>0%</w:t>
            </w:r>
          </w:p>
        </w:tc>
        <w:tc>
          <w:tcPr>
            <w:tcW w:w="4264" w:type="pct"/>
            <w:tcBorders>
              <w:top w:val="single" w:sz="4" w:space="0" w:color="auto"/>
              <w:left w:val="single" w:sz="4" w:space="0" w:color="auto"/>
              <w:bottom w:val="single" w:sz="4" w:space="0" w:color="auto"/>
              <w:right w:val="single" w:sz="4" w:space="0" w:color="auto"/>
            </w:tcBorders>
          </w:tcPr>
          <w:p w14:paraId="03EDAF07" w14:textId="77777777" w:rsidR="005F2F2E" w:rsidRPr="00B56E7F" w:rsidRDefault="005F2F2E" w:rsidP="005F2F2E">
            <w:pPr>
              <w:pStyle w:val="GrantGuidelinesDotPoints"/>
              <w:numPr>
                <w:ilvl w:val="0"/>
                <w:numId w:val="0"/>
              </w:numPr>
              <w:rPr>
                <w:rFonts w:ascii="Arial" w:eastAsiaTheme="minorHAnsi" w:hAnsi="Arial"/>
                <w:szCs w:val="22"/>
              </w:rPr>
            </w:pPr>
            <w:r w:rsidRPr="00B56E7F">
              <w:rPr>
                <w:rStyle w:val="normaltextrun"/>
                <w:rFonts w:ascii="Arial" w:hAnsi="Arial"/>
                <w:color w:val="000000"/>
                <w:szCs w:val="22"/>
                <w:shd w:val="clear" w:color="auto" w:fill="FFFFFF"/>
              </w:rPr>
              <w:t>Demonstrate how the Centre will</w:t>
            </w:r>
            <w:r w:rsidRPr="00B56E7F">
              <w:rPr>
                <w:rFonts w:ascii="Arial" w:eastAsiaTheme="minorHAnsi" w:hAnsi="Arial"/>
                <w:szCs w:val="22"/>
              </w:rPr>
              <w:t>:</w:t>
            </w:r>
          </w:p>
          <w:p w14:paraId="50605F75"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undertake innovative and transformational research at the leading edge internationally;</w:t>
            </w:r>
          </w:p>
          <w:p w14:paraId="1C3AE306"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synergise Australian research strengths and build critical mass with enhanced capacity for interdisciplinary, collaborative approaches to address the most challenging and significant research problems and advance knowledge; and</w:t>
            </w:r>
          </w:p>
          <w:p w14:paraId="1A2416A7"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build high quality new national and international networks and research programs to ensure that Australian research is globally connected and has the capacity to work on large-scale problems over longer periods of time.</w:t>
            </w:r>
          </w:p>
          <w:p w14:paraId="7585C45B" w14:textId="77777777" w:rsidR="005F2F2E" w:rsidRPr="00B56E7F" w:rsidRDefault="005F2F2E" w:rsidP="005F2F2E">
            <w:pPr>
              <w:pStyle w:val="GGBulletpoint-"/>
              <w:numPr>
                <w:ilvl w:val="0"/>
                <w:numId w:val="0"/>
              </w:numPr>
              <w:rPr>
                <w:rFonts w:ascii="Arial" w:eastAsia="Calibri" w:hAnsi="Arial" w:cs="Arial"/>
                <w:szCs w:val="22"/>
                <w:u w:val="single"/>
              </w:rPr>
            </w:pPr>
            <w:r w:rsidRPr="00B56E7F">
              <w:rPr>
                <w:rFonts w:ascii="Arial" w:eastAsia="Calibri" w:hAnsi="Arial" w:cs="Arial"/>
                <w:szCs w:val="22"/>
                <w:u w:val="single"/>
              </w:rPr>
              <w:t>If the project involves Aboriginal and/or Torres Strait Islander research additional criteria include:</w:t>
            </w:r>
          </w:p>
          <w:p w14:paraId="27CAC009"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 xml:space="preserve">the project’s level of collaboration, engagement, relationship building and benefit sharing with Aboriginal and Torres Strait Islander Peoples, and First Nations Organisations and Communities; </w:t>
            </w:r>
          </w:p>
          <w:p w14:paraId="2835DF2E"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the project’s strategy and mechanisms for Indigenous research capacity building within the project;</w:t>
            </w:r>
          </w:p>
          <w:p w14:paraId="35BFAD3F" w14:textId="77777777" w:rsidR="005F2F2E"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the project’s level of internal leadership of Indigenous research;</w:t>
            </w:r>
          </w:p>
          <w:p w14:paraId="145EBC29" w14:textId="40B7A640" w:rsidR="00A4309B" w:rsidRPr="00B56E7F" w:rsidRDefault="005F2F2E" w:rsidP="005F2F2E">
            <w:pPr>
              <w:pStyle w:val="GGBulletpoint-"/>
              <w:ind w:left="306"/>
              <w:rPr>
                <w:rStyle w:val="normaltextrun"/>
                <w:rFonts w:ascii="Arial" w:hAnsi="Arial" w:cs="Arial"/>
                <w:szCs w:val="22"/>
              </w:rPr>
            </w:pPr>
            <w:r w:rsidRPr="00B56E7F">
              <w:rPr>
                <w:rStyle w:val="normaltextrun"/>
                <w:rFonts w:ascii="Arial" w:hAnsi="Arial" w:cs="Arial"/>
                <w:szCs w:val="22"/>
              </w:rPr>
              <w:t xml:space="preserve">the project’s adherence to the </w:t>
            </w:r>
            <w:hyperlink r:id="rId47" w:history="1">
              <w:r w:rsidRPr="00B56E7F">
                <w:rPr>
                  <w:rStyle w:val="Hyperlink"/>
                  <w:rFonts w:ascii="Arial" w:hAnsi="Arial" w:cs="Arial"/>
                  <w:sz w:val="22"/>
                  <w:szCs w:val="22"/>
                </w:rPr>
                <w:t>Australian Indigenous Data Sovereignty Principles</w:t>
              </w:r>
            </w:hyperlink>
            <w:r w:rsidRPr="00B56E7F">
              <w:rPr>
                <w:rStyle w:val="normaltextrun"/>
                <w:rFonts w:ascii="Arial" w:hAnsi="Arial" w:cs="Arial"/>
                <w:szCs w:val="22"/>
              </w:rPr>
              <w:t xml:space="preserve"> (2018); and</w:t>
            </w:r>
          </w:p>
          <w:p w14:paraId="625626E4" w14:textId="55FB6F33" w:rsidR="005F2F2E" w:rsidRPr="00A4309B" w:rsidRDefault="005F2F2E" w:rsidP="0083585A">
            <w:pPr>
              <w:pStyle w:val="GGBulletpoint-"/>
              <w:ind w:left="306"/>
            </w:pPr>
            <w:r w:rsidRPr="00A4309B">
              <w:rPr>
                <w:rStyle w:val="normaltextrun"/>
                <w:rFonts w:ascii="Arial" w:hAnsi="Arial" w:cs="Arial"/>
              </w:rPr>
              <w:t xml:space="preserve">the project’s understanding of, and proposed strategies to adhere to, the </w:t>
            </w:r>
            <w:hyperlink r:id="rId48" w:history="1">
              <w:r w:rsidRPr="00A4309B">
                <w:rPr>
                  <w:rStyle w:val="Hyperlink"/>
                  <w:rFonts w:ascii="Arial" w:hAnsi="Arial" w:cs="Arial"/>
                  <w:sz w:val="22"/>
                  <w:szCs w:val="22"/>
                </w:rPr>
                <w:t>AIATSIS Code of Ethics for Aboriginal and Torres Strait Islander Research</w:t>
              </w:r>
            </w:hyperlink>
            <w:r w:rsidRPr="00A4309B">
              <w:rPr>
                <w:rStyle w:val="normaltextrun"/>
                <w:rFonts w:ascii="Arial" w:hAnsi="Arial" w:cs="Arial"/>
              </w:rPr>
              <w:t xml:space="preserve"> (2020) and </w:t>
            </w:r>
            <w:hyperlink r:id="rId49" w:history="1">
              <w:r w:rsidRPr="00A4309B">
                <w:rPr>
                  <w:rStyle w:val="Hyperlink"/>
                  <w:rFonts w:ascii="Arial" w:hAnsi="Arial" w:cs="Arial"/>
                  <w:sz w:val="22"/>
                  <w:szCs w:val="22"/>
                </w:rPr>
                <w:t>NHMRC’s guidelines on Ethical conduct in research with Aboriginal and Torres Strait Islander Peoples and communities</w:t>
              </w:r>
            </w:hyperlink>
            <w:r w:rsidRPr="00A4309B">
              <w:rPr>
                <w:rStyle w:val="normaltextrun"/>
                <w:rFonts w:ascii="Arial" w:hAnsi="Arial" w:cs="Arial"/>
              </w:rPr>
              <w:t xml:space="preserve"> (2018).</w:t>
            </w:r>
          </w:p>
        </w:tc>
      </w:tr>
      <w:tr w:rsidR="005F2F2E" w:rsidRPr="00F8655D" w14:paraId="44A85AB3" w14:textId="77777777" w:rsidTr="00DD492D">
        <w:tc>
          <w:tcPr>
            <w:tcW w:w="736" w:type="pct"/>
            <w:tcBorders>
              <w:top w:val="single" w:sz="4" w:space="0" w:color="auto"/>
              <w:left w:val="single" w:sz="4" w:space="0" w:color="auto"/>
              <w:bottom w:val="single" w:sz="4" w:space="0" w:color="auto"/>
              <w:right w:val="single" w:sz="4" w:space="0" w:color="auto"/>
            </w:tcBorders>
          </w:tcPr>
          <w:p w14:paraId="19A032E4" w14:textId="6071CA67" w:rsidR="005F2F2E" w:rsidRPr="00863F06" w:rsidRDefault="005F2F2E" w:rsidP="005F2F2E">
            <w:pPr>
              <w:pStyle w:val="ListParagraph"/>
              <w:ind w:left="0"/>
              <w:rPr>
                <w:rFonts w:cs="Arial"/>
                <w:color w:val="000000"/>
                <w:sz w:val="22"/>
              </w:rPr>
            </w:pPr>
            <w:r>
              <w:rPr>
                <w:rFonts w:cs="Arial"/>
                <w:color w:val="000000"/>
                <w:sz w:val="22"/>
              </w:rPr>
              <w:t xml:space="preserve">Investigators – Capability and Alignment: </w:t>
            </w:r>
            <w:r w:rsidR="001431E5">
              <w:rPr>
                <w:rFonts w:cs="Arial"/>
                <w:color w:val="000000"/>
                <w:sz w:val="22"/>
              </w:rPr>
              <w:t>2</w:t>
            </w:r>
            <w:r>
              <w:rPr>
                <w:rFonts w:cs="Arial"/>
                <w:color w:val="000000"/>
                <w:sz w:val="22"/>
              </w:rPr>
              <w:t>0%</w:t>
            </w:r>
          </w:p>
          <w:p w14:paraId="04E06D21" w14:textId="13E92C8A" w:rsidR="005F2F2E" w:rsidRPr="00863F06" w:rsidRDefault="005F2F2E" w:rsidP="005F2F2E">
            <w:pPr>
              <w:rPr>
                <w:rFonts w:cs="Arial"/>
                <w:color w:val="000000"/>
                <w:sz w:val="22"/>
              </w:rPr>
            </w:pPr>
          </w:p>
        </w:tc>
        <w:tc>
          <w:tcPr>
            <w:tcW w:w="4264" w:type="pct"/>
            <w:tcBorders>
              <w:top w:val="single" w:sz="4" w:space="0" w:color="auto"/>
              <w:left w:val="single" w:sz="4" w:space="0" w:color="auto"/>
              <w:bottom w:val="single" w:sz="4" w:space="0" w:color="auto"/>
              <w:right w:val="single" w:sz="4" w:space="0" w:color="auto"/>
            </w:tcBorders>
          </w:tcPr>
          <w:p w14:paraId="2072FE81" w14:textId="77777777" w:rsidR="005F2F2E" w:rsidRPr="00B56E7F" w:rsidRDefault="005F2F2E" w:rsidP="005F2F2E">
            <w:pPr>
              <w:pStyle w:val="GrantGuidelinesDotPoints"/>
              <w:numPr>
                <w:ilvl w:val="0"/>
                <w:numId w:val="0"/>
              </w:numPr>
              <w:rPr>
                <w:rFonts w:ascii="Arial" w:eastAsiaTheme="minorHAnsi" w:hAnsi="Arial"/>
              </w:rPr>
            </w:pPr>
            <w:r w:rsidRPr="00B56E7F">
              <w:rPr>
                <w:rStyle w:val="normaltextrun"/>
                <w:rFonts w:ascii="Arial" w:hAnsi="Arial"/>
                <w:color w:val="000000"/>
                <w:shd w:val="clear" w:color="auto" w:fill="FFFFFF"/>
              </w:rPr>
              <w:t>Demonstrate</w:t>
            </w:r>
            <w:r w:rsidRPr="00B56E7F">
              <w:rPr>
                <w:rFonts w:ascii="Arial" w:eastAsiaTheme="minorHAnsi" w:hAnsi="Arial"/>
              </w:rPr>
              <w:t>:</w:t>
            </w:r>
          </w:p>
          <w:p w14:paraId="769A602B" w14:textId="77777777" w:rsidR="005F2F2E" w:rsidRPr="00B56E7F" w:rsidRDefault="005F2F2E" w:rsidP="005F2F2E">
            <w:pPr>
              <w:pStyle w:val="GGBulletpoint-"/>
              <w:ind w:left="306"/>
              <w:rPr>
                <w:rFonts w:ascii="Arial" w:hAnsi="Arial" w:cs="Arial"/>
              </w:rPr>
            </w:pPr>
            <w:r w:rsidRPr="00B56E7F">
              <w:rPr>
                <w:rFonts w:ascii="Arial" w:hAnsi="Arial" w:cs="Arial"/>
              </w:rPr>
              <w:t>how the Centre Director, CIs and PIs have appropriate capability and skills, to conduct and deliver the proposed Research Program, taking into account Research Opportunity and Performance Evidence (ROPE);</w:t>
            </w:r>
          </w:p>
          <w:p w14:paraId="464D87DC" w14:textId="567C710A" w:rsidR="00D77992" w:rsidRPr="00D77992" w:rsidRDefault="00D77992" w:rsidP="0083585A">
            <w:pPr>
              <w:pStyle w:val="GGBulletpoint-"/>
              <w:ind w:left="306"/>
              <w:rPr>
                <w:rFonts w:ascii="Arial" w:hAnsi="Arial" w:cs="Arial"/>
              </w:rPr>
            </w:pPr>
            <w:r w:rsidRPr="00D77992">
              <w:rPr>
                <w:rFonts w:ascii="Arial" w:hAnsi="Arial" w:cs="Arial"/>
              </w:rPr>
              <w:t>the capacity of the Investigators to develop a diverse and inclusive Australian research workforce; and</w:t>
            </w:r>
          </w:p>
          <w:p w14:paraId="5AD8A7C0" w14:textId="42F46D0B" w:rsidR="005F2F2E" w:rsidRPr="0083585A" w:rsidRDefault="00D77992" w:rsidP="0083585A">
            <w:pPr>
              <w:pStyle w:val="GGBulletpoint-"/>
              <w:ind w:left="306"/>
              <w:rPr>
                <w:rFonts w:ascii="Arial" w:hAnsi="Arial" w:cs="Arial"/>
              </w:rPr>
            </w:pPr>
            <w:r w:rsidRPr="00D77992">
              <w:rPr>
                <w:rFonts w:ascii="Arial" w:hAnsi="Arial" w:cs="Arial"/>
              </w:rPr>
              <w:t xml:space="preserve">the capability of the Investigators to realise knowledge impact and/or end user impact in the </w:t>
            </w:r>
            <w:r w:rsidRPr="0083585A">
              <w:rPr>
                <w:rFonts w:ascii="Arial" w:hAnsi="Arial" w:cs="Arial"/>
              </w:rPr>
              <w:t>fields aligned to the proposed Research Program.</w:t>
            </w:r>
          </w:p>
        </w:tc>
      </w:tr>
      <w:tr w:rsidR="006A6509" w:rsidRPr="00F8655D" w14:paraId="102BD15C" w14:textId="77777777" w:rsidTr="00DD492D">
        <w:tc>
          <w:tcPr>
            <w:tcW w:w="736" w:type="pct"/>
            <w:tcBorders>
              <w:top w:val="single" w:sz="4" w:space="0" w:color="auto"/>
              <w:left w:val="single" w:sz="4" w:space="0" w:color="auto"/>
              <w:bottom w:val="single" w:sz="4" w:space="0" w:color="auto"/>
              <w:right w:val="single" w:sz="4" w:space="0" w:color="auto"/>
            </w:tcBorders>
          </w:tcPr>
          <w:p w14:paraId="33D486ED" w14:textId="1BF2382C" w:rsidR="00B97DC5" w:rsidRDefault="004230A9">
            <w:pPr>
              <w:rPr>
                <w:rFonts w:cs="Arial"/>
                <w:color w:val="000000"/>
                <w:sz w:val="22"/>
              </w:rPr>
            </w:pPr>
            <w:r>
              <w:rPr>
                <w:rFonts w:cs="Arial"/>
                <w:color w:val="000000"/>
                <w:sz w:val="22"/>
              </w:rPr>
              <w:t xml:space="preserve">Governance, Leadership and Institutional Support: </w:t>
            </w:r>
            <w:r w:rsidR="001431E5">
              <w:rPr>
                <w:rFonts w:cs="Arial"/>
                <w:color w:val="000000"/>
                <w:sz w:val="22"/>
              </w:rPr>
              <w:t>20%</w:t>
            </w:r>
          </w:p>
          <w:p w14:paraId="7B490424" w14:textId="77777777" w:rsidR="00B97DC5" w:rsidRPr="00863F06" w:rsidRDefault="00B97DC5">
            <w:pPr>
              <w:rPr>
                <w:rFonts w:cs="Arial"/>
                <w:color w:val="000000"/>
                <w:sz w:val="22"/>
              </w:rPr>
            </w:pPr>
          </w:p>
        </w:tc>
        <w:tc>
          <w:tcPr>
            <w:tcW w:w="4264" w:type="pct"/>
            <w:tcBorders>
              <w:top w:val="single" w:sz="4" w:space="0" w:color="auto"/>
              <w:left w:val="single" w:sz="4" w:space="0" w:color="auto"/>
              <w:bottom w:val="single" w:sz="4" w:space="0" w:color="auto"/>
              <w:right w:val="single" w:sz="4" w:space="0" w:color="auto"/>
            </w:tcBorders>
          </w:tcPr>
          <w:p w14:paraId="0C6897B4" w14:textId="77777777" w:rsidR="009443DD" w:rsidRPr="0083585A" w:rsidRDefault="009443DD" w:rsidP="0083585A">
            <w:pPr>
              <w:pStyle w:val="GrantGuidelinesDotPoints"/>
              <w:numPr>
                <w:ilvl w:val="0"/>
                <w:numId w:val="0"/>
              </w:numPr>
              <w:rPr>
                <w:rFonts w:ascii="Arial" w:eastAsiaTheme="minorHAnsi" w:hAnsi="Arial"/>
              </w:rPr>
            </w:pPr>
            <w:r w:rsidRPr="0083585A">
              <w:rPr>
                <w:rStyle w:val="normaltextrun"/>
                <w:rFonts w:ascii="Arial" w:hAnsi="Arial"/>
                <w:color w:val="000000"/>
                <w:shd w:val="clear" w:color="auto" w:fill="FFFFFF"/>
              </w:rPr>
              <w:t>Demonstrate</w:t>
            </w:r>
            <w:r w:rsidRPr="0083585A">
              <w:rPr>
                <w:rFonts w:ascii="Arial" w:eastAsiaTheme="minorHAnsi" w:hAnsi="Arial"/>
              </w:rPr>
              <w:t>:</w:t>
            </w:r>
          </w:p>
          <w:p w14:paraId="23909A00" w14:textId="77777777" w:rsidR="009443DD" w:rsidRPr="0083585A" w:rsidRDefault="009443DD" w:rsidP="0083585A">
            <w:pPr>
              <w:pStyle w:val="GGBulletpoint-"/>
              <w:ind w:left="420"/>
              <w:rPr>
                <w:rFonts w:ascii="Arial" w:hAnsi="Arial" w:cs="Arial"/>
              </w:rPr>
            </w:pPr>
            <w:r w:rsidRPr="0083585A">
              <w:rPr>
                <w:rFonts w:ascii="Arial" w:hAnsi="Arial" w:cs="Arial"/>
              </w:rPr>
              <w:t>the appropriateness of the organisational structure of the Centre, including:</w:t>
            </w:r>
          </w:p>
          <w:p w14:paraId="7D70C205"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Leadership: The ability and vision of the Centre Director and leadership team, including their capacity for strategic planning and management</w:t>
            </w:r>
          </w:p>
          <w:p w14:paraId="69D039B7"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Roles and responsibilities: the suitability of the governance structure for the management of dispersed teams and the appropriateness of the allocation of roles and their associated reporting arrangements for delivery of Centre objectives</w:t>
            </w:r>
          </w:p>
          <w:p w14:paraId="74432414" w14:textId="77777777" w:rsidR="009443DD" w:rsidRPr="0083585A" w:rsidRDefault="009443DD" w:rsidP="0083585A">
            <w:pPr>
              <w:pStyle w:val="GGBulletpoint-"/>
              <w:numPr>
                <w:ilvl w:val="2"/>
                <w:numId w:val="93"/>
              </w:numPr>
              <w:ind w:left="1099" w:hanging="426"/>
              <w:rPr>
                <w:rFonts w:ascii="Arial" w:hAnsi="Arial" w:cs="Arial"/>
              </w:rPr>
            </w:pPr>
            <w:r w:rsidRPr="0083585A">
              <w:rPr>
                <w:rFonts w:ascii="Arial" w:hAnsi="Arial" w:cs="Arial"/>
              </w:rPr>
              <w:t>Operational organisation: suitability of specified milestones, strategic and research translation plans and design of financial systems for achievement of objectives and delivery of outputs, outcomes and benefits</w:t>
            </w:r>
          </w:p>
          <w:p w14:paraId="4ECC041B" w14:textId="77777777" w:rsidR="009443DD" w:rsidRPr="0083585A" w:rsidRDefault="009443DD" w:rsidP="0083585A">
            <w:pPr>
              <w:pStyle w:val="GGBulletpoint-"/>
              <w:ind w:left="420"/>
              <w:rPr>
                <w:rFonts w:ascii="Arial" w:hAnsi="Arial" w:cs="Arial"/>
              </w:rPr>
            </w:pPr>
            <w:r w:rsidRPr="0083585A">
              <w:rPr>
                <w:rFonts w:ascii="Arial" w:hAnsi="Arial" w:cs="Arial"/>
              </w:rPr>
              <w:t>alignment and relevance of draft key performance indicators to the proposed Centre’s objectives, project outputs, outcomes and benefit; and</w:t>
            </w:r>
          </w:p>
          <w:p w14:paraId="03C66EEE" w14:textId="77777777" w:rsidR="009443DD" w:rsidRPr="0083585A" w:rsidRDefault="009443DD" w:rsidP="0083585A">
            <w:pPr>
              <w:pStyle w:val="GGBulletpoint-"/>
              <w:ind w:left="420"/>
              <w:rPr>
                <w:rFonts w:ascii="Arial" w:hAnsi="Arial" w:cs="Arial"/>
              </w:rPr>
            </w:pPr>
            <w:r w:rsidRPr="0083585A">
              <w:rPr>
                <w:rFonts w:ascii="Arial" w:hAnsi="Arial" w:cs="Arial"/>
              </w:rPr>
              <w:t>how the combined level of support and commitment from the Administering Organisation, Other Eligible Organisations and Partner Organisations will be sufficient for the proposed Centre.</w:t>
            </w:r>
          </w:p>
          <w:p w14:paraId="4EEDB454" w14:textId="09E53E58" w:rsidR="00B97DC5" w:rsidRPr="009443DD" w:rsidRDefault="00B97DC5" w:rsidP="0083585A">
            <w:pPr>
              <w:rPr>
                <w:rFonts w:ascii="Calibri" w:hAnsi="Calibri" w:cs="Calibri"/>
              </w:rPr>
            </w:pPr>
          </w:p>
        </w:tc>
      </w:tr>
      <w:tr w:rsidR="006A6509" w:rsidRPr="00F8655D" w14:paraId="40BE8051" w14:textId="77777777" w:rsidTr="00DD492D">
        <w:tc>
          <w:tcPr>
            <w:tcW w:w="736" w:type="pct"/>
            <w:tcBorders>
              <w:top w:val="single" w:sz="4" w:space="0" w:color="auto"/>
              <w:left w:val="single" w:sz="4" w:space="0" w:color="auto"/>
              <w:bottom w:val="single" w:sz="4" w:space="0" w:color="auto"/>
              <w:right w:val="single" w:sz="4" w:space="0" w:color="auto"/>
            </w:tcBorders>
          </w:tcPr>
          <w:p w14:paraId="5FE9EBB2" w14:textId="0D46EDEB" w:rsidR="00B97DC5" w:rsidRPr="00863F06" w:rsidRDefault="000316FB">
            <w:pPr>
              <w:rPr>
                <w:rFonts w:cs="Arial"/>
                <w:color w:val="000000"/>
                <w:sz w:val="22"/>
              </w:rPr>
            </w:pPr>
            <w:r>
              <w:rPr>
                <w:rFonts w:cs="Arial"/>
                <w:color w:val="000000"/>
                <w:sz w:val="22"/>
              </w:rPr>
              <w:t>Research Environment, Mentoring and Culture: 20%</w:t>
            </w:r>
          </w:p>
          <w:p w14:paraId="2C03F158" w14:textId="77777777" w:rsidR="00B97DC5" w:rsidRPr="00863F06" w:rsidRDefault="00B97DC5">
            <w:pPr>
              <w:rPr>
                <w:rFonts w:cs="Arial"/>
                <w:color w:val="000000"/>
                <w:sz w:val="22"/>
              </w:rPr>
            </w:pPr>
          </w:p>
        </w:tc>
        <w:tc>
          <w:tcPr>
            <w:tcW w:w="4264" w:type="pct"/>
            <w:tcBorders>
              <w:top w:val="single" w:sz="4" w:space="0" w:color="auto"/>
              <w:left w:val="single" w:sz="4" w:space="0" w:color="auto"/>
              <w:bottom w:val="single" w:sz="4" w:space="0" w:color="auto"/>
              <w:right w:val="single" w:sz="4" w:space="0" w:color="auto"/>
            </w:tcBorders>
          </w:tcPr>
          <w:p w14:paraId="458E904B" w14:textId="77777777" w:rsidR="007348C6" w:rsidRPr="0083585A" w:rsidRDefault="007348C6" w:rsidP="0083585A">
            <w:pPr>
              <w:pStyle w:val="GrantGuidelinesDotPoints"/>
              <w:numPr>
                <w:ilvl w:val="0"/>
                <w:numId w:val="0"/>
              </w:numPr>
              <w:rPr>
                <w:rFonts w:ascii="Arial" w:hAnsi="Arial"/>
              </w:rPr>
            </w:pPr>
            <w:r w:rsidRPr="0083585A">
              <w:rPr>
                <w:rStyle w:val="normaltextrun"/>
                <w:rFonts w:ascii="Arial" w:hAnsi="Arial"/>
                <w:color w:val="000000"/>
                <w:shd w:val="clear" w:color="auto" w:fill="FFFFFF"/>
              </w:rPr>
              <w:t>Demonstrate</w:t>
            </w:r>
            <w:r w:rsidRPr="0083585A">
              <w:rPr>
                <w:rFonts w:ascii="Arial" w:hAnsi="Arial"/>
              </w:rPr>
              <w:t xml:space="preserve">: </w:t>
            </w:r>
          </w:p>
          <w:p w14:paraId="09425867" w14:textId="77777777" w:rsidR="007348C6" w:rsidRPr="0083585A" w:rsidRDefault="007348C6" w:rsidP="0083585A">
            <w:pPr>
              <w:pStyle w:val="GGBulletpoint-"/>
              <w:ind w:left="476"/>
              <w:rPr>
                <w:rFonts w:ascii="Arial" w:hAnsi="Arial" w:cs="Arial"/>
              </w:rPr>
            </w:pPr>
            <w:r w:rsidRPr="0083585A">
              <w:rPr>
                <w:rFonts w:ascii="Arial" w:hAnsi="Arial" w:cs="Arial"/>
              </w:rPr>
              <w:t xml:space="preserve">the quality of the Centre’s plans to promote equity, diversity and inclusion within a supportive and vibrant research environment, including: </w:t>
            </w:r>
          </w:p>
          <w:p w14:paraId="51462203" w14:textId="77777777" w:rsidR="007348C6" w:rsidRPr="0083585A" w:rsidRDefault="007348C6" w:rsidP="0083585A">
            <w:pPr>
              <w:pStyle w:val="GGBulletpoint-"/>
              <w:numPr>
                <w:ilvl w:val="2"/>
                <w:numId w:val="93"/>
              </w:numPr>
              <w:ind w:left="1043"/>
              <w:rPr>
                <w:rFonts w:ascii="Arial" w:hAnsi="Arial" w:cs="Arial"/>
              </w:rPr>
            </w:pPr>
            <w:r w:rsidRPr="0083585A">
              <w:rPr>
                <w:rFonts w:ascii="Arial" w:hAnsi="Arial" w:cs="Arial"/>
              </w:rPr>
              <w:t xml:space="preserve">the development of research and professional skills for research students </w:t>
            </w:r>
          </w:p>
          <w:p w14:paraId="0A93A895" w14:textId="77777777" w:rsidR="007348C6" w:rsidRPr="0083585A" w:rsidRDefault="007348C6" w:rsidP="0083585A">
            <w:pPr>
              <w:pStyle w:val="GGBulletpoint-"/>
              <w:numPr>
                <w:ilvl w:val="2"/>
                <w:numId w:val="93"/>
              </w:numPr>
              <w:ind w:left="1043"/>
              <w:rPr>
                <w:rFonts w:ascii="Arial" w:hAnsi="Arial" w:cs="Arial"/>
              </w:rPr>
            </w:pPr>
            <w:r w:rsidRPr="0083585A">
              <w:rPr>
                <w:rFonts w:ascii="Arial" w:hAnsi="Arial" w:cs="Arial"/>
              </w:rPr>
              <w:t xml:space="preserve">career development of early and mid-career researchers through the provision of leadership and professional skills training, mentoring, as well as opportunities to lead research projects and supervise research students   </w:t>
            </w:r>
          </w:p>
          <w:p w14:paraId="5DB70749" w14:textId="77777777" w:rsidR="007348C6" w:rsidRPr="0083585A" w:rsidRDefault="007348C6" w:rsidP="0083585A">
            <w:pPr>
              <w:pStyle w:val="GGBulletpoint-"/>
              <w:ind w:left="420"/>
              <w:rPr>
                <w:rFonts w:ascii="Arial" w:hAnsi="Arial" w:cs="Arial"/>
              </w:rPr>
            </w:pPr>
            <w:r w:rsidRPr="0083585A">
              <w:rPr>
                <w:rFonts w:ascii="Arial" w:hAnsi="Arial" w:cs="Arial"/>
              </w:rPr>
              <w:t>contribution of the Centre to developing good practice in Responsible Research through appropriate training in research integrity, ethics, reproducibility, open research strategies and data management; and</w:t>
            </w:r>
          </w:p>
          <w:p w14:paraId="7BF9FF27" w14:textId="6233AB2F" w:rsidR="00B97DC5" w:rsidRPr="007348C6" w:rsidRDefault="007348C6" w:rsidP="0083585A">
            <w:pPr>
              <w:pStyle w:val="GGBulletpoint-"/>
              <w:ind w:left="420"/>
            </w:pPr>
            <w:r w:rsidRPr="0083585A">
              <w:rPr>
                <w:rFonts w:ascii="Arial" w:hAnsi="Arial" w:cs="Arial"/>
              </w:rPr>
              <w:t>the quality of the Centre’s plans for public engagement and outreach.</w:t>
            </w:r>
          </w:p>
        </w:tc>
      </w:tr>
      <w:tr w:rsidR="009415C5" w:rsidRPr="00F8655D" w14:paraId="4A353797" w14:textId="77777777" w:rsidTr="00DD492D">
        <w:tc>
          <w:tcPr>
            <w:tcW w:w="736" w:type="pct"/>
            <w:tcBorders>
              <w:top w:val="single" w:sz="4" w:space="0" w:color="auto"/>
              <w:left w:val="single" w:sz="4" w:space="0" w:color="auto"/>
              <w:bottom w:val="single" w:sz="4" w:space="0" w:color="auto"/>
              <w:right w:val="single" w:sz="4" w:space="0" w:color="auto"/>
            </w:tcBorders>
          </w:tcPr>
          <w:p w14:paraId="1A5F756F" w14:textId="368FB8F3" w:rsidR="009415C5" w:rsidRPr="00863F06" w:rsidDel="000316FB" w:rsidRDefault="00C5786E">
            <w:pPr>
              <w:rPr>
                <w:rFonts w:cs="Arial"/>
                <w:color w:val="000000"/>
                <w:sz w:val="22"/>
              </w:rPr>
            </w:pPr>
            <w:r>
              <w:rPr>
                <w:rFonts w:cs="Arial"/>
                <w:color w:val="000000"/>
                <w:sz w:val="22"/>
              </w:rPr>
              <w:t>Outcomes and Linkages: 20%</w:t>
            </w:r>
          </w:p>
        </w:tc>
        <w:tc>
          <w:tcPr>
            <w:tcW w:w="4264" w:type="pct"/>
            <w:tcBorders>
              <w:top w:val="single" w:sz="4" w:space="0" w:color="auto"/>
              <w:left w:val="single" w:sz="4" w:space="0" w:color="auto"/>
              <w:bottom w:val="single" w:sz="4" w:space="0" w:color="auto"/>
              <w:right w:val="single" w:sz="4" w:space="0" w:color="auto"/>
            </w:tcBorders>
          </w:tcPr>
          <w:p w14:paraId="41B95F1D" w14:textId="77777777" w:rsidR="00D366FA" w:rsidRPr="0083585A" w:rsidRDefault="00D366FA" w:rsidP="0083585A">
            <w:pPr>
              <w:pStyle w:val="GrantGuidelinesDotPoints"/>
              <w:numPr>
                <w:ilvl w:val="0"/>
                <w:numId w:val="0"/>
              </w:numPr>
              <w:rPr>
                <w:rFonts w:ascii="Arial" w:hAnsi="Arial"/>
              </w:rPr>
            </w:pPr>
            <w:r w:rsidRPr="0083585A">
              <w:rPr>
                <w:rStyle w:val="normaltextrun"/>
                <w:rFonts w:ascii="Arial" w:hAnsi="Arial"/>
                <w:color w:val="000000"/>
                <w:shd w:val="clear" w:color="auto" w:fill="FFFFFF"/>
              </w:rPr>
              <w:t>Demonstrate that</w:t>
            </w:r>
            <w:r w:rsidRPr="0083585A">
              <w:rPr>
                <w:rFonts w:ascii="Arial" w:hAnsi="Arial"/>
              </w:rPr>
              <w:t xml:space="preserve">: </w:t>
            </w:r>
          </w:p>
          <w:p w14:paraId="7F82AB2E" w14:textId="77777777" w:rsidR="00D366FA" w:rsidRPr="0083585A" w:rsidRDefault="00D366FA" w:rsidP="0083585A">
            <w:pPr>
              <w:pStyle w:val="GGBulletpoint-"/>
              <w:ind w:left="420"/>
              <w:rPr>
                <w:rFonts w:ascii="Arial" w:hAnsi="Arial" w:cs="Arial"/>
              </w:rPr>
            </w:pPr>
            <w:r w:rsidRPr="0083585A">
              <w:rPr>
                <w:rFonts w:ascii="Arial" w:hAnsi="Arial" w:cs="Arial"/>
              </w:rPr>
              <w:t>the proposed research program articulates pathways to knowledge impact that delivers benefit to Australia;</w:t>
            </w:r>
          </w:p>
          <w:p w14:paraId="52EE0722" w14:textId="77777777" w:rsidR="00D366FA" w:rsidRPr="0083585A" w:rsidRDefault="00D366FA" w:rsidP="0083585A">
            <w:pPr>
              <w:pStyle w:val="GGBulletpoint-"/>
              <w:ind w:left="420"/>
              <w:rPr>
                <w:rFonts w:ascii="Arial" w:hAnsi="Arial" w:cs="Arial"/>
              </w:rPr>
            </w:pPr>
            <w:r w:rsidRPr="0083585A">
              <w:rPr>
                <w:rFonts w:ascii="Arial" w:hAnsi="Arial" w:cs="Arial"/>
              </w:rPr>
              <w:t>partners and end-users are strongly engaged in the proposed research program through clear strategies for knowledge exchange (and co-creation);</w:t>
            </w:r>
          </w:p>
          <w:p w14:paraId="10949446" w14:textId="77777777" w:rsidR="00D366FA" w:rsidRPr="0083585A" w:rsidRDefault="00D366FA" w:rsidP="0083585A">
            <w:pPr>
              <w:pStyle w:val="GGBulletpoint-"/>
              <w:ind w:left="420"/>
              <w:rPr>
                <w:rFonts w:ascii="Arial" w:hAnsi="Arial" w:cs="Arial"/>
              </w:rPr>
            </w:pPr>
            <w:r w:rsidRPr="0083585A">
              <w:rPr>
                <w:rFonts w:ascii="Arial" w:hAnsi="Arial" w:cs="Arial"/>
              </w:rPr>
              <w:t>the supporting organisational arrangements and plans relating to ownership, mobilisation of intellectual property and commercialisation of research are mature;</w:t>
            </w:r>
          </w:p>
          <w:p w14:paraId="2F08EAA4" w14:textId="77777777" w:rsidR="00D366FA" w:rsidRPr="0083585A" w:rsidRDefault="00D366FA" w:rsidP="0083585A">
            <w:pPr>
              <w:pStyle w:val="GGBulletpoint-"/>
              <w:ind w:left="420"/>
              <w:rPr>
                <w:rFonts w:ascii="Arial" w:hAnsi="Arial" w:cs="Arial"/>
              </w:rPr>
            </w:pPr>
            <w:r w:rsidRPr="0083585A">
              <w:rPr>
                <w:rFonts w:ascii="Arial" w:hAnsi="Arial" w:cs="Arial"/>
              </w:rPr>
              <w:t>the proposed research program delivers effective outcomes for its requested resources; and</w:t>
            </w:r>
          </w:p>
          <w:p w14:paraId="5B28E064" w14:textId="702D7BB0" w:rsidR="009415C5" w:rsidRPr="0083585A" w:rsidDel="007348C6" w:rsidRDefault="00D366FA" w:rsidP="0083585A">
            <w:pPr>
              <w:pStyle w:val="GGBulletpoint-"/>
              <w:ind w:left="420"/>
              <w:rPr>
                <w:rFonts w:ascii="Arial" w:hAnsi="Arial"/>
              </w:rPr>
            </w:pPr>
            <w:r w:rsidRPr="0083585A">
              <w:rPr>
                <w:rFonts w:ascii="Arial" w:eastAsiaTheme="minorHAnsi" w:hAnsi="Arial" w:cs="Arial"/>
              </w:rPr>
              <w:t>the proposed research program will develop high level international linkages to achieve the program’s research, training, and translation and impact outcomes.</w:t>
            </w:r>
          </w:p>
        </w:tc>
      </w:tr>
    </w:tbl>
    <w:p w14:paraId="05DA3BED" w14:textId="77777777" w:rsidR="00747616" w:rsidRPr="000723E8" w:rsidRDefault="00747616" w:rsidP="00771DE5">
      <w:pPr>
        <w:rPr>
          <w:sz w:val="16"/>
          <w:szCs w:val="16"/>
        </w:rPr>
      </w:pPr>
      <w:bookmarkStart w:id="67" w:name="_Assessment_criteria_and"/>
      <w:bookmarkStart w:id="68" w:name="_Discovery_Indigenous_(IN)"/>
      <w:bookmarkStart w:id="69" w:name="_Discovery_Indigenous_(IN19)"/>
      <w:bookmarkEnd w:id="56"/>
      <w:bookmarkEnd w:id="57"/>
      <w:bookmarkEnd w:id="58"/>
      <w:bookmarkEnd w:id="67"/>
      <w:bookmarkEnd w:id="68"/>
      <w:bookmarkEnd w:id="69"/>
    </w:p>
    <w:sectPr w:rsidR="00747616" w:rsidRPr="000723E8" w:rsidSect="00F040C4">
      <w:footerReference w:type="default" r:id="rId50"/>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9E405" w14:textId="77777777" w:rsidR="00E136F9" w:rsidRDefault="00E136F9" w:rsidP="00835608">
      <w:pPr>
        <w:spacing w:after="0" w:line="240" w:lineRule="auto"/>
      </w:pPr>
      <w:r>
        <w:separator/>
      </w:r>
    </w:p>
  </w:endnote>
  <w:endnote w:type="continuationSeparator" w:id="0">
    <w:p w14:paraId="14891E60" w14:textId="77777777" w:rsidR="00E136F9" w:rsidRDefault="00E136F9" w:rsidP="00835608">
      <w:pPr>
        <w:spacing w:after="0" w:line="240" w:lineRule="auto"/>
      </w:pPr>
      <w:r>
        <w:continuationSeparator/>
      </w:r>
    </w:p>
  </w:endnote>
  <w:endnote w:type="continuationNotice" w:id="1">
    <w:p w14:paraId="36A1F341" w14:textId="77777777" w:rsidR="00E136F9" w:rsidRDefault="00E13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DD98" w14:textId="77777777" w:rsidR="001E6F99" w:rsidRPr="00081217" w:rsidRDefault="001E6F99" w:rsidP="0008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B44C" w14:textId="77777777" w:rsidR="00E136F9" w:rsidRDefault="00E136F9" w:rsidP="00835608">
      <w:pPr>
        <w:spacing w:after="0" w:line="240" w:lineRule="auto"/>
      </w:pPr>
      <w:r>
        <w:separator/>
      </w:r>
    </w:p>
  </w:footnote>
  <w:footnote w:type="continuationSeparator" w:id="0">
    <w:p w14:paraId="31BCC99E" w14:textId="77777777" w:rsidR="00E136F9" w:rsidRDefault="00E136F9" w:rsidP="00835608">
      <w:pPr>
        <w:spacing w:after="0" w:line="240" w:lineRule="auto"/>
      </w:pPr>
      <w:r>
        <w:continuationSeparator/>
      </w:r>
    </w:p>
  </w:footnote>
  <w:footnote w:type="continuationNotice" w:id="1">
    <w:p w14:paraId="474EB9FB" w14:textId="77777777" w:rsidR="00E136F9" w:rsidRDefault="00E136F9">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7A16C0F"/>
    <w:multiLevelType w:val="multilevel"/>
    <w:tmpl w:val="81F88E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141076"/>
    <w:multiLevelType w:val="hybridMultilevel"/>
    <w:tmpl w:val="0E32E5A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157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33C216B"/>
    <w:multiLevelType w:val="hybridMultilevel"/>
    <w:tmpl w:val="61709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F85D48"/>
    <w:multiLevelType w:val="hybridMultilevel"/>
    <w:tmpl w:val="CD221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25F53"/>
    <w:multiLevelType w:val="hybridMultilevel"/>
    <w:tmpl w:val="AB68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8E441D"/>
    <w:multiLevelType w:val="hybridMultilevel"/>
    <w:tmpl w:val="FED4B4C6"/>
    <w:lvl w:ilvl="0" w:tplc="0C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7"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255F1F"/>
    <w:multiLevelType w:val="hybridMultilevel"/>
    <w:tmpl w:val="BD1EE1B4"/>
    <w:numStyleLink w:val="Numberedlist"/>
  </w:abstractNum>
  <w:abstractNum w:abstractNumId="21"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2"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78377F"/>
    <w:multiLevelType w:val="hybridMultilevel"/>
    <w:tmpl w:val="6A188D3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6"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D35FCF"/>
    <w:multiLevelType w:val="hybridMultilevel"/>
    <w:tmpl w:val="27EA9B04"/>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896C9586">
      <w:start w:val="1"/>
      <w:numFmt w:val="bullet"/>
      <w:lvlText w:val="-"/>
      <w:lvlJc w:val="left"/>
      <w:pPr>
        <w:ind w:left="3164" w:hanging="360"/>
      </w:pPr>
      <w:rPr>
        <w:rFonts w:ascii="Arial" w:eastAsia="Times New Roman" w:hAnsi="Arial" w:cs="Aria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047DA9"/>
    <w:multiLevelType w:val="hybridMultilevel"/>
    <w:tmpl w:val="A37E968A"/>
    <w:lvl w:ilvl="0" w:tplc="0C090005">
      <w:start w:val="1"/>
      <w:numFmt w:val="bullet"/>
      <w:lvlText w:val=""/>
      <w:lvlJc w:val="left"/>
      <w:pPr>
        <w:ind w:left="1570" w:hanging="360"/>
      </w:pPr>
      <w:rPr>
        <w:rFonts w:ascii="Wingdings" w:hAnsi="Wingdings"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0"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1" w15:restartNumberingAfterBreak="0">
    <w:nsid w:val="40DB4818"/>
    <w:multiLevelType w:val="multilevel"/>
    <w:tmpl w:val="6BA2A8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D60C90"/>
    <w:multiLevelType w:val="hybridMultilevel"/>
    <w:tmpl w:val="3DE4DE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C7602BF"/>
    <w:multiLevelType w:val="hybridMultilevel"/>
    <w:tmpl w:val="F948EA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4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2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427D0E"/>
    <w:multiLevelType w:val="multilevel"/>
    <w:tmpl w:val="AF3C21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3"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44"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16969BC"/>
    <w:multiLevelType w:val="hybridMultilevel"/>
    <w:tmpl w:val="E872DF52"/>
    <w:lvl w:ilvl="0" w:tplc="0C090005">
      <w:start w:val="1"/>
      <w:numFmt w:val="bullet"/>
      <w:lvlText w:val=""/>
      <w:lvlJc w:val="left"/>
      <w:pPr>
        <w:ind w:left="1570" w:hanging="360"/>
      </w:pPr>
      <w:rPr>
        <w:rFonts w:ascii="Wingdings" w:hAnsi="Wingdings"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7"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4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1723FC"/>
    <w:multiLevelType w:val="hybridMultilevel"/>
    <w:tmpl w:val="9CCCDCB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51" w15:restartNumberingAfterBreak="0">
    <w:nsid w:val="5E0D6045"/>
    <w:multiLevelType w:val="multilevel"/>
    <w:tmpl w:val="1B8A0186"/>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52" w15:restartNumberingAfterBreak="0">
    <w:nsid w:val="5E5365D7"/>
    <w:multiLevelType w:val="multilevel"/>
    <w:tmpl w:val="998E6E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5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59"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E2E204B"/>
    <w:multiLevelType w:val="multilevel"/>
    <w:tmpl w:val="08807674"/>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62" w15:restartNumberingAfterBreak="0">
    <w:nsid w:val="70EA04C0"/>
    <w:multiLevelType w:val="multilevel"/>
    <w:tmpl w:val="90BAC3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65"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66"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68"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abstractNum w:abstractNumId="69" w15:restartNumberingAfterBreak="0">
    <w:nsid w:val="7AC05975"/>
    <w:multiLevelType w:val="hybridMultilevel"/>
    <w:tmpl w:val="571E89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5D3DA4"/>
    <w:multiLevelType w:val="hybridMultilevel"/>
    <w:tmpl w:val="068A2A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6467903">
    <w:abstractNumId w:val="0"/>
  </w:num>
  <w:num w:numId="2" w16cid:durableId="1592592183">
    <w:abstractNumId w:val="48"/>
  </w:num>
  <w:num w:numId="3" w16cid:durableId="1258441296">
    <w:abstractNumId w:val="1"/>
  </w:num>
  <w:num w:numId="4" w16cid:durableId="399401476">
    <w:abstractNumId w:val="3"/>
  </w:num>
  <w:num w:numId="5" w16cid:durableId="1235971947">
    <w:abstractNumId w:val="65"/>
  </w:num>
  <w:num w:numId="6" w16cid:durableId="1431659874">
    <w:abstractNumId w:val="55"/>
  </w:num>
  <w:num w:numId="7" w16cid:durableId="463543205">
    <w:abstractNumId w:val="64"/>
  </w:num>
  <w:num w:numId="8" w16cid:durableId="1756245421">
    <w:abstractNumId w:val="43"/>
    <w:lvlOverride w:ilvl="0">
      <w:startOverride w:val="1"/>
    </w:lvlOverride>
  </w:num>
  <w:num w:numId="9" w16cid:durableId="1661075882">
    <w:abstractNumId w:val="16"/>
  </w:num>
  <w:num w:numId="10" w16cid:durableId="106318327">
    <w:abstractNumId w:val="26"/>
  </w:num>
  <w:num w:numId="11" w16cid:durableId="153883667">
    <w:abstractNumId w:val="6"/>
  </w:num>
  <w:num w:numId="12" w16cid:durableId="920793834">
    <w:abstractNumId w:val="20"/>
    <w:lvlOverride w:ilvl="0">
      <w:lvl w:ilvl="0" w:tplc="6DB8A312">
        <w:start w:val="1"/>
        <w:numFmt w:val="decimal"/>
        <w:pStyle w:val="NumberedList1"/>
        <w:lvlText w:val="%1.1"/>
        <w:lvlJc w:val="left"/>
        <w:pPr>
          <w:ind w:left="284" w:hanging="284"/>
        </w:pPr>
        <w:rPr>
          <w:rFonts w:hint="default"/>
        </w:rPr>
      </w:lvl>
    </w:lvlOverride>
    <w:lvlOverride w:ilvl="1">
      <w:lvl w:ilvl="1" w:tplc="6256EA3A">
        <w:start w:val="1"/>
        <w:numFmt w:val="lowerLetter"/>
        <w:pStyle w:val="NumberedList2"/>
        <w:lvlText w:val="%2."/>
        <w:lvlJc w:val="left"/>
        <w:pPr>
          <w:ind w:left="568" w:hanging="284"/>
        </w:pPr>
        <w:rPr>
          <w:rFonts w:hint="default"/>
        </w:rPr>
      </w:lvl>
    </w:lvlOverride>
    <w:lvlOverride w:ilvl="2">
      <w:lvl w:ilvl="2" w:tplc="6A245DF6">
        <w:start w:val="1"/>
        <w:numFmt w:val="lowerRoman"/>
        <w:lvlText w:val="%3."/>
        <w:lvlJc w:val="left"/>
        <w:pPr>
          <w:ind w:left="852" w:hanging="284"/>
        </w:pPr>
        <w:rPr>
          <w:rFonts w:hint="default"/>
        </w:rPr>
      </w:lvl>
    </w:lvlOverride>
    <w:lvlOverride w:ilvl="3">
      <w:lvl w:ilvl="3" w:tplc="4030C77C">
        <w:start w:val="1"/>
        <w:numFmt w:val="decimal"/>
        <w:lvlText w:val="(%4)"/>
        <w:lvlJc w:val="left"/>
        <w:pPr>
          <w:ind w:left="1136" w:hanging="284"/>
        </w:pPr>
        <w:rPr>
          <w:rFonts w:hint="default"/>
        </w:rPr>
      </w:lvl>
    </w:lvlOverride>
    <w:lvlOverride w:ilvl="4">
      <w:lvl w:ilvl="4" w:tplc="5C56E08E">
        <w:start w:val="1"/>
        <w:numFmt w:val="lowerLetter"/>
        <w:lvlText w:val="(%5)"/>
        <w:lvlJc w:val="left"/>
        <w:pPr>
          <w:ind w:left="1420" w:hanging="284"/>
        </w:pPr>
        <w:rPr>
          <w:rFonts w:hint="default"/>
        </w:rPr>
      </w:lvl>
    </w:lvlOverride>
    <w:lvlOverride w:ilvl="5">
      <w:lvl w:ilvl="5" w:tplc="57FA640A">
        <w:start w:val="1"/>
        <w:numFmt w:val="lowerRoman"/>
        <w:lvlText w:val="(%6)"/>
        <w:lvlJc w:val="left"/>
        <w:pPr>
          <w:ind w:left="1704" w:hanging="284"/>
        </w:pPr>
        <w:rPr>
          <w:rFonts w:hint="default"/>
        </w:rPr>
      </w:lvl>
    </w:lvlOverride>
    <w:lvlOverride w:ilvl="6">
      <w:lvl w:ilvl="6" w:tplc="5E36B554">
        <w:start w:val="1"/>
        <w:numFmt w:val="decimal"/>
        <w:lvlText w:val="%7."/>
        <w:lvlJc w:val="left"/>
        <w:pPr>
          <w:ind w:left="1988" w:hanging="284"/>
        </w:pPr>
        <w:rPr>
          <w:rFonts w:hint="default"/>
        </w:rPr>
      </w:lvl>
    </w:lvlOverride>
    <w:lvlOverride w:ilvl="7">
      <w:lvl w:ilvl="7" w:tplc="0668326A">
        <w:start w:val="1"/>
        <w:numFmt w:val="lowerLetter"/>
        <w:lvlText w:val="%8."/>
        <w:lvlJc w:val="left"/>
        <w:pPr>
          <w:ind w:left="2272" w:hanging="284"/>
        </w:pPr>
        <w:rPr>
          <w:rFonts w:hint="default"/>
        </w:rPr>
      </w:lvl>
    </w:lvlOverride>
    <w:lvlOverride w:ilvl="8">
      <w:lvl w:ilvl="8" w:tplc="97308834">
        <w:start w:val="1"/>
        <w:numFmt w:val="lowerRoman"/>
        <w:lvlText w:val="%9."/>
        <w:lvlJc w:val="left"/>
        <w:pPr>
          <w:ind w:left="2556" w:hanging="284"/>
        </w:pPr>
        <w:rPr>
          <w:rFonts w:hint="default"/>
        </w:rPr>
      </w:lvl>
    </w:lvlOverride>
  </w:num>
  <w:num w:numId="13" w16cid:durableId="517549206">
    <w:abstractNumId w:val="67"/>
  </w:num>
  <w:num w:numId="14" w16cid:durableId="2133863357">
    <w:abstractNumId w:val="58"/>
  </w:num>
  <w:num w:numId="15" w16cid:durableId="1163664819">
    <w:abstractNumId w:val="25"/>
  </w:num>
  <w:num w:numId="16" w16cid:durableId="1916935183">
    <w:abstractNumId w:val="7"/>
  </w:num>
  <w:num w:numId="17" w16cid:durableId="1906257951">
    <w:abstractNumId w:val="11"/>
  </w:num>
  <w:num w:numId="18" w16cid:durableId="369377205">
    <w:abstractNumId w:val="19"/>
  </w:num>
  <w:num w:numId="19" w16cid:durableId="1733231909">
    <w:abstractNumId w:val="23"/>
  </w:num>
  <w:num w:numId="20" w16cid:durableId="1147935004">
    <w:abstractNumId w:val="57"/>
  </w:num>
  <w:num w:numId="21" w16cid:durableId="1130436519">
    <w:abstractNumId w:val="33"/>
  </w:num>
  <w:num w:numId="22" w16cid:durableId="1317145275">
    <w:abstractNumId w:val="32"/>
  </w:num>
  <w:num w:numId="23" w16cid:durableId="56242207">
    <w:abstractNumId w:val="34"/>
  </w:num>
  <w:num w:numId="24" w16cid:durableId="991176988">
    <w:abstractNumId w:val="2"/>
  </w:num>
  <w:num w:numId="25" w16cid:durableId="1341853348">
    <w:abstractNumId w:val="66"/>
  </w:num>
  <w:num w:numId="26" w16cid:durableId="396057613">
    <w:abstractNumId w:val="54"/>
  </w:num>
  <w:num w:numId="27" w16cid:durableId="4594621">
    <w:abstractNumId w:val="15"/>
  </w:num>
  <w:num w:numId="28" w16cid:durableId="2054229124">
    <w:abstractNumId w:val="43"/>
  </w:num>
  <w:num w:numId="29" w16cid:durableId="1063136356">
    <w:abstractNumId w:val="17"/>
  </w:num>
  <w:num w:numId="30" w16cid:durableId="1775053076">
    <w:abstractNumId w:val="35"/>
  </w:num>
  <w:num w:numId="31" w16cid:durableId="1730886288">
    <w:abstractNumId w:val="39"/>
  </w:num>
  <w:num w:numId="32" w16cid:durableId="82844290">
    <w:abstractNumId w:val="5"/>
  </w:num>
  <w:num w:numId="33" w16cid:durableId="1377923538">
    <w:abstractNumId w:val="43"/>
  </w:num>
  <w:num w:numId="34" w16cid:durableId="138575312">
    <w:abstractNumId w:val="63"/>
  </w:num>
  <w:num w:numId="35" w16cid:durableId="2013607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68"/>
  </w:num>
  <w:num w:numId="37" w16cid:durableId="1372337439">
    <w:abstractNumId w:val="47"/>
  </w:num>
  <w:num w:numId="38" w16cid:durableId="405610938">
    <w:abstractNumId w:val="60"/>
  </w:num>
  <w:num w:numId="39" w16cid:durableId="439842196">
    <w:abstractNumId w:val="18"/>
  </w:num>
  <w:num w:numId="40" w16cid:durableId="529534142">
    <w:abstractNumId w:val="30"/>
  </w:num>
  <w:num w:numId="41" w16cid:durableId="912199981">
    <w:abstractNumId w:val="53"/>
  </w:num>
  <w:num w:numId="42" w16cid:durableId="826894976">
    <w:abstractNumId w:val="59"/>
  </w:num>
  <w:num w:numId="43" w16cid:durableId="1812404556">
    <w:abstractNumId w:val="44"/>
  </w:num>
  <w:num w:numId="44" w16cid:durableId="593249236">
    <w:abstractNumId w:val="22"/>
    <w:lvlOverride w:ilvl="0">
      <w:startOverride w:val="1"/>
    </w:lvlOverride>
  </w:num>
  <w:num w:numId="45" w16cid:durableId="609048196">
    <w:abstractNumId w:val="50"/>
  </w:num>
  <w:num w:numId="46" w16cid:durableId="1596399140">
    <w:abstractNumId w:val="22"/>
    <w:lvlOverride w:ilvl="0">
      <w:startOverride w:val="1"/>
    </w:lvlOverride>
  </w:num>
  <w:num w:numId="47" w16cid:durableId="312023824">
    <w:abstractNumId w:val="22"/>
    <w:lvlOverride w:ilvl="0">
      <w:startOverride w:val="1"/>
    </w:lvlOverride>
  </w:num>
  <w:num w:numId="48" w16cid:durableId="1040283372">
    <w:abstractNumId w:val="22"/>
    <w:lvlOverride w:ilvl="0">
      <w:startOverride w:val="1"/>
    </w:lvlOverride>
  </w:num>
  <w:num w:numId="49" w16cid:durableId="1177618885">
    <w:abstractNumId w:val="22"/>
    <w:lvlOverride w:ilvl="0">
      <w:startOverride w:val="1"/>
    </w:lvlOverride>
  </w:num>
  <w:num w:numId="50" w16cid:durableId="1469278552">
    <w:abstractNumId w:val="22"/>
    <w:lvlOverride w:ilvl="0">
      <w:startOverride w:val="1"/>
    </w:lvlOverride>
  </w:num>
  <w:num w:numId="51" w16cid:durableId="29769449">
    <w:abstractNumId w:val="22"/>
    <w:lvlOverride w:ilvl="0">
      <w:startOverride w:val="1"/>
    </w:lvlOverride>
  </w:num>
  <w:num w:numId="52" w16cid:durableId="148325030">
    <w:abstractNumId w:val="22"/>
    <w:lvlOverride w:ilvl="0">
      <w:startOverride w:val="1"/>
    </w:lvlOverride>
  </w:num>
  <w:num w:numId="53" w16cid:durableId="309286071">
    <w:abstractNumId w:val="22"/>
    <w:lvlOverride w:ilvl="0">
      <w:startOverride w:val="1"/>
    </w:lvlOverride>
  </w:num>
  <w:num w:numId="54" w16cid:durableId="869756017">
    <w:abstractNumId w:val="28"/>
  </w:num>
  <w:num w:numId="55" w16cid:durableId="325013433">
    <w:abstractNumId w:val="22"/>
    <w:lvlOverride w:ilvl="0">
      <w:startOverride w:val="1"/>
    </w:lvlOverride>
  </w:num>
  <w:num w:numId="56" w16cid:durableId="767458253">
    <w:abstractNumId w:val="36"/>
  </w:num>
  <w:num w:numId="57" w16cid:durableId="1591162503">
    <w:abstractNumId w:val="14"/>
  </w:num>
  <w:num w:numId="58" w16cid:durableId="1957523963">
    <w:abstractNumId w:val="43"/>
  </w:num>
  <w:num w:numId="59" w16cid:durableId="1708723066">
    <w:abstractNumId w:val="43"/>
  </w:num>
  <w:num w:numId="60" w16cid:durableId="341708690">
    <w:abstractNumId w:val="43"/>
  </w:num>
  <w:num w:numId="61" w16cid:durableId="1052540884">
    <w:abstractNumId w:val="56"/>
  </w:num>
  <w:num w:numId="62" w16cid:durableId="1463188913">
    <w:abstractNumId w:val="16"/>
  </w:num>
  <w:num w:numId="63" w16cid:durableId="582302721">
    <w:abstractNumId w:val="16"/>
  </w:num>
  <w:num w:numId="64" w16cid:durableId="1676225168">
    <w:abstractNumId w:val="16"/>
  </w:num>
  <w:num w:numId="65" w16cid:durableId="947855602">
    <w:abstractNumId w:val="16"/>
  </w:num>
  <w:num w:numId="66" w16cid:durableId="1603032271">
    <w:abstractNumId w:val="16"/>
  </w:num>
  <w:num w:numId="67" w16cid:durableId="1997026247">
    <w:abstractNumId w:val="42"/>
  </w:num>
  <w:num w:numId="68" w16cid:durableId="1145051458">
    <w:abstractNumId w:val="42"/>
  </w:num>
  <w:num w:numId="69" w16cid:durableId="1984264888">
    <w:abstractNumId w:val="45"/>
  </w:num>
  <w:num w:numId="70" w16cid:durableId="574049210">
    <w:abstractNumId w:val="13"/>
  </w:num>
  <w:num w:numId="71" w16cid:durableId="46615508">
    <w:abstractNumId w:val="21"/>
  </w:num>
  <w:num w:numId="72" w16cid:durableId="166100137">
    <w:abstractNumId w:val="51"/>
  </w:num>
  <w:num w:numId="73" w16cid:durableId="871302906">
    <w:abstractNumId w:val="49"/>
  </w:num>
  <w:num w:numId="74" w16cid:durableId="1485779995">
    <w:abstractNumId w:val="22"/>
  </w:num>
  <w:num w:numId="75" w16cid:durableId="268465653">
    <w:abstractNumId w:val="61"/>
  </w:num>
  <w:num w:numId="76" w16cid:durableId="800534528">
    <w:abstractNumId w:val="12"/>
  </w:num>
  <w:num w:numId="77" w16cid:durableId="2079590600">
    <w:abstractNumId w:val="46"/>
  </w:num>
  <w:num w:numId="78" w16cid:durableId="425926644">
    <w:abstractNumId w:val="29"/>
  </w:num>
  <w:num w:numId="79" w16cid:durableId="856623380">
    <w:abstractNumId w:val="40"/>
  </w:num>
  <w:num w:numId="80" w16cid:durableId="482701766">
    <w:abstractNumId w:val="9"/>
  </w:num>
  <w:num w:numId="81" w16cid:durableId="933902573">
    <w:abstractNumId w:val="24"/>
  </w:num>
  <w:num w:numId="82" w16cid:durableId="1074669852">
    <w:abstractNumId w:val="52"/>
  </w:num>
  <w:num w:numId="83" w16cid:durableId="1143422361">
    <w:abstractNumId w:val="41"/>
  </w:num>
  <w:num w:numId="84" w16cid:durableId="1909075071">
    <w:abstractNumId w:val="31"/>
  </w:num>
  <w:num w:numId="85" w16cid:durableId="1562212321">
    <w:abstractNumId w:val="62"/>
  </w:num>
  <w:num w:numId="86" w16cid:durableId="1205950005">
    <w:abstractNumId w:val="69"/>
  </w:num>
  <w:num w:numId="87" w16cid:durableId="1040785818">
    <w:abstractNumId w:val="4"/>
  </w:num>
  <w:num w:numId="88" w16cid:durableId="1765224132">
    <w:abstractNumId w:val="37"/>
  </w:num>
  <w:num w:numId="89" w16cid:durableId="1050492164">
    <w:abstractNumId w:val="8"/>
  </w:num>
  <w:num w:numId="90" w16cid:durableId="1076976965">
    <w:abstractNumId w:val="70"/>
  </w:num>
  <w:num w:numId="91" w16cid:durableId="1858808986">
    <w:abstractNumId w:val="38"/>
  </w:num>
  <w:num w:numId="92" w16cid:durableId="1729649890">
    <w:abstractNumId w:val="10"/>
  </w:num>
  <w:num w:numId="93" w16cid:durableId="23555201">
    <w:abstractNumId w:val="27"/>
  </w:num>
  <w:num w:numId="94" w16cid:durableId="1628656540">
    <w:abstractNumId w:val="27"/>
  </w:num>
  <w:num w:numId="95" w16cid:durableId="104158247">
    <w:abstractNumId w:val="27"/>
  </w:num>
  <w:num w:numId="96" w16cid:durableId="1993677601">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DAB"/>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6EE8"/>
    <w:rsid w:val="000173F8"/>
    <w:rsid w:val="00017443"/>
    <w:rsid w:val="000177CD"/>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5EB2"/>
    <w:rsid w:val="0002607B"/>
    <w:rsid w:val="0002662C"/>
    <w:rsid w:val="00026867"/>
    <w:rsid w:val="00026878"/>
    <w:rsid w:val="00026EA4"/>
    <w:rsid w:val="0002702A"/>
    <w:rsid w:val="0002741F"/>
    <w:rsid w:val="00027445"/>
    <w:rsid w:val="00027787"/>
    <w:rsid w:val="00027E9A"/>
    <w:rsid w:val="00030156"/>
    <w:rsid w:val="00030461"/>
    <w:rsid w:val="00030D23"/>
    <w:rsid w:val="00030FD2"/>
    <w:rsid w:val="000311BF"/>
    <w:rsid w:val="000316FB"/>
    <w:rsid w:val="0003188E"/>
    <w:rsid w:val="00031BCE"/>
    <w:rsid w:val="00031E4B"/>
    <w:rsid w:val="00032422"/>
    <w:rsid w:val="0003294C"/>
    <w:rsid w:val="00032E36"/>
    <w:rsid w:val="00033F49"/>
    <w:rsid w:val="00034206"/>
    <w:rsid w:val="00034A68"/>
    <w:rsid w:val="00035059"/>
    <w:rsid w:val="000350B1"/>
    <w:rsid w:val="000352DB"/>
    <w:rsid w:val="00035B8E"/>
    <w:rsid w:val="00036C98"/>
    <w:rsid w:val="00037177"/>
    <w:rsid w:val="00037534"/>
    <w:rsid w:val="00037E6E"/>
    <w:rsid w:val="00041945"/>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A76"/>
    <w:rsid w:val="00051A84"/>
    <w:rsid w:val="00051AF2"/>
    <w:rsid w:val="00051BAA"/>
    <w:rsid w:val="00051CC2"/>
    <w:rsid w:val="00051FD5"/>
    <w:rsid w:val="000521C4"/>
    <w:rsid w:val="000527CA"/>
    <w:rsid w:val="000529D0"/>
    <w:rsid w:val="00052AD2"/>
    <w:rsid w:val="00053754"/>
    <w:rsid w:val="0005386C"/>
    <w:rsid w:val="00053991"/>
    <w:rsid w:val="00053A28"/>
    <w:rsid w:val="00053D9E"/>
    <w:rsid w:val="000540F2"/>
    <w:rsid w:val="00054448"/>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818"/>
    <w:rsid w:val="000612AC"/>
    <w:rsid w:val="00061B72"/>
    <w:rsid w:val="00061DEB"/>
    <w:rsid w:val="00061EC1"/>
    <w:rsid w:val="00062E83"/>
    <w:rsid w:val="00062ED7"/>
    <w:rsid w:val="00063445"/>
    <w:rsid w:val="000638DB"/>
    <w:rsid w:val="000642D1"/>
    <w:rsid w:val="000643CD"/>
    <w:rsid w:val="0006445B"/>
    <w:rsid w:val="00064A77"/>
    <w:rsid w:val="0006509B"/>
    <w:rsid w:val="0006541A"/>
    <w:rsid w:val="0006605A"/>
    <w:rsid w:val="00066281"/>
    <w:rsid w:val="00066590"/>
    <w:rsid w:val="000668DC"/>
    <w:rsid w:val="00066A53"/>
    <w:rsid w:val="00066E36"/>
    <w:rsid w:val="000677D6"/>
    <w:rsid w:val="00067B93"/>
    <w:rsid w:val="0007014C"/>
    <w:rsid w:val="00070577"/>
    <w:rsid w:val="000708D3"/>
    <w:rsid w:val="00070C46"/>
    <w:rsid w:val="00071006"/>
    <w:rsid w:val="00071360"/>
    <w:rsid w:val="000718C4"/>
    <w:rsid w:val="00072224"/>
    <w:rsid w:val="00072342"/>
    <w:rsid w:val="000723E8"/>
    <w:rsid w:val="00072528"/>
    <w:rsid w:val="00072BD1"/>
    <w:rsid w:val="00072BF5"/>
    <w:rsid w:val="000730F5"/>
    <w:rsid w:val="0007385A"/>
    <w:rsid w:val="00073F65"/>
    <w:rsid w:val="00074255"/>
    <w:rsid w:val="000742C8"/>
    <w:rsid w:val="0007435A"/>
    <w:rsid w:val="000748A2"/>
    <w:rsid w:val="00074A5D"/>
    <w:rsid w:val="00074E72"/>
    <w:rsid w:val="0007515D"/>
    <w:rsid w:val="000753BF"/>
    <w:rsid w:val="00075988"/>
    <w:rsid w:val="00075C5A"/>
    <w:rsid w:val="000765AC"/>
    <w:rsid w:val="00077471"/>
    <w:rsid w:val="00077F0C"/>
    <w:rsid w:val="00080395"/>
    <w:rsid w:val="00080BC5"/>
    <w:rsid w:val="0008108C"/>
    <w:rsid w:val="00081217"/>
    <w:rsid w:val="000816E9"/>
    <w:rsid w:val="00081AC5"/>
    <w:rsid w:val="00081DB2"/>
    <w:rsid w:val="000828E4"/>
    <w:rsid w:val="00082AD4"/>
    <w:rsid w:val="00082BF5"/>
    <w:rsid w:val="00083276"/>
    <w:rsid w:val="0008374B"/>
    <w:rsid w:val="00083913"/>
    <w:rsid w:val="000839FC"/>
    <w:rsid w:val="00083D73"/>
    <w:rsid w:val="00084054"/>
    <w:rsid w:val="0008409A"/>
    <w:rsid w:val="000842FF"/>
    <w:rsid w:val="0008500F"/>
    <w:rsid w:val="00085561"/>
    <w:rsid w:val="000859A4"/>
    <w:rsid w:val="00086842"/>
    <w:rsid w:val="00087657"/>
    <w:rsid w:val="000877D2"/>
    <w:rsid w:val="0008796D"/>
    <w:rsid w:val="00087A56"/>
    <w:rsid w:val="00087D81"/>
    <w:rsid w:val="00087F50"/>
    <w:rsid w:val="00090796"/>
    <w:rsid w:val="0009089F"/>
    <w:rsid w:val="000909E2"/>
    <w:rsid w:val="00090ADD"/>
    <w:rsid w:val="00090E69"/>
    <w:rsid w:val="00090FA0"/>
    <w:rsid w:val="00091032"/>
    <w:rsid w:val="000911DE"/>
    <w:rsid w:val="000914E8"/>
    <w:rsid w:val="00091CF3"/>
    <w:rsid w:val="00092184"/>
    <w:rsid w:val="000928F0"/>
    <w:rsid w:val="000930F9"/>
    <w:rsid w:val="000931F4"/>
    <w:rsid w:val="000936D0"/>
    <w:rsid w:val="00094032"/>
    <w:rsid w:val="00094335"/>
    <w:rsid w:val="000948F1"/>
    <w:rsid w:val="000949EC"/>
    <w:rsid w:val="0009515E"/>
    <w:rsid w:val="00095A74"/>
    <w:rsid w:val="00095F90"/>
    <w:rsid w:val="00096948"/>
    <w:rsid w:val="00096AC2"/>
    <w:rsid w:val="0009766D"/>
    <w:rsid w:val="000977CC"/>
    <w:rsid w:val="000978D4"/>
    <w:rsid w:val="00097A1C"/>
    <w:rsid w:val="000A0253"/>
    <w:rsid w:val="000A0A5D"/>
    <w:rsid w:val="000A0C8A"/>
    <w:rsid w:val="000A161F"/>
    <w:rsid w:val="000A1B6D"/>
    <w:rsid w:val="000A1DA4"/>
    <w:rsid w:val="000A1FB3"/>
    <w:rsid w:val="000A21E0"/>
    <w:rsid w:val="000A28CE"/>
    <w:rsid w:val="000A32B8"/>
    <w:rsid w:val="000A36A4"/>
    <w:rsid w:val="000A37B3"/>
    <w:rsid w:val="000A3C8D"/>
    <w:rsid w:val="000A42AA"/>
    <w:rsid w:val="000A45D4"/>
    <w:rsid w:val="000A4773"/>
    <w:rsid w:val="000A4A39"/>
    <w:rsid w:val="000A4D66"/>
    <w:rsid w:val="000A4EB8"/>
    <w:rsid w:val="000A509F"/>
    <w:rsid w:val="000A591D"/>
    <w:rsid w:val="000A5C39"/>
    <w:rsid w:val="000A67AE"/>
    <w:rsid w:val="000A67C5"/>
    <w:rsid w:val="000A69C9"/>
    <w:rsid w:val="000A6EC6"/>
    <w:rsid w:val="000A6F89"/>
    <w:rsid w:val="000A7177"/>
    <w:rsid w:val="000A7F18"/>
    <w:rsid w:val="000B042B"/>
    <w:rsid w:val="000B04F8"/>
    <w:rsid w:val="000B10C6"/>
    <w:rsid w:val="000B1C67"/>
    <w:rsid w:val="000B2213"/>
    <w:rsid w:val="000B2840"/>
    <w:rsid w:val="000B2B04"/>
    <w:rsid w:val="000B2B1E"/>
    <w:rsid w:val="000B2C30"/>
    <w:rsid w:val="000B2CAE"/>
    <w:rsid w:val="000B34BB"/>
    <w:rsid w:val="000B3565"/>
    <w:rsid w:val="000B3648"/>
    <w:rsid w:val="000B3CC2"/>
    <w:rsid w:val="000B3ECF"/>
    <w:rsid w:val="000B48D8"/>
    <w:rsid w:val="000B4A4D"/>
    <w:rsid w:val="000B4D13"/>
    <w:rsid w:val="000B4D70"/>
    <w:rsid w:val="000B50EB"/>
    <w:rsid w:val="000B517B"/>
    <w:rsid w:val="000B51AE"/>
    <w:rsid w:val="000B537D"/>
    <w:rsid w:val="000B57E8"/>
    <w:rsid w:val="000B5A3A"/>
    <w:rsid w:val="000B5A54"/>
    <w:rsid w:val="000B5E79"/>
    <w:rsid w:val="000B6770"/>
    <w:rsid w:val="000B6A23"/>
    <w:rsid w:val="000B6F7D"/>
    <w:rsid w:val="000B712C"/>
    <w:rsid w:val="000B75F5"/>
    <w:rsid w:val="000B7D8E"/>
    <w:rsid w:val="000C0011"/>
    <w:rsid w:val="000C016D"/>
    <w:rsid w:val="000C01B4"/>
    <w:rsid w:val="000C0C5F"/>
    <w:rsid w:val="000C0E2E"/>
    <w:rsid w:val="000C1026"/>
    <w:rsid w:val="000C1215"/>
    <w:rsid w:val="000C1C48"/>
    <w:rsid w:val="000C1C78"/>
    <w:rsid w:val="000C1D7D"/>
    <w:rsid w:val="000C1DD0"/>
    <w:rsid w:val="000C2340"/>
    <w:rsid w:val="000C240A"/>
    <w:rsid w:val="000C2439"/>
    <w:rsid w:val="000C2A27"/>
    <w:rsid w:val="000C2CB7"/>
    <w:rsid w:val="000C2DFA"/>
    <w:rsid w:val="000C30EF"/>
    <w:rsid w:val="000C35C6"/>
    <w:rsid w:val="000C3D0A"/>
    <w:rsid w:val="000C42A2"/>
    <w:rsid w:val="000C4449"/>
    <w:rsid w:val="000C466A"/>
    <w:rsid w:val="000C5023"/>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35DA"/>
    <w:rsid w:val="000D40B7"/>
    <w:rsid w:val="000D4337"/>
    <w:rsid w:val="000D43B0"/>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4A4"/>
    <w:rsid w:val="000E5FCA"/>
    <w:rsid w:val="000E63AA"/>
    <w:rsid w:val="000E6449"/>
    <w:rsid w:val="000E67EC"/>
    <w:rsid w:val="000E6B66"/>
    <w:rsid w:val="000E70B2"/>
    <w:rsid w:val="000E70CC"/>
    <w:rsid w:val="000E74D0"/>
    <w:rsid w:val="000E772A"/>
    <w:rsid w:val="000E787E"/>
    <w:rsid w:val="000E7D5B"/>
    <w:rsid w:val="000E7F02"/>
    <w:rsid w:val="000F00F8"/>
    <w:rsid w:val="000F0281"/>
    <w:rsid w:val="000F02A0"/>
    <w:rsid w:val="000F03AE"/>
    <w:rsid w:val="000F0417"/>
    <w:rsid w:val="000F045A"/>
    <w:rsid w:val="000F0973"/>
    <w:rsid w:val="000F143E"/>
    <w:rsid w:val="000F1655"/>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7EB"/>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13FC"/>
    <w:rsid w:val="00112248"/>
    <w:rsid w:val="0011231F"/>
    <w:rsid w:val="001124AA"/>
    <w:rsid w:val="00112571"/>
    <w:rsid w:val="001125D0"/>
    <w:rsid w:val="00112E14"/>
    <w:rsid w:val="00112F84"/>
    <w:rsid w:val="001133ED"/>
    <w:rsid w:val="00113B3D"/>
    <w:rsid w:val="00113BA8"/>
    <w:rsid w:val="00113D5F"/>
    <w:rsid w:val="0011431C"/>
    <w:rsid w:val="0011451D"/>
    <w:rsid w:val="00114641"/>
    <w:rsid w:val="001148A8"/>
    <w:rsid w:val="00114994"/>
    <w:rsid w:val="00115372"/>
    <w:rsid w:val="001154E3"/>
    <w:rsid w:val="00115C6B"/>
    <w:rsid w:val="00116130"/>
    <w:rsid w:val="001177B2"/>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BF4"/>
    <w:rsid w:val="001231DD"/>
    <w:rsid w:val="001232CD"/>
    <w:rsid w:val="00123585"/>
    <w:rsid w:val="00123D52"/>
    <w:rsid w:val="0012454D"/>
    <w:rsid w:val="0012464D"/>
    <w:rsid w:val="001246D2"/>
    <w:rsid w:val="0012493A"/>
    <w:rsid w:val="00124EC9"/>
    <w:rsid w:val="001250E7"/>
    <w:rsid w:val="00125283"/>
    <w:rsid w:val="001257B8"/>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1D3"/>
    <w:rsid w:val="00131719"/>
    <w:rsid w:val="0013184D"/>
    <w:rsid w:val="00131898"/>
    <w:rsid w:val="00131B33"/>
    <w:rsid w:val="00132372"/>
    <w:rsid w:val="00132502"/>
    <w:rsid w:val="0013256E"/>
    <w:rsid w:val="0013293D"/>
    <w:rsid w:val="001331E2"/>
    <w:rsid w:val="00133606"/>
    <w:rsid w:val="00133A23"/>
    <w:rsid w:val="00133C88"/>
    <w:rsid w:val="00133EDA"/>
    <w:rsid w:val="0013434E"/>
    <w:rsid w:val="001346BF"/>
    <w:rsid w:val="00134755"/>
    <w:rsid w:val="00134B22"/>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1E5"/>
    <w:rsid w:val="00143384"/>
    <w:rsid w:val="00143411"/>
    <w:rsid w:val="001436D3"/>
    <w:rsid w:val="001438A0"/>
    <w:rsid w:val="001438B6"/>
    <w:rsid w:val="001441A6"/>
    <w:rsid w:val="0014439F"/>
    <w:rsid w:val="001445E8"/>
    <w:rsid w:val="00144D92"/>
    <w:rsid w:val="001451D0"/>
    <w:rsid w:val="001459A8"/>
    <w:rsid w:val="00145CB6"/>
    <w:rsid w:val="00145D2E"/>
    <w:rsid w:val="001460B9"/>
    <w:rsid w:val="001460FB"/>
    <w:rsid w:val="001462C0"/>
    <w:rsid w:val="00146497"/>
    <w:rsid w:val="001469AE"/>
    <w:rsid w:val="00146A89"/>
    <w:rsid w:val="00147A1A"/>
    <w:rsid w:val="00147E5D"/>
    <w:rsid w:val="00147EB5"/>
    <w:rsid w:val="001504AC"/>
    <w:rsid w:val="001506A4"/>
    <w:rsid w:val="00150B36"/>
    <w:rsid w:val="00150B49"/>
    <w:rsid w:val="00150E75"/>
    <w:rsid w:val="00151226"/>
    <w:rsid w:val="00151230"/>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77BC"/>
    <w:rsid w:val="00157C9A"/>
    <w:rsid w:val="00157E1B"/>
    <w:rsid w:val="00157E29"/>
    <w:rsid w:val="0016065A"/>
    <w:rsid w:val="001609A0"/>
    <w:rsid w:val="00160D4B"/>
    <w:rsid w:val="0016126C"/>
    <w:rsid w:val="00161BA2"/>
    <w:rsid w:val="00161D8A"/>
    <w:rsid w:val="00161DE7"/>
    <w:rsid w:val="00161E57"/>
    <w:rsid w:val="001620D4"/>
    <w:rsid w:val="001624F5"/>
    <w:rsid w:val="001626E1"/>
    <w:rsid w:val="00162D8B"/>
    <w:rsid w:val="001631CB"/>
    <w:rsid w:val="00163BF6"/>
    <w:rsid w:val="001642C6"/>
    <w:rsid w:val="00164873"/>
    <w:rsid w:val="001648F5"/>
    <w:rsid w:val="00164E55"/>
    <w:rsid w:val="0016578E"/>
    <w:rsid w:val="00165819"/>
    <w:rsid w:val="00165858"/>
    <w:rsid w:val="00165B23"/>
    <w:rsid w:val="00165ED9"/>
    <w:rsid w:val="001661CA"/>
    <w:rsid w:val="001666AD"/>
    <w:rsid w:val="00166728"/>
    <w:rsid w:val="00166778"/>
    <w:rsid w:val="00166797"/>
    <w:rsid w:val="00166A59"/>
    <w:rsid w:val="00167073"/>
    <w:rsid w:val="00167134"/>
    <w:rsid w:val="001671BC"/>
    <w:rsid w:val="00167468"/>
    <w:rsid w:val="00167C3A"/>
    <w:rsid w:val="00167DAF"/>
    <w:rsid w:val="00167EAA"/>
    <w:rsid w:val="0017051B"/>
    <w:rsid w:val="00170A06"/>
    <w:rsid w:val="00171E28"/>
    <w:rsid w:val="00171F4D"/>
    <w:rsid w:val="00172567"/>
    <w:rsid w:val="00172A2E"/>
    <w:rsid w:val="00172AA1"/>
    <w:rsid w:val="001739B4"/>
    <w:rsid w:val="00174127"/>
    <w:rsid w:val="00174B4D"/>
    <w:rsid w:val="00174F8F"/>
    <w:rsid w:val="001757D4"/>
    <w:rsid w:val="00175ED5"/>
    <w:rsid w:val="00176094"/>
    <w:rsid w:val="00176368"/>
    <w:rsid w:val="00176832"/>
    <w:rsid w:val="00176EF1"/>
    <w:rsid w:val="001773FE"/>
    <w:rsid w:val="00177D9E"/>
    <w:rsid w:val="00177DE1"/>
    <w:rsid w:val="00177DF6"/>
    <w:rsid w:val="001804D8"/>
    <w:rsid w:val="00180691"/>
    <w:rsid w:val="001810D4"/>
    <w:rsid w:val="00181DFA"/>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37"/>
    <w:rsid w:val="001A2650"/>
    <w:rsid w:val="001A2688"/>
    <w:rsid w:val="001A2882"/>
    <w:rsid w:val="001A29BE"/>
    <w:rsid w:val="001A2EB6"/>
    <w:rsid w:val="001A3210"/>
    <w:rsid w:val="001A35BF"/>
    <w:rsid w:val="001A35C4"/>
    <w:rsid w:val="001A3998"/>
    <w:rsid w:val="001A3DEF"/>
    <w:rsid w:val="001A430C"/>
    <w:rsid w:val="001A448B"/>
    <w:rsid w:val="001A4C97"/>
    <w:rsid w:val="001A4FED"/>
    <w:rsid w:val="001A5643"/>
    <w:rsid w:val="001A59BE"/>
    <w:rsid w:val="001A59BF"/>
    <w:rsid w:val="001A5E6D"/>
    <w:rsid w:val="001A5F01"/>
    <w:rsid w:val="001A5F26"/>
    <w:rsid w:val="001A6170"/>
    <w:rsid w:val="001A6A49"/>
    <w:rsid w:val="001A6C37"/>
    <w:rsid w:val="001A7840"/>
    <w:rsid w:val="001A784C"/>
    <w:rsid w:val="001A79AB"/>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378A"/>
    <w:rsid w:val="001B4206"/>
    <w:rsid w:val="001B498A"/>
    <w:rsid w:val="001B49E6"/>
    <w:rsid w:val="001B4EAD"/>
    <w:rsid w:val="001B527B"/>
    <w:rsid w:val="001B55DD"/>
    <w:rsid w:val="001B591C"/>
    <w:rsid w:val="001B5E94"/>
    <w:rsid w:val="001B6284"/>
    <w:rsid w:val="001B6369"/>
    <w:rsid w:val="001B64B2"/>
    <w:rsid w:val="001B6831"/>
    <w:rsid w:val="001B6991"/>
    <w:rsid w:val="001B6E65"/>
    <w:rsid w:val="001B769F"/>
    <w:rsid w:val="001B7750"/>
    <w:rsid w:val="001C0019"/>
    <w:rsid w:val="001C0125"/>
    <w:rsid w:val="001C05C9"/>
    <w:rsid w:val="001C1DAA"/>
    <w:rsid w:val="001C20DA"/>
    <w:rsid w:val="001C2341"/>
    <w:rsid w:val="001C2B0A"/>
    <w:rsid w:val="001C30A3"/>
    <w:rsid w:val="001C31EB"/>
    <w:rsid w:val="001C3A6F"/>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437"/>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C4"/>
    <w:rsid w:val="001D417C"/>
    <w:rsid w:val="001D41A3"/>
    <w:rsid w:val="001D43D0"/>
    <w:rsid w:val="001D4F1D"/>
    <w:rsid w:val="001D58CD"/>
    <w:rsid w:val="001D6261"/>
    <w:rsid w:val="001D67A0"/>
    <w:rsid w:val="001D68B2"/>
    <w:rsid w:val="001D6A50"/>
    <w:rsid w:val="001D7810"/>
    <w:rsid w:val="001D791E"/>
    <w:rsid w:val="001D7B1E"/>
    <w:rsid w:val="001E02E0"/>
    <w:rsid w:val="001E0635"/>
    <w:rsid w:val="001E074E"/>
    <w:rsid w:val="001E09C5"/>
    <w:rsid w:val="001E0A1F"/>
    <w:rsid w:val="001E0F9B"/>
    <w:rsid w:val="001E0FD9"/>
    <w:rsid w:val="001E1726"/>
    <w:rsid w:val="001E1A85"/>
    <w:rsid w:val="001E1F02"/>
    <w:rsid w:val="001E24AF"/>
    <w:rsid w:val="001E2A9B"/>
    <w:rsid w:val="001E2AC1"/>
    <w:rsid w:val="001E2C38"/>
    <w:rsid w:val="001E2C57"/>
    <w:rsid w:val="001E3447"/>
    <w:rsid w:val="001E3496"/>
    <w:rsid w:val="001E3592"/>
    <w:rsid w:val="001E3B05"/>
    <w:rsid w:val="001E3FF3"/>
    <w:rsid w:val="001E4B17"/>
    <w:rsid w:val="001E4BD5"/>
    <w:rsid w:val="001E521B"/>
    <w:rsid w:val="001E5500"/>
    <w:rsid w:val="001E5545"/>
    <w:rsid w:val="001E57CA"/>
    <w:rsid w:val="001E5A46"/>
    <w:rsid w:val="001E5BF9"/>
    <w:rsid w:val="001E5D46"/>
    <w:rsid w:val="001E62C5"/>
    <w:rsid w:val="001E67A2"/>
    <w:rsid w:val="001E6A43"/>
    <w:rsid w:val="001E6D20"/>
    <w:rsid w:val="001E6D30"/>
    <w:rsid w:val="001E6F99"/>
    <w:rsid w:val="001E7206"/>
    <w:rsid w:val="001E727A"/>
    <w:rsid w:val="001E732D"/>
    <w:rsid w:val="001E7E78"/>
    <w:rsid w:val="001F0655"/>
    <w:rsid w:val="001F0712"/>
    <w:rsid w:val="001F0995"/>
    <w:rsid w:val="001F09A5"/>
    <w:rsid w:val="001F0C4C"/>
    <w:rsid w:val="001F1C04"/>
    <w:rsid w:val="001F1F6F"/>
    <w:rsid w:val="001F269F"/>
    <w:rsid w:val="001F279D"/>
    <w:rsid w:val="001F280B"/>
    <w:rsid w:val="001F2FC2"/>
    <w:rsid w:val="001F334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8F2"/>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5F1"/>
    <w:rsid w:val="00204B44"/>
    <w:rsid w:val="00204C96"/>
    <w:rsid w:val="0020621D"/>
    <w:rsid w:val="002067C5"/>
    <w:rsid w:val="00206FBE"/>
    <w:rsid w:val="0020716A"/>
    <w:rsid w:val="0020717E"/>
    <w:rsid w:val="00207180"/>
    <w:rsid w:val="00207421"/>
    <w:rsid w:val="00207548"/>
    <w:rsid w:val="002075FB"/>
    <w:rsid w:val="002077ED"/>
    <w:rsid w:val="00207A12"/>
    <w:rsid w:val="002101B2"/>
    <w:rsid w:val="00210299"/>
    <w:rsid w:val="00210C01"/>
    <w:rsid w:val="00210C10"/>
    <w:rsid w:val="00210E9E"/>
    <w:rsid w:val="00210F92"/>
    <w:rsid w:val="00211754"/>
    <w:rsid w:val="00211890"/>
    <w:rsid w:val="00211E6D"/>
    <w:rsid w:val="00211F97"/>
    <w:rsid w:val="00212187"/>
    <w:rsid w:val="002121AE"/>
    <w:rsid w:val="00212272"/>
    <w:rsid w:val="00212367"/>
    <w:rsid w:val="00212AFA"/>
    <w:rsid w:val="00212D7D"/>
    <w:rsid w:val="00212DA7"/>
    <w:rsid w:val="00212FFF"/>
    <w:rsid w:val="002130A2"/>
    <w:rsid w:val="0021381B"/>
    <w:rsid w:val="00213FC4"/>
    <w:rsid w:val="00214322"/>
    <w:rsid w:val="002145F8"/>
    <w:rsid w:val="00214773"/>
    <w:rsid w:val="002149F8"/>
    <w:rsid w:val="00214D44"/>
    <w:rsid w:val="00214D5F"/>
    <w:rsid w:val="00215075"/>
    <w:rsid w:val="002150EC"/>
    <w:rsid w:val="0021546D"/>
    <w:rsid w:val="00215821"/>
    <w:rsid w:val="00215B2B"/>
    <w:rsid w:val="00215C28"/>
    <w:rsid w:val="00215C65"/>
    <w:rsid w:val="00215DB7"/>
    <w:rsid w:val="002173FC"/>
    <w:rsid w:val="002177CF"/>
    <w:rsid w:val="00217818"/>
    <w:rsid w:val="002205A8"/>
    <w:rsid w:val="00220864"/>
    <w:rsid w:val="00220A7F"/>
    <w:rsid w:val="00220DD0"/>
    <w:rsid w:val="00220F8B"/>
    <w:rsid w:val="002211A3"/>
    <w:rsid w:val="002215B5"/>
    <w:rsid w:val="00221A7B"/>
    <w:rsid w:val="00221D3D"/>
    <w:rsid w:val="00221DAC"/>
    <w:rsid w:val="00222294"/>
    <w:rsid w:val="0022271C"/>
    <w:rsid w:val="00222981"/>
    <w:rsid w:val="0022342F"/>
    <w:rsid w:val="00223530"/>
    <w:rsid w:val="00223718"/>
    <w:rsid w:val="00223743"/>
    <w:rsid w:val="00223FA3"/>
    <w:rsid w:val="0022452A"/>
    <w:rsid w:val="0022544B"/>
    <w:rsid w:val="00225C42"/>
    <w:rsid w:val="00226443"/>
    <w:rsid w:val="0022661F"/>
    <w:rsid w:val="002267E5"/>
    <w:rsid w:val="00227461"/>
    <w:rsid w:val="00227D20"/>
    <w:rsid w:val="00230244"/>
    <w:rsid w:val="00230262"/>
    <w:rsid w:val="00230546"/>
    <w:rsid w:val="00230F3E"/>
    <w:rsid w:val="00231864"/>
    <w:rsid w:val="00232044"/>
    <w:rsid w:val="0023235D"/>
    <w:rsid w:val="002328DC"/>
    <w:rsid w:val="00232B0A"/>
    <w:rsid w:val="00232D95"/>
    <w:rsid w:val="00232EFB"/>
    <w:rsid w:val="0023357C"/>
    <w:rsid w:val="00233656"/>
    <w:rsid w:val="00233918"/>
    <w:rsid w:val="0023414F"/>
    <w:rsid w:val="0023434A"/>
    <w:rsid w:val="002346CB"/>
    <w:rsid w:val="00234777"/>
    <w:rsid w:val="0023479B"/>
    <w:rsid w:val="002349B2"/>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4D1"/>
    <w:rsid w:val="0023767F"/>
    <w:rsid w:val="002403C6"/>
    <w:rsid w:val="002404A8"/>
    <w:rsid w:val="002408DE"/>
    <w:rsid w:val="00240BEA"/>
    <w:rsid w:val="00241582"/>
    <w:rsid w:val="00241642"/>
    <w:rsid w:val="0024199E"/>
    <w:rsid w:val="002419EE"/>
    <w:rsid w:val="00241AFA"/>
    <w:rsid w:val="00241C7D"/>
    <w:rsid w:val="0024254F"/>
    <w:rsid w:val="00242B33"/>
    <w:rsid w:val="00242DC6"/>
    <w:rsid w:val="00242EA2"/>
    <w:rsid w:val="00243478"/>
    <w:rsid w:val="00243846"/>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18D"/>
    <w:rsid w:val="00246AFE"/>
    <w:rsid w:val="00246B0F"/>
    <w:rsid w:val="00246FB6"/>
    <w:rsid w:val="002473AE"/>
    <w:rsid w:val="00247AD4"/>
    <w:rsid w:val="002504C7"/>
    <w:rsid w:val="0025062F"/>
    <w:rsid w:val="00250A26"/>
    <w:rsid w:val="00250BAD"/>
    <w:rsid w:val="002513C0"/>
    <w:rsid w:val="002517AD"/>
    <w:rsid w:val="00251D34"/>
    <w:rsid w:val="002523A7"/>
    <w:rsid w:val="00252916"/>
    <w:rsid w:val="0025298E"/>
    <w:rsid w:val="0025301F"/>
    <w:rsid w:val="0025378E"/>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57EA8"/>
    <w:rsid w:val="002608A2"/>
    <w:rsid w:val="00260A56"/>
    <w:rsid w:val="002610F8"/>
    <w:rsid w:val="00261419"/>
    <w:rsid w:val="002615B2"/>
    <w:rsid w:val="002615C6"/>
    <w:rsid w:val="00261FB3"/>
    <w:rsid w:val="00262197"/>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4F12"/>
    <w:rsid w:val="00265D66"/>
    <w:rsid w:val="002663BD"/>
    <w:rsid w:val="0026664D"/>
    <w:rsid w:val="00266723"/>
    <w:rsid w:val="00266BB8"/>
    <w:rsid w:val="00266BE2"/>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081"/>
    <w:rsid w:val="00272129"/>
    <w:rsid w:val="00272921"/>
    <w:rsid w:val="002730F8"/>
    <w:rsid w:val="002733C8"/>
    <w:rsid w:val="0027349B"/>
    <w:rsid w:val="00274941"/>
    <w:rsid w:val="00274972"/>
    <w:rsid w:val="00274A7B"/>
    <w:rsid w:val="00274E10"/>
    <w:rsid w:val="002751B1"/>
    <w:rsid w:val="002752FF"/>
    <w:rsid w:val="002753E6"/>
    <w:rsid w:val="0027551B"/>
    <w:rsid w:val="0027557B"/>
    <w:rsid w:val="00275900"/>
    <w:rsid w:val="00275903"/>
    <w:rsid w:val="00275E36"/>
    <w:rsid w:val="002760E2"/>
    <w:rsid w:val="0027648E"/>
    <w:rsid w:val="00276564"/>
    <w:rsid w:val="0027664E"/>
    <w:rsid w:val="00276850"/>
    <w:rsid w:val="002769AF"/>
    <w:rsid w:val="002769E9"/>
    <w:rsid w:val="00276A5F"/>
    <w:rsid w:val="00276DE2"/>
    <w:rsid w:val="00276E7B"/>
    <w:rsid w:val="00277183"/>
    <w:rsid w:val="002776E2"/>
    <w:rsid w:val="00277902"/>
    <w:rsid w:val="00277950"/>
    <w:rsid w:val="00277BC3"/>
    <w:rsid w:val="00277D8F"/>
    <w:rsid w:val="002806EB"/>
    <w:rsid w:val="00280ACF"/>
    <w:rsid w:val="00280B97"/>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7EA"/>
    <w:rsid w:val="00285C9E"/>
    <w:rsid w:val="00285E02"/>
    <w:rsid w:val="002867C5"/>
    <w:rsid w:val="00286915"/>
    <w:rsid w:val="00286B24"/>
    <w:rsid w:val="00286F3F"/>
    <w:rsid w:val="00287658"/>
    <w:rsid w:val="002879C9"/>
    <w:rsid w:val="00287C5F"/>
    <w:rsid w:val="00290258"/>
    <w:rsid w:val="00290A87"/>
    <w:rsid w:val="00290D3C"/>
    <w:rsid w:val="00290F32"/>
    <w:rsid w:val="0029155B"/>
    <w:rsid w:val="00291633"/>
    <w:rsid w:val="00291C23"/>
    <w:rsid w:val="00291EA0"/>
    <w:rsid w:val="00292CDC"/>
    <w:rsid w:val="00293150"/>
    <w:rsid w:val="002931DF"/>
    <w:rsid w:val="00293635"/>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97FEF"/>
    <w:rsid w:val="002A0ACE"/>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0FD"/>
    <w:rsid w:val="002C3252"/>
    <w:rsid w:val="002C3BE2"/>
    <w:rsid w:val="002C3C3F"/>
    <w:rsid w:val="002C4448"/>
    <w:rsid w:val="002C493A"/>
    <w:rsid w:val="002C50AC"/>
    <w:rsid w:val="002C5A0D"/>
    <w:rsid w:val="002C5C08"/>
    <w:rsid w:val="002C5E90"/>
    <w:rsid w:val="002C62BA"/>
    <w:rsid w:val="002C65C5"/>
    <w:rsid w:val="002C6983"/>
    <w:rsid w:val="002C6FCF"/>
    <w:rsid w:val="002C704B"/>
    <w:rsid w:val="002C7430"/>
    <w:rsid w:val="002C7DA6"/>
    <w:rsid w:val="002D003C"/>
    <w:rsid w:val="002D067A"/>
    <w:rsid w:val="002D1166"/>
    <w:rsid w:val="002D1897"/>
    <w:rsid w:val="002D1A2C"/>
    <w:rsid w:val="002D1C66"/>
    <w:rsid w:val="002D1D4D"/>
    <w:rsid w:val="002D2087"/>
    <w:rsid w:val="002D27B6"/>
    <w:rsid w:val="002D2F81"/>
    <w:rsid w:val="002D30E6"/>
    <w:rsid w:val="002D3271"/>
    <w:rsid w:val="002D3615"/>
    <w:rsid w:val="002D36C4"/>
    <w:rsid w:val="002D3823"/>
    <w:rsid w:val="002D3B86"/>
    <w:rsid w:val="002D3E70"/>
    <w:rsid w:val="002D427C"/>
    <w:rsid w:val="002D4600"/>
    <w:rsid w:val="002D4F08"/>
    <w:rsid w:val="002D50F4"/>
    <w:rsid w:val="002D54DF"/>
    <w:rsid w:val="002D587B"/>
    <w:rsid w:val="002D5F9A"/>
    <w:rsid w:val="002D6214"/>
    <w:rsid w:val="002D6381"/>
    <w:rsid w:val="002D6754"/>
    <w:rsid w:val="002D699A"/>
    <w:rsid w:val="002D6B68"/>
    <w:rsid w:val="002D6E5C"/>
    <w:rsid w:val="002D79D7"/>
    <w:rsid w:val="002D7CC9"/>
    <w:rsid w:val="002E0001"/>
    <w:rsid w:val="002E0171"/>
    <w:rsid w:val="002E044C"/>
    <w:rsid w:val="002E057C"/>
    <w:rsid w:val="002E0885"/>
    <w:rsid w:val="002E0945"/>
    <w:rsid w:val="002E0BD7"/>
    <w:rsid w:val="002E0C16"/>
    <w:rsid w:val="002E1090"/>
    <w:rsid w:val="002E1489"/>
    <w:rsid w:val="002E179D"/>
    <w:rsid w:val="002E191B"/>
    <w:rsid w:val="002E19E7"/>
    <w:rsid w:val="002E1A72"/>
    <w:rsid w:val="002E1D06"/>
    <w:rsid w:val="002E21FE"/>
    <w:rsid w:val="002E2383"/>
    <w:rsid w:val="002E24AD"/>
    <w:rsid w:val="002E2BE5"/>
    <w:rsid w:val="002E2FFC"/>
    <w:rsid w:val="002E36AD"/>
    <w:rsid w:val="002E3BD7"/>
    <w:rsid w:val="002E3E62"/>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E76EA"/>
    <w:rsid w:val="002F05F4"/>
    <w:rsid w:val="002F08EA"/>
    <w:rsid w:val="002F1B0E"/>
    <w:rsid w:val="002F1C8F"/>
    <w:rsid w:val="002F2100"/>
    <w:rsid w:val="002F2235"/>
    <w:rsid w:val="002F2A0D"/>
    <w:rsid w:val="002F308B"/>
    <w:rsid w:val="002F3369"/>
    <w:rsid w:val="002F3A53"/>
    <w:rsid w:val="002F3AB6"/>
    <w:rsid w:val="002F3CA3"/>
    <w:rsid w:val="002F3E9C"/>
    <w:rsid w:val="002F415C"/>
    <w:rsid w:val="002F4171"/>
    <w:rsid w:val="002F4498"/>
    <w:rsid w:val="002F46F1"/>
    <w:rsid w:val="002F4EE4"/>
    <w:rsid w:val="002F4F1D"/>
    <w:rsid w:val="002F5437"/>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4FB"/>
    <w:rsid w:val="00301937"/>
    <w:rsid w:val="00301BB5"/>
    <w:rsid w:val="00301D0D"/>
    <w:rsid w:val="00301D59"/>
    <w:rsid w:val="00302001"/>
    <w:rsid w:val="00302615"/>
    <w:rsid w:val="0030290A"/>
    <w:rsid w:val="00302BBF"/>
    <w:rsid w:val="003036B1"/>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0CC"/>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7D9"/>
    <w:rsid w:val="00315B3C"/>
    <w:rsid w:val="00316107"/>
    <w:rsid w:val="003165FC"/>
    <w:rsid w:val="00316934"/>
    <w:rsid w:val="0032009B"/>
    <w:rsid w:val="003203EC"/>
    <w:rsid w:val="003205E0"/>
    <w:rsid w:val="00320FCF"/>
    <w:rsid w:val="00321061"/>
    <w:rsid w:val="0032143F"/>
    <w:rsid w:val="0032146A"/>
    <w:rsid w:val="00321585"/>
    <w:rsid w:val="0032193F"/>
    <w:rsid w:val="003219B6"/>
    <w:rsid w:val="00321A1B"/>
    <w:rsid w:val="00321C35"/>
    <w:rsid w:val="00321C94"/>
    <w:rsid w:val="00321F37"/>
    <w:rsid w:val="0032230A"/>
    <w:rsid w:val="00322344"/>
    <w:rsid w:val="00322A76"/>
    <w:rsid w:val="00322A7D"/>
    <w:rsid w:val="00323113"/>
    <w:rsid w:val="00323C17"/>
    <w:rsid w:val="00323FA7"/>
    <w:rsid w:val="0032419D"/>
    <w:rsid w:val="003249A5"/>
    <w:rsid w:val="00324B26"/>
    <w:rsid w:val="00324C24"/>
    <w:rsid w:val="00325088"/>
    <w:rsid w:val="0032617B"/>
    <w:rsid w:val="0032647F"/>
    <w:rsid w:val="0032672F"/>
    <w:rsid w:val="0032690F"/>
    <w:rsid w:val="0032707E"/>
    <w:rsid w:val="0033016A"/>
    <w:rsid w:val="003306BB"/>
    <w:rsid w:val="00330740"/>
    <w:rsid w:val="003308D9"/>
    <w:rsid w:val="0033098B"/>
    <w:rsid w:val="003309A8"/>
    <w:rsid w:val="00330BE8"/>
    <w:rsid w:val="00331A81"/>
    <w:rsid w:val="00332248"/>
    <w:rsid w:val="00332B16"/>
    <w:rsid w:val="00332CDE"/>
    <w:rsid w:val="00332F8E"/>
    <w:rsid w:val="00333313"/>
    <w:rsid w:val="0033335F"/>
    <w:rsid w:val="003339D2"/>
    <w:rsid w:val="00333DD7"/>
    <w:rsid w:val="00333EB5"/>
    <w:rsid w:val="00333F09"/>
    <w:rsid w:val="00334165"/>
    <w:rsid w:val="0033491D"/>
    <w:rsid w:val="00334ABD"/>
    <w:rsid w:val="00335433"/>
    <w:rsid w:val="00335B07"/>
    <w:rsid w:val="00335B45"/>
    <w:rsid w:val="00336266"/>
    <w:rsid w:val="0033693F"/>
    <w:rsid w:val="00336EC7"/>
    <w:rsid w:val="00337B3E"/>
    <w:rsid w:val="00340482"/>
    <w:rsid w:val="00340642"/>
    <w:rsid w:val="0034079D"/>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AF6"/>
    <w:rsid w:val="00352F90"/>
    <w:rsid w:val="0035312F"/>
    <w:rsid w:val="003532F7"/>
    <w:rsid w:val="0035342A"/>
    <w:rsid w:val="00353C57"/>
    <w:rsid w:val="00353EF8"/>
    <w:rsid w:val="00353F4E"/>
    <w:rsid w:val="0035406C"/>
    <w:rsid w:val="003540AB"/>
    <w:rsid w:val="0035431B"/>
    <w:rsid w:val="00354474"/>
    <w:rsid w:val="00354843"/>
    <w:rsid w:val="00354A18"/>
    <w:rsid w:val="00354A48"/>
    <w:rsid w:val="00354B53"/>
    <w:rsid w:val="003565A6"/>
    <w:rsid w:val="0035673E"/>
    <w:rsid w:val="003570F2"/>
    <w:rsid w:val="0035715C"/>
    <w:rsid w:val="003578B2"/>
    <w:rsid w:val="00360718"/>
    <w:rsid w:val="00360CB3"/>
    <w:rsid w:val="00361031"/>
    <w:rsid w:val="00361402"/>
    <w:rsid w:val="00361450"/>
    <w:rsid w:val="00361680"/>
    <w:rsid w:val="00361890"/>
    <w:rsid w:val="003619A5"/>
    <w:rsid w:val="00361C4A"/>
    <w:rsid w:val="003622AC"/>
    <w:rsid w:val="00362E8D"/>
    <w:rsid w:val="00363073"/>
    <w:rsid w:val="0036332D"/>
    <w:rsid w:val="00363627"/>
    <w:rsid w:val="0036385B"/>
    <w:rsid w:val="0036390D"/>
    <w:rsid w:val="00363D6E"/>
    <w:rsid w:val="0036411C"/>
    <w:rsid w:val="00364599"/>
    <w:rsid w:val="00364736"/>
    <w:rsid w:val="00364CF5"/>
    <w:rsid w:val="00365103"/>
    <w:rsid w:val="00365D98"/>
    <w:rsid w:val="003660D4"/>
    <w:rsid w:val="00366463"/>
    <w:rsid w:val="00366639"/>
    <w:rsid w:val="003674C6"/>
    <w:rsid w:val="0036779F"/>
    <w:rsid w:val="00367A21"/>
    <w:rsid w:val="00370359"/>
    <w:rsid w:val="0037055D"/>
    <w:rsid w:val="00370566"/>
    <w:rsid w:val="0037076A"/>
    <w:rsid w:val="00370AA4"/>
    <w:rsid w:val="00370D12"/>
    <w:rsid w:val="00371234"/>
    <w:rsid w:val="003713E1"/>
    <w:rsid w:val="00371437"/>
    <w:rsid w:val="0037197D"/>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0DB"/>
    <w:rsid w:val="00375634"/>
    <w:rsid w:val="00375716"/>
    <w:rsid w:val="00375AC8"/>
    <w:rsid w:val="0037611C"/>
    <w:rsid w:val="00376C71"/>
    <w:rsid w:val="00376D3D"/>
    <w:rsid w:val="003777D4"/>
    <w:rsid w:val="003778ED"/>
    <w:rsid w:val="003779E0"/>
    <w:rsid w:val="00377B42"/>
    <w:rsid w:val="00380051"/>
    <w:rsid w:val="0038027B"/>
    <w:rsid w:val="003803DC"/>
    <w:rsid w:val="00380842"/>
    <w:rsid w:val="00380A54"/>
    <w:rsid w:val="003811B4"/>
    <w:rsid w:val="003811EC"/>
    <w:rsid w:val="0038129E"/>
    <w:rsid w:val="003815E6"/>
    <w:rsid w:val="00381815"/>
    <w:rsid w:val="00381C82"/>
    <w:rsid w:val="00382021"/>
    <w:rsid w:val="003824E4"/>
    <w:rsid w:val="00382F11"/>
    <w:rsid w:val="003834DF"/>
    <w:rsid w:val="003836BC"/>
    <w:rsid w:val="00383FB5"/>
    <w:rsid w:val="003841D3"/>
    <w:rsid w:val="0038424A"/>
    <w:rsid w:val="003845C4"/>
    <w:rsid w:val="003846EF"/>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BE6"/>
    <w:rsid w:val="00391C8C"/>
    <w:rsid w:val="00391D31"/>
    <w:rsid w:val="00392282"/>
    <w:rsid w:val="003922B6"/>
    <w:rsid w:val="003923FC"/>
    <w:rsid w:val="00392AF4"/>
    <w:rsid w:val="00392E1B"/>
    <w:rsid w:val="00392F81"/>
    <w:rsid w:val="00393143"/>
    <w:rsid w:val="003931CA"/>
    <w:rsid w:val="003936BA"/>
    <w:rsid w:val="00393FF0"/>
    <w:rsid w:val="00393FF1"/>
    <w:rsid w:val="00394440"/>
    <w:rsid w:val="00394651"/>
    <w:rsid w:val="003946ED"/>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27E"/>
    <w:rsid w:val="003A138C"/>
    <w:rsid w:val="003A15C1"/>
    <w:rsid w:val="003A16A0"/>
    <w:rsid w:val="003A1736"/>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221"/>
    <w:rsid w:val="003A64EA"/>
    <w:rsid w:val="003A6B4E"/>
    <w:rsid w:val="003A6DC2"/>
    <w:rsid w:val="003A716D"/>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0BB"/>
    <w:rsid w:val="003B310C"/>
    <w:rsid w:val="003B3745"/>
    <w:rsid w:val="003B3C9A"/>
    <w:rsid w:val="003B3F84"/>
    <w:rsid w:val="003B404C"/>
    <w:rsid w:val="003B429A"/>
    <w:rsid w:val="003B4A0A"/>
    <w:rsid w:val="003B4FAC"/>
    <w:rsid w:val="003B5340"/>
    <w:rsid w:val="003B534D"/>
    <w:rsid w:val="003B5AFC"/>
    <w:rsid w:val="003B644E"/>
    <w:rsid w:val="003B66D4"/>
    <w:rsid w:val="003B70B5"/>
    <w:rsid w:val="003B7219"/>
    <w:rsid w:val="003B75F5"/>
    <w:rsid w:val="003B783F"/>
    <w:rsid w:val="003B7AC8"/>
    <w:rsid w:val="003C0252"/>
    <w:rsid w:val="003C06F1"/>
    <w:rsid w:val="003C0B53"/>
    <w:rsid w:val="003C1C63"/>
    <w:rsid w:val="003C1E00"/>
    <w:rsid w:val="003C1FA1"/>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1D24"/>
    <w:rsid w:val="003D24A6"/>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D7F50"/>
    <w:rsid w:val="003E0064"/>
    <w:rsid w:val="003E008B"/>
    <w:rsid w:val="003E00EF"/>
    <w:rsid w:val="003E01A8"/>
    <w:rsid w:val="003E0486"/>
    <w:rsid w:val="003E0563"/>
    <w:rsid w:val="003E0B5A"/>
    <w:rsid w:val="003E1294"/>
    <w:rsid w:val="003E27EC"/>
    <w:rsid w:val="003E2993"/>
    <w:rsid w:val="003E2BF7"/>
    <w:rsid w:val="003E2DDE"/>
    <w:rsid w:val="003E3234"/>
    <w:rsid w:val="003E3456"/>
    <w:rsid w:val="003E368D"/>
    <w:rsid w:val="003E36C3"/>
    <w:rsid w:val="003E392C"/>
    <w:rsid w:val="003E3DD6"/>
    <w:rsid w:val="003E4098"/>
    <w:rsid w:val="003E44DB"/>
    <w:rsid w:val="003E4901"/>
    <w:rsid w:val="003E5079"/>
    <w:rsid w:val="003E5339"/>
    <w:rsid w:val="003E5A10"/>
    <w:rsid w:val="003E5CB1"/>
    <w:rsid w:val="003E5F3B"/>
    <w:rsid w:val="003E63D3"/>
    <w:rsid w:val="003E63E3"/>
    <w:rsid w:val="003E6829"/>
    <w:rsid w:val="003E6C29"/>
    <w:rsid w:val="003E6E96"/>
    <w:rsid w:val="003E72EA"/>
    <w:rsid w:val="003F14B6"/>
    <w:rsid w:val="003F1DBB"/>
    <w:rsid w:val="003F203E"/>
    <w:rsid w:val="003F224F"/>
    <w:rsid w:val="003F27E6"/>
    <w:rsid w:val="003F2B0E"/>
    <w:rsid w:val="003F368A"/>
    <w:rsid w:val="003F3BDD"/>
    <w:rsid w:val="003F4167"/>
    <w:rsid w:val="003F4732"/>
    <w:rsid w:val="003F49F5"/>
    <w:rsid w:val="003F527F"/>
    <w:rsid w:val="003F5366"/>
    <w:rsid w:val="003F5E05"/>
    <w:rsid w:val="003F6158"/>
    <w:rsid w:val="003F6BA1"/>
    <w:rsid w:val="003F7A4E"/>
    <w:rsid w:val="003F7B15"/>
    <w:rsid w:val="003F7D74"/>
    <w:rsid w:val="003F7E5C"/>
    <w:rsid w:val="004002E1"/>
    <w:rsid w:val="00400455"/>
    <w:rsid w:val="00401002"/>
    <w:rsid w:val="0040143C"/>
    <w:rsid w:val="00401657"/>
    <w:rsid w:val="004018DA"/>
    <w:rsid w:val="004018F9"/>
    <w:rsid w:val="00401B20"/>
    <w:rsid w:val="004025FF"/>
    <w:rsid w:val="00402776"/>
    <w:rsid w:val="00402CC8"/>
    <w:rsid w:val="00402EAD"/>
    <w:rsid w:val="0040311A"/>
    <w:rsid w:val="00403359"/>
    <w:rsid w:val="00403565"/>
    <w:rsid w:val="00403810"/>
    <w:rsid w:val="00403EB5"/>
    <w:rsid w:val="00404094"/>
    <w:rsid w:val="0040422A"/>
    <w:rsid w:val="004046CA"/>
    <w:rsid w:val="00405049"/>
    <w:rsid w:val="00405171"/>
    <w:rsid w:val="00405674"/>
    <w:rsid w:val="0040590A"/>
    <w:rsid w:val="00405934"/>
    <w:rsid w:val="00405EC2"/>
    <w:rsid w:val="0040658D"/>
    <w:rsid w:val="004066A0"/>
    <w:rsid w:val="00406A4A"/>
    <w:rsid w:val="00406F07"/>
    <w:rsid w:val="004071DB"/>
    <w:rsid w:val="0041022A"/>
    <w:rsid w:val="00410724"/>
    <w:rsid w:val="004107B3"/>
    <w:rsid w:val="00410C02"/>
    <w:rsid w:val="00410D1A"/>
    <w:rsid w:val="00411660"/>
    <w:rsid w:val="0041219B"/>
    <w:rsid w:val="0041237E"/>
    <w:rsid w:val="0041300F"/>
    <w:rsid w:val="0041333F"/>
    <w:rsid w:val="004134E7"/>
    <w:rsid w:val="00413522"/>
    <w:rsid w:val="00413AD8"/>
    <w:rsid w:val="00413F98"/>
    <w:rsid w:val="004144FE"/>
    <w:rsid w:val="00414806"/>
    <w:rsid w:val="00414F42"/>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9FA"/>
    <w:rsid w:val="00421AEB"/>
    <w:rsid w:val="00422278"/>
    <w:rsid w:val="00422338"/>
    <w:rsid w:val="004223CC"/>
    <w:rsid w:val="004224BA"/>
    <w:rsid w:val="004227B8"/>
    <w:rsid w:val="00422B9A"/>
    <w:rsid w:val="004230A9"/>
    <w:rsid w:val="00423581"/>
    <w:rsid w:val="004237AD"/>
    <w:rsid w:val="004238B8"/>
    <w:rsid w:val="00423C59"/>
    <w:rsid w:val="00423CB5"/>
    <w:rsid w:val="00423D0B"/>
    <w:rsid w:val="004241D4"/>
    <w:rsid w:val="0042433A"/>
    <w:rsid w:val="00424898"/>
    <w:rsid w:val="00424DA4"/>
    <w:rsid w:val="00424F82"/>
    <w:rsid w:val="00425E44"/>
    <w:rsid w:val="004265A9"/>
    <w:rsid w:val="0042681B"/>
    <w:rsid w:val="00426A92"/>
    <w:rsid w:val="00427097"/>
    <w:rsid w:val="0042765F"/>
    <w:rsid w:val="00427A8D"/>
    <w:rsid w:val="00427C92"/>
    <w:rsid w:val="0043007E"/>
    <w:rsid w:val="00430279"/>
    <w:rsid w:val="00430E4B"/>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3F92"/>
    <w:rsid w:val="00444A5D"/>
    <w:rsid w:val="00444BAA"/>
    <w:rsid w:val="00445167"/>
    <w:rsid w:val="00445842"/>
    <w:rsid w:val="00445AF3"/>
    <w:rsid w:val="00445C1B"/>
    <w:rsid w:val="00445D39"/>
    <w:rsid w:val="004464F3"/>
    <w:rsid w:val="004471E7"/>
    <w:rsid w:val="00447859"/>
    <w:rsid w:val="0044786A"/>
    <w:rsid w:val="00447ABB"/>
    <w:rsid w:val="00447BE1"/>
    <w:rsid w:val="00447EBF"/>
    <w:rsid w:val="00447FBD"/>
    <w:rsid w:val="00450072"/>
    <w:rsid w:val="004501C2"/>
    <w:rsid w:val="00450B7C"/>
    <w:rsid w:val="00451052"/>
    <w:rsid w:val="00451273"/>
    <w:rsid w:val="004515DB"/>
    <w:rsid w:val="00451651"/>
    <w:rsid w:val="00451904"/>
    <w:rsid w:val="00451CF5"/>
    <w:rsid w:val="00451DD1"/>
    <w:rsid w:val="00452054"/>
    <w:rsid w:val="004522E0"/>
    <w:rsid w:val="00453597"/>
    <w:rsid w:val="004538D5"/>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DC8"/>
    <w:rsid w:val="00460180"/>
    <w:rsid w:val="004606F6"/>
    <w:rsid w:val="00460E16"/>
    <w:rsid w:val="00460FE4"/>
    <w:rsid w:val="00461274"/>
    <w:rsid w:val="00461AB9"/>
    <w:rsid w:val="00461F85"/>
    <w:rsid w:val="004625B9"/>
    <w:rsid w:val="0046260F"/>
    <w:rsid w:val="00462713"/>
    <w:rsid w:val="00462B5B"/>
    <w:rsid w:val="00462B97"/>
    <w:rsid w:val="00462C26"/>
    <w:rsid w:val="00462C4F"/>
    <w:rsid w:val="004639BF"/>
    <w:rsid w:val="00463B37"/>
    <w:rsid w:val="00463C7F"/>
    <w:rsid w:val="00463CB8"/>
    <w:rsid w:val="004643C3"/>
    <w:rsid w:val="00465045"/>
    <w:rsid w:val="0046547C"/>
    <w:rsid w:val="004654D5"/>
    <w:rsid w:val="00465FA1"/>
    <w:rsid w:val="00466028"/>
    <w:rsid w:val="00466A3D"/>
    <w:rsid w:val="00466C21"/>
    <w:rsid w:val="00466EC2"/>
    <w:rsid w:val="00467270"/>
    <w:rsid w:val="004672CB"/>
    <w:rsid w:val="004674C2"/>
    <w:rsid w:val="004677F3"/>
    <w:rsid w:val="004679E3"/>
    <w:rsid w:val="00467ACC"/>
    <w:rsid w:val="00467C22"/>
    <w:rsid w:val="00467D5D"/>
    <w:rsid w:val="004700F4"/>
    <w:rsid w:val="004702B6"/>
    <w:rsid w:val="00471E94"/>
    <w:rsid w:val="00471EAA"/>
    <w:rsid w:val="00471EFC"/>
    <w:rsid w:val="004731D8"/>
    <w:rsid w:val="004735F1"/>
    <w:rsid w:val="004736F9"/>
    <w:rsid w:val="004737E5"/>
    <w:rsid w:val="00474148"/>
    <w:rsid w:val="004742BA"/>
    <w:rsid w:val="0047431A"/>
    <w:rsid w:val="00474577"/>
    <w:rsid w:val="0047581C"/>
    <w:rsid w:val="00475AD8"/>
    <w:rsid w:val="00475D5F"/>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277"/>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449"/>
    <w:rsid w:val="00487B0D"/>
    <w:rsid w:val="004909BA"/>
    <w:rsid w:val="004909F7"/>
    <w:rsid w:val="00490A46"/>
    <w:rsid w:val="00490BFB"/>
    <w:rsid w:val="00490D01"/>
    <w:rsid w:val="00490FAD"/>
    <w:rsid w:val="004910DD"/>
    <w:rsid w:val="00491114"/>
    <w:rsid w:val="00491FC8"/>
    <w:rsid w:val="00492161"/>
    <w:rsid w:val="00492815"/>
    <w:rsid w:val="00492C9D"/>
    <w:rsid w:val="00492FAD"/>
    <w:rsid w:val="00493116"/>
    <w:rsid w:val="004935BB"/>
    <w:rsid w:val="004935BD"/>
    <w:rsid w:val="0049370E"/>
    <w:rsid w:val="004937DD"/>
    <w:rsid w:val="004939DD"/>
    <w:rsid w:val="00493D80"/>
    <w:rsid w:val="00494E97"/>
    <w:rsid w:val="00495095"/>
    <w:rsid w:val="00495772"/>
    <w:rsid w:val="004958E3"/>
    <w:rsid w:val="00496812"/>
    <w:rsid w:val="00496BA5"/>
    <w:rsid w:val="0049713A"/>
    <w:rsid w:val="00497679"/>
    <w:rsid w:val="00497916"/>
    <w:rsid w:val="00497AC0"/>
    <w:rsid w:val="00497BA7"/>
    <w:rsid w:val="00497F16"/>
    <w:rsid w:val="004A0088"/>
    <w:rsid w:val="004A057E"/>
    <w:rsid w:val="004A0608"/>
    <w:rsid w:val="004A0ED6"/>
    <w:rsid w:val="004A0F2C"/>
    <w:rsid w:val="004A0F65"/>
    <w:rsid w:val="004A0FC8"/>
    <w:rsid w:val="004A1578"/>
    <w:rsid w:val="004A1710"/>
    <w:rsid w:val="004A1A84"/>
    <w:rsid w:val="004A2176"/>
    <w:rsid w:val="004A245C"/>
    <w:rsid w:val="004A2671"/>
    <w:rsid w:val="004A28EA"/>
    <w:rsid w:val="004A2C7F"/>
    <w:rsid w:val="004A2F21"/>
    <w:rsid w:val="004A33A3"/>
    <w:rsid w:val="004A3E50"/>
    <w:rsid w:val="004A478C"/>
    <w:rsid w:val="004A497B"/>
    <w:rsid w:val="004A4E0A"/>
    <w:rsid w:val="004A5139"/>
    <w:rsid w:val="004A5208"/>
    <w:rsid w:val="004A5D1A"/>
    <w:rsid w:val="004A5DB5"/>
    <w:rsid w:val="004A5DD4"/>
    <w:rsid w:val="004A6050"/>
    <w:rsid w:val="004A60DD"/>
    <w:rsid w:val="004A613B"/>
    <w:rsid w:val="004A6541"/>
    <w:rsid w:val="004A6647"/>
    <w:rsid w:val="004A6946"/>
    <w:rsid w:val="004A6A10"/>
    <w:rsid w:val="004A6D52"/>
    <w:rsid w:val="004A6E42"/>
    <w:rsid w:val="004A7A42"/>
    <w:rsid w:val="004A7B5A"/>
    <w:rsid w:val="004B00B5"/>
    <w:rsid w:val="004B03D0"/>
    <w:rsid w:val="004B0AF4"/>
    <w:rsid w:val="004B0C52"/>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93B"/>
    <w:rsid w:val="004B2DDD"/>
    <w:rsid w:val="004B3081"/>
    <w:rsid w:val="004B30E6"/>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9CF"/>
    <w:rsid w:val="004C0CEB"/>
    <w:rsid w:val="004C14CF"/>
    <w:rsid w:val="004C16D5"/>
    <w:rsid w:val="004C1B70"/>
    <w:rsid w:val="004C1DD4"/>
    <w:rsid w:val="004C1E23"/>
    <w:rsid w:val="004C2A86"/>
    <w:rsid w:val="004C2D47"/>
    <w:rsid w:val="004C2E55"/>
    <w:rsid w:val="004C2ED8"/>
    <w:rsid w:val="004C3148"/>
    <w:rsid w:val="004C343E"/>
    <w:rsid w:val="004C3E48"/>
    <w:rsid w:val="004C411E"/>
    <w:rsid w:val="004C44A6"/>
    <w:rsid w:val="004C469D"/>
    <w:rsid w:val="004C4839"/>
    <w:rsid w:val="004C4864"/>
    <w:rsid w:val="004C4A20"/>
    <w:rsid w:val="004C4AB9"/>
    <w:rsid w:val="004C4C60"/>
    <w:rsid w:val="004C5598"/>
    <w:rsid w:val="004C56CF"/>
    <w:rsid w:val="004C58CB"/>
    <w:rsid w:val="004C5B88"/>
    <w:rsid w:val="004C5C52"/>
    <w:rsid w:val="004C5CAB"/>
    <w:rsid w:val="004C6369"/>
    <w:rsid w:val="004C67EE"/>
    <w:rsid w:val="004C6A6C"/>
    <w:rsid w:val="004C6CD9"/>
    <w:rsid w:val="004C6FB5"/>
    <w:rsid w:val="004C72BB"/>
    <w:rsid w:val="004C7735"/>
    <w:rsid w:val="004D062F"/>
    <w:rsid w:val="004D0B73"/>
    <w:rsid w:val="004D115A"/>
    <w:rsid w:val="004D16A1"/>
    <w:rsid w:val="004D1AC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C3C"/>
    <w:rsid w:val="004D4D6F"/>
    <w:rsid w:val="004D500B"/>
    <w:rsid w:val="004D5B87"/>
    <w:rsid w:val="004D63A9"/>
    <w:rsid w:val="004D63FF"/>
    <w:rsid w:val="004D6889"/>
    <w:rsid w:val="004D68F5"/>
    <w:rsid w:val="004D6F51"/>
    <w:rsid w:val="004D7560"/>
    <w:rsid w:val="004D7D46"/>
    <w:rsid w:val="004D7FD7"/>
    <w:rsid w:val="004E0F30"/>
    <w:rsid w:val="004E0F9A"/>
    <w:rsid w:val="004E0FE1"/>
    <w:rsid w:val="004E10BB"/>
    <w:rsid w:val="004E11C0"/>
    <w:rsid w:val="004E1311"/>
    <w:rsid w:val="004E1711"/>
    <w:rsid w:val="004E1AC4"/>
    <w:rsid w:val="004E2814"/>
    <w:rsid w:val="004E2C5B"/>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44"/>
    <w:rsid w:val="004E66B0"/>
    <w:rsid w:val="004E6983"/>
    <w:rsid w:val="004E6BFE"/>
    <w:rsid w:val="004E6D41"/>
    <w:rsid w:val="004E6F16"/>
    <w:rsid w:val="004E70CA"/>
    <w:rsid w:val="004E750C"/>
    <w:rsid w:val="004E7C2C"/>
    <w:rsid w:val="004E7CBB"/>
    <w:rsid w:val="004F0204"/>
    <w:rsid w:val="004F0586"/>
    <w:rsid w:val="004F0960"/>
    <w:rsid w:val="004F0B1D"/>
    <w:rsid w:val="004F100E"/>
    <w:rsid w:val="004F1278"/>
    <w:rsid w:val="004F219F"/>
    <w:rsid w:val="004F2844"/>
    <w:rsid w:val="004F2B00"/>
    <w:rsid w:val="004F30D4"/>
    <w:rsid w:val="004F3D24"/>
    <w:rsid w:val="004F3F37"/>
    <w:rsid w:val="004F42F7"/>
    <w:rsid w:val="004F498A"/>
    <w:rsid w:val="004F4B7D"/>
    <w:rsid w:val="004F566C"/>
    <w:rsid w:val="004F576D"/>
    <w:rsid w:val="004F58DF"/>
    <w:rsid w:val="004F592B"/>
    <w:rsid w:val="004F5BB3"/>
    <w:rsid w:val="004F640A"/>
    <w:rsid w:val="004F65EA"/>
    <w:rsid w:val="004F6688"/>
    <w:rsid w:val="004F6A9C"/>
    <w:rsid w:val="004F6AEE"/>
    <w:rsid w:val="004F7380"/>
    <w:rsid w:val="004F73DE"/>
    <w:rsid w:val="005000EC"/>
    <w:rsid w:val="00500314"/>
    <w:rsid w:val="00500324"/>
    <w:rsid w:val="00500A32"/>
    <w:rsid w:val="00501328"/>
    <w:rsid w:val="00501598"/>
    <w:rsid w:val="005016AB"/>
    <w:rsid w:val="005018CB"/>
    <w:rsid w:val="00501A03"/>
    <w:rsid w:val="005024EC"/>
    <w:rsid w:val="00502863"/>
    <w:rsid w:val="00502954"/>
    <w:rsid w:val="00502D8C"/>
    <w:rsid w:val="005035C6"/>
    <w:rsid w:val="00503707"/>
    <w:rsid w:val="00503A05"/>
    <w:rsid w:val="00503A4B"/>
    <w:rsid w:val="00503B7A"/>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ECC"/>
    <w:rsid w:val="00510F4A"/>
    <w:rsid w:val="00511091"/>
    <w:rsid w:val="0051183A"/>
    <w:rsid w:val="005118A8"/>
    <w:rsid w:val="00511BF6"/>
    <w:rsid w:val="0051285C"/>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95E"/>
    <w:rsid w:val="00517ABF"/>
    <w:rsid w:val="005202BF"/>
    <w:rsid w:val="005202D6"/>
    <w:rsid w:val="0052046F"/>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2BF"/>
    <w:rsid w:val="0052754D"/>
    <w:rsid w:val="005303DE"/>
    <w:rsid w:val="00530436"/>
    <w:rsid w:val="00530532"/>
    <w:rsid w:val="00530A9E"/>
    <w:rsid w:val="00530B11"/>
    <w:rsid w:val="00530BFB"/>
    <w:rsid w:val="00530E73"/>
    <w:rsid w:val="00530F0F"/>
    <w:rsid w:val="0053122A"/>
    <w:rsid w:val="00531362"/>
    <w:rsid w:val="0053140A"/>
    <w:rsid w:val="005318C3"/>
    <w:rsid w:val="00531A28"/>
    <w:rsid w:val="00531AAF"/>
    <w:rsid w:val="00531EF5"/>
    <w:rsid w:val="00531F58"/>
    <w:rsid w:val="005321F4"/>
    <w:rsid w:val="005321FB"/>
    <w:rsid w:val="0053227B"/>
    <w:rsid w:val="0053284C"/>
    <w:rsid w:val="00532B0E"/>
    <w:rsid w:val="00532F54"/>
    <w:rsid w:val="00533502"/>
    <w:rsid w:val="00533854"/>
    <w:rsid w:val="005339C6"/>
    <w:rsid w:val="00533A71"/>
    <w:rsid w:val="00533B74"/>
    <w:rsid w:val="00533FBA"/>
    <w:rsid w:val="0053420D"/>
    <w:rsid w:val="005342A4"/>
    <w:rsid w:val="005343C8"/>
    <w:rsid w:val="005348B4"/>
    <w:rsid w:val="00534DCD"/>
    <w:rsid w:val="005354B7"/>
    <w:rsid w:val="00535C26"/>
    <w:rsid w:val="00535E08"/>
    <w:rsid w:val="00535FA4"/>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CDB"/>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20D"/>
    <w:rsid w:val="0055123E"/>
    <w:rsid w:val="005513E3"/>
    <w:rsid w:val="00551840"/>
    <w:rsid w:val="00551EBF"/>
    <w:rsid w:val="00551F69"/>
    <w:rsid w:val="0055224E"/>
    <w:rsid w:val="0055233A"/>
    <w:rsid w:val="00552B50"/>
    <w:rsid w:val="00552C5F"/>
    <w:rsid w:val="00553582"/>
    <w:rsid w:val="00553AC3"/>
    <w:rsid w:val="005540F0"/>
    <w:rsid w:val="005540FF"/>
    <w:rsid w:val="0055469F"/>
    <w:rsid w:val="00554BFA"/>
    <w:rsid w:val="00555113"/>
    <w:rsid w:val="0055523C"/>
    <w:rsid w:val="00555901"/>
    <w:rsid w:val="00555B81"/>
    <w:rsid w:val="00555D5E"/>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0E1"/>
    <w:rsid w:val="00563284"/>
    <w:rsid w:val="005636F2"/>
    <w:rsid w:val="00563760"/>
    <w:rsid w:val="005643D2"/>
    <w:rsid w:val="00564409"/>
    <w:rsid w:val="0056449E"/>
    <w:rsid w:val="00564C1F"/>
    <w:rsid w:val="00564D2A"/>
    <w:rsid w:val="00565603"/>
    <w:rsid w:val="0056573B"/>
    <w:rsid w:val="00565842"/>
    <w:rsid w:val="00565D04"/>
    <w:rsid w:val="00565E44"/>
    <w:rsid w:val="00565EAD"/>
    <w:rsid w:val="005663CA"/>
    <w:rsid w:val="0056652C"/>
    <w:rsid w:val="00566AA3"/>
    <w:rsid w:val="00566AAE"/>
    <w:rsid w:val="0056718F"/>
    <w:rsid w:val="00567B4E"/>
    <w:rsid w:val="00567D55"/>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C79"/>
    <w:rsid w:val="00574D0C"/>
    <w:rsid w:val="00575AD0"/>
    <w:rsid w:val="00575BA2"/>
    <w:rsid w:val="00576112"/>
    <w:rsid w:val="00576559"/>
    <w:rsid w:val="00576C52"/>
    <w:rsid w:val="00577335"/>
    <w:rsid w:val="005805AD"/>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B59"/>
    <w:rsid w:val="00583F77"/>
    <w:rsid w:val="00583FB4"/>
    <w:rsid w:val="005841ED"/>
    <w:rsid w:val="00584C17"/>
    <w:rsid w:val="0058554E"/>
    <w:rsid w:val="00585934"/>
    <w:rsid w:val="00586BD2"/>
    <w:rsid w:val="00587558"/>
    <w:rsid w:val="005878FF"/>
    <w:rsid w:val="00587CBE"/>
    <w:rsid w:val="00590128"/>
    <w:rsid w:val="005902B2"/>
    <w:rsid w:val="005904F7"/>
    <w:rsid w:val="00590551"/>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53F"/>
    <w:rsid w:val="00594D6C"/>
    <w:rsid w:val="0059542E"/>
    <w:rsid w:val="00595562"/>
    <w:rsid w:val="00595C6D"/>
    <w:rsid w:val="00595FFB"/>
    <w:rsid w:val="00596479"/>
    <w:rsid w:val="005967B5"/>
    <w:rsid w:val="00596CF3"/>
    <w:rsid w:val="0059773E"/>
    <w:rsid w:val="00597FFA"/>
    <w:rsid w:val="005A0161"/>
    <w:rsid w:val="005A0659"/>
    <w:rsid w:val="005A07B2"/>
    <w:rsid w:val="005A0DD7"/>
    <w:rsid w:val="005A143F"/>
    <w:rsid w:val="005A18ED"/>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5F1"/>
    <w:rsid w:val="005B37BA"/>
    <w:rsid w:val="005B3BA9"/>
    <w:rsid w:val="005B45E1"/>
    <w:rsid w:val="005B48F5"/>
    <w:rsid w:val="005B5494"/>
    <w:rsid w:val="005B555E"/>
    <w:rsid w:val="005B57B5"/>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4F9"/>
    <w:rsid w:val="005C1CF3"/>
    <w:rsid w:val="005C1E4E"/>
    <w:rsid w:val="005C22A1"/>
    <w:rsid w:val="005C2526"/>
    <w:rsid w:val="005C2E0B"/>
    <w:rsid w:val="005C2E15"/>
    <w:rsid w:val="005C3202"/>
    <w:rsid w:val="005C36BE"/>
    <w:rsid w:val="005C3976"/>
    <w:rsid w:val="005C3A7C"/>
    <w:rsid w:val="005C3F6F"/>
    <w:rsid w:val="005C4267"/>
    <w:rsid w:val="005C47C6"/>
    <w:rsid w:val="005C4870"/>
    <w:rsid w:val="005C4AE2"/>
    <w:rsid w:val="005C4D46"/>
    <w:rsid w:val="005C522A"/>
    <w:rsid w:val="005C5440"/>
    <w:rsid w:val="005C5616"/>
    <w:rsid w:val="005C589C"/>
    <w:rsid w:val="005C60CC"/>
    <w:rsid w:val="005C64A9"/>
    <w:rsid w:val="005C67A0"/>
    <w:rsid w:val="005C6D70"/>
    <w:rsid w:val="005C6E34"/>
    <w:rsid w:val="005C6FC1"/>
    <w:rsid w:val="005C706A"/>
    <w:rsid w:val="005C73E9"/>
    <w:rsid w:val="005C7535"/>
    <w:rsid w:val="005C7F9C"/>
    <w:rsid w:val="005D00BA"/>
    <w:rsid w:val="005D04E2"/>
    <w:rsid w:val="005D0994"/>
    <w:rsid w:val="005D09E5"/>
    <w:rsid w:val="005D0B41"/>
    <w:rsid w:val="005D0E00"/>
    <w:rsid w:val="005D12AE"/>
    <w:rsid w:val="005D16BC"/>
    <w:rsid w:val="005D1A67"/>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4FFB"/>
    <w:rsid w:val="005D5625"/>
    <w:rsid w:val="005D56EA"/>
    <w:rsid w:val="005D5A69"/>
    <w:rsid w:val="005D5EA2"/>
    <w:rsid w:val="005D63B5"/>
    <w:rsid w:val="005D6786"/>
    <w:rsid w:val="005D692D"/>
    <w:rsid w:val="005D698F"/>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ED2"/>
    <w:rsid w:val="005E3F78"/>
    <w:rsid w:val="005E44C0"/>
    <w:rsid w:val="005E48FB"/>
    <w:rsid w:val="005E5039"/>
    <w:rsid w:val="005E53C2"/>
    <w:rsid w:val="005E58A2"/>
    <w:rsid w:val="005E5B29"/>
    <w:rsid w:val="005E5C73"/>
    <w:rsid w:val="005E62AD"/>
    <w:rsid w:val="005E636B"/>
    <w:rsid w:val="005E67D1"/>
    <w:rsid w:val="005E68FA"/>
    <w:rsid w:val="005E7035"/>
    <w:rsid w:val="005E74C3"/>
    <w:rsid w:val="005E7941"/>
    <w:rsid w:val="005E7CB4"/>
    <w:rsid w:val="005E7EE4"/>
    <w:rsid w:val="005F0D96"/>
    <w:rsid w:val="005F0E2D"/>
    <w:rsid w:val="005F11FC"/>
    <w:rsid w:val="005F12EA"/>
    <w:rsid w:val="005F1405"/>
    <w:rsid w:val="005F152D"/>
    <w:rsid w:val="005F1747"/>
    <w:rsid w:val="005F1C46"/>
    <w:rsid w:val="005F1E17"/>
    <w:rsid w:val="005F1F22"/>
    <w:rsid w:val="005F22EC"/>
    <w:rsid w:val="005F25F9"/>
    <w:rsid w:val="005F28F2"/>
    <w:rsid w:val="005F2B03"/>
    <w:rsid w:val="005F2F2E"/>
    <w:rsid w:val="005F31CD"/>
    <w:rsid w:val="005F3C21"/>
    <w:rsid w:val="005F3F13"/>
    <w:rsid w:val="005F40D3"/>
    <w:rsid w:val="005F43C3"/>
    <w:rsid w:val="005F4CB7"/>
    <w:rsid w:val="005F5203"/>
    <w:rsid w:val="005F5216"/>
    <w:rsid w:val="005F52D2"/>
    <w:rsid w:val="005F54AD"/>
    <w:rsid w:val="005F54B4"/>
    <w:rsid w:val="005F584C"/>
    <w:rsid w:val="005F5905"/>
    <w:rsid w:val="005F5942"/>
    <w:rsid w:val="005F5B24"/>
    <w:rsid w:val="005F5F9B"/>
    <w:rsid w:val="005F65C0"/>
    <w:rsid w:val="005F732B"/>
    <w:rsid w:val="005F76B3"/>
    <w:rsid w:val="005F773A"/>
    <w:rsid w:val="005F7833"/>
    <w:rsid w:val="005F7C1D"/>
    <w:rsid w:val="00600087"/>
    <w:rsid w:val="006002BF"/>
    <w:rsid w:val="00600393"/>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5F15"/>
    <w:rsid w:val="00606018"/>
    <w:rsid w:val="0060628C"/>
    <w:rsid w:val="006062D4"/>
    <w:rsid w:val="0060642B"/>
    <w:rsid w:val="00606526"/>
    <w:rsid w:val="00606745"/>
    <w:rsid w:val="00606D22"/>
    <w:rsid w:val="00606DB1"/>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47"/>
    <w:rsid w:val="00616872"/>
    <w:rsid w:val="006169DC"/>
    <w:rsid w:val="00616FA3"/>
    <w:rsid w:val="006172D4"/>
    <w:rsid w:val="00617512"/>
    <w:rsid w:val="00617909"/>
    <w:rsid w:val="006179B4"/>
    <w:rsid w:val="006179C1"/>
    <w:rsid w:val="00617B04"/>
    <w:rsid w:val="00617BEC"/>
    <w:rsid w:val="00617E17"/>
    <w:rsid w:val="00617E7C"/>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304"/>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C57"/>
    <w:rsid w:val="00636E2C"/>
    <w:rsid w:val="00636EE7"/>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1D7C"/>
    <w:rsid w:val="006426B6"/>
    <w:rsid w:val="006429E9"/>
    <w:rsid w:val="00642AD4"/>
    <w:rsid w:val="00642C23"/>
    <w:rsid w:val="00642E79"/>
    <w:rsid w:val="006431AF"/>
    <w:rsid w:val="00643469"/>
    <w:rsid w:val="006434EF"/>
    <w:rsid w:val="0064361C"/>
    <w:rsid w:val="00643C0E"/>
    <w:rsid w:val="006440CD"/>
    <w:rsid w:val="006447F8"/>
    <w:rsid w:val="00645402"/>
    <w:rsid w:val="006458FA"/>
    <w:rsid w:val="00645929"/>
    <w:rsid w:val="00645949"/>
    <w:rsid w:val="00645B37"/>
    <w:rsid w:val="00646242"/>
    <w:rsid w:val="006467A0"/>
    <w:rsid w:val="006470F9"/>
    <w:rsid w:val="00647214"/>
    <w:rsid w:val="00647632"/>
    <w:rsid w:val="00647851"/>
    <w:rsid w:val="00647908"/>
    <w:rsid w:val="00647CCE"/>
    <w:rsid w:val="00647E13"/>
    <w:rsid w:val="00647E30"/>
    <w:rsid w:val="00650CA1"/>
    <w:rsid w:val="00651135"/>
    <w:rsid w:val="00651238"/>
    <w:rsid w:val="006521D6"/>
    <w:rsid w:val="006523F0"/>
    <w:rsid w:val="00652660"/>
    <w:rsid w:val="00652F8D"/>
    <w:rsid w:val="00653476"/>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8B8"/>
    <w:rsid w:val="00662959"/>
    <w:rsid w:val="00662A8B"/>
    <w:rsid w:val="00663027"/>
    <w:rsid w:val="006636DB"/>
    <w:rsid w:val="0066391B"/>
    <w:rsid w:val="006639DA"/>
    <w:rsid w:val="00663CFB"/>
    <w:rsid w:val="00663EF6"/>
    <w:rsid w:val="0066463A"/>
    <w:rsid w:val="00664A12"/>
    <w:rsid w:val="006651D3"/>
    <w:rsid w:val="00665522"/>
    <w:rsid w:val="006657EF"/>
    <w:rsid w:val="00665DC1"/>
    <w:rsid w:val="00666FA6"/>
    <w:rsid w:val="0066713F"/>
    <w:rsid w:val="00667B08"/>
    <w:rsid w:val="00667B26"/>
    <w:rsid w:val="00667D32"/>
    <w:rsid w:val="00667EB0"/>
    <w:rsid w:val="006700E3"/>
    <w:rsid w:val="00670148"/>
    <w:rsid w:val="00670FE5"/>
    <w:rsid w:val="006711A4"/>
    <w:rsid w:val="00671834"/>
    <w:rsid w:val="006718C1"/>
    <w:rsid w:val="006719CA"/>
    <w:rsid w:val="00671D4B"/>
    <w:rsid w:val="00672192"/>
    <w:rsid w:val="006726D6"/>
    <w:rsid w:val="0067292F"/>
    <w:rsid w:val="00672A65"/>
    <w:rsid w:val="00672D28"/>
    <w:rsid w:val="00672FF4"/>
    <w:rsid w:val="0067302C"/>
    <w:rsid w:val="0067308D"/>
    <w:rsid w:val="00673447"/>
    <w:rsid w:val="006736E4"/>
    <w:rsid w:val="00673F8E"/>
    <w:rsid w:val="006744EB"/>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9A8"/>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2CA"/>
    <w:rsid w:val="0068656E"/>
    <w:rsid w:val="006866FE"/>
    <w:rsid w:val="006868F5"/>
    <w:rsid w:val="00686923"/>
    <w:rsid w:val="00686A5B"/>
    <w:rsid w:val="00686C5B"/>
    <w:rsid w:val="00686DE8"/>
    <w:rsid w:val="0068751E"/>
    <w:rsid w:val="00687FE2"/>
    <w:rsid w:val="0069000C"/>
    <w:rsid w:val="00690382"/>
    <w:rsid w:val="006904BD"/>
    <w:rsid w:val="006904E7"/>
    <w:rsid w:val="00690BFF"/>
    <w:rsid w:val="0069118E"/>
    <w:rsid w:val="0069132E"/>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38E"/>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4FD"/>
    <w:rsid w:val="006A157C"/>
    <w:rsid w:val="006A1CAF"/>
    <w:rsid w:val="006A1E90"/>
    <w:rsid w:val="006A1FF2"/>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509"/>
    <w:rsid w:val="006A6D45"/>
    <w:rsid w:val="006A73AF"/>
    <w:rsid w:val="006A7F13"/>
    <w:rsid w:val="006B05F4"/>
    <w:rsid w:val="006B08BE"/>
    <w:rsid w:val="006B0B8D"/>
    <w:rsid w:val="006B0EF2"/>
    <w:rsid w:val="006B1863"/>
    <w:rsid w:val="006B1DDE"/>
    <w:rsid w:val="006B2408"/>
    <w:rsid w:val="006B2823"/>
    <w:rsid w:val="006B28BB"/>
    <w:rsid w:val="006B2A81"/>
    <w:rsid w:val="006B32E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6C1E"/>
    <w:rsid w:val="006B7A2C"/>
    <w:rsid w:val="006B7B9F"/>
    <w:rsid w:val="006C0302"/>
    <w:rsid w:val="006C050D"/>
    <w:rsid w:val="006C08FF"/>
    <w:rsid w:val="006C1246"/>
    <w:rsid w:val="006C1297"/>
    <w:rsid w:val="006C1914"/>
    <w:rsid w:val="006C19D0"/>
    <w:rsid w:val="006C2368"/>
    <w:rsid w:val="006C23E0"/>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3F9"/>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317"/>
    <w:rsid w:val="006D6919"/>
    <w:rsid w:val="006D6C4B"/>
    <w:rsid w:val="006D6C7F"/>
    <w:rsid w:val="006D6D34"/>
    <w:rsid w:val="006D6F40"/>
    <w:rsid w:val="006D7072"/>
    <w:rsid w:val="006D71D1"/>
    <w:rsid w:val="006D7716"/>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1FED"/>
    <w:rsid w:val="006F2095"/>
    <w:rsid w:val="006F2175"/>
    <w:rsid w:val="006F2665"/>
    <w:rsid w:val="006F2C9C"/>
    <w:rsid w:val="006F2FEB"/>
    <w:rsid w:val="006F3886"/>
    <w:rsid w:val="006F395F"/>
    <w:rsid w:val="006F4402"/>
    <w:rsid w:val="006F4F81"/>
    <w:rsid w:val="006F5135"/>
    <w:rsid w:val="006F557A"/>
    <w:rsid w:val="006F6095"/>
    <w:rsid w:val="006F6A8F"/>
    <w:rsid w:val="006F6C51"/>
    <w:rsid w:val="006F6D9E"/>
    <w:rsid w:val="006F7102"/>
    <w:rsid w:val="00700088"/>
    <w:rsid w:val="007001A1"/>
    <w:rsid w:val="007003BE"/>
    <w:rsid w:val="00700571"/>
    <w:rsid w:val="00700A12"/>
    <w:rsid w:val="00701257"/>
    <w:rsid w:val="007014EC"/>
    <w:rsid w:val="00701DD7"/>
    <w:rsid w:val="00701DE9"/>
    <w:rsid w:val="00701EEF"/>
    <w:rsid w:val="007020E9"/>
    <w:rsid w:val="00703129"/>
    <w:rsid w:val="00703717"/>
    <w:rsid w:val="00703C27"/>
    <w:rsid w:val="00703E05"/>
    <w:rsid w:val="00704153"/>
    <w:rsid w:val="007049D6"/>
    <w:rsid w:val="00704A16"/>
    <w:rsid w:val="007052A1"/>
    <w:rsid w:val="00705DD0"/>
    <w:rsid w:val="007066A1"/>
    <w:rsid w:val="0070737C"/>
    <w:rsid w:val="007079C5"/>
    <w:rsid w:val="00707AF1"/>
    <w:rsid w:val="00707F58"/>
    <w:rsid w:val="00710643"/>
    <w:rsid w:val="0071068B"/>
    <w:rsid w:val="007106E5"/>
    <w:rsid w:val="007106F4"/>
    <w:rsid w:val="00710946"/>
    <w:rsid w:val="007112FB"/>
    <w:rsid w:val="0071172A"/>
    <w:rsid w:val="007118D7"/>
    <w:rsid w:val="00711DB0"/>
    <w:rsid w:val="00712894"/>
    <w:rsid w:val="0071298C"/>
    <w:rsid w:val="00712A4F"/>
    <w:rsid w:val="00713223"/>
    <w:rsid w:val="00713951"/>
    <w:rsid w:val="00713B6E"/>
    <w:rsid w:val="00713BB2"/>
    <w:rsid w:val="0071421C"/>
    <w:rsid w:val="00714261"/>
    <w:rsid w:val="00714426"/>
    <w:rsid w:val="00714732"/>
    <w:rsid w:val="00714959"/>
    <w:rsid w:val="00714BBD"/>
    <w:rsid w:val="0071509A"/>
    <w:rsid w:val="007151E9"/>
    <w:rsid w:val="00715603"/>
    <w:rsid w:val="00715675"/>
    <w:rsid w:val="0071598A"/>
    <w:rsid w:val="00715AB9"/>
    <w:rsid w:val="00715B59"/>
    <w:rsid w:val="00716860"/>
    <w:rsid w:val="00716F74"/>
    <w:rsid w:val="007174FA"/>
    <w:rsid w:val="00717882"/>
    <w:rsid w:val="007200A3"/>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7E4"/>
    <w:rsid w:val="00723A8F"/>
    <w:rsid w:val="00723FF1"/>
    <w:rsid w:val="00724367"/>
    <w:rsid w:val="00724AFA"/>
    <w:rsid w:val="00725104"/>
    <w:rsid w:val="0072533B"/>
    <w:rsid w:val="0072533D"/>
    <w:rsid w:val="007253DA"/>
    <w:rsid w:val="00725484"/>
    <w:rsid w:val="007254BF"/>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5"/>
    <w:rsid w:val="00731926"/>
    <w:rsid w:val="0073205D"/>
    <w:rsid w:val="00732193"/>
    <w:rsid w:val="00732268"/>
    <w:rsid w:val="007324A4"/>
    <w:rsid w:val="007324EB"/>
    <w:rsid w:val="0073282F"/>
    <w:rsid w:val="00733DA7"/>
    <w:rsid w:val="00733FB2"/>
    <w:rsid w:val="007341CC"/>
    <w:rsid w:val="0073449D"/>
    <w:rsid w:val="007344DC"/>
    <w:rsid w:val="00734502"/>
    <w:rsid w:val="00734538"/>
    <w:rsid w:val="007348C6"/>
    <w:rsid w:val="00734D09"/>
    <w:rsid w:val="0073556A"/>
    <w:rsid w:val="0073598B"/>
    <w:rsid w:val="007359E6"/>
    <w:rsid w:val="007359E7"/>
    <w:rsid w:val="00735A27"/>
    <w:rsid w:val="00735D64"/>
    <w:rsid w:val="00735EE8"/>
    <w:rsid w:val="00735F31"/>
    <w:rsid w:val="007360DA"/>
    <w:rsid w:val="0073625E"/>
    <w:rsid w:val="00736F65"/>
    <w:rsid w:val="007371B0"/>
    <w:rsid w:val="00737520"/>
    <w:rsid w:val="0073757E"/>
    <w:rsid w:val="0073759D"/>
    <w:rsid w:val="00737668"/>
    <w:rsid w:val="007378FE"/>
    <w:rsid w:val="00737A2C"/>
    <w:rsid w:val="00740106"/>
    <w:rsid w:val="00740A0A"/>
    <w:rsid w:val="00740A5A"/>
    <w:rsid w:val="0074123D"/>
    <w:rsid w:val="007415BE"/>
    <w:rsid w:val="0074162A"/>
    <w:rsid w:val="0074178B"/>
    <w:rsid w:val="0074217F"/>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67A"/>
    <w:rsid w:val="0075185A"/>
    <w:rsid w:val="00751B23"/>
    <w:rsid w:val="00751DAB"/>
    <w:rsid w:val="00751FE8"/>
    <w:rsid w:val="0075232C"/>
    <w:rsid w:val="00752C64"/>
    <w:rsid w:val="00753129"/>
    <w:rsid w:val="007532D3"/>
    <w:rsid w:val="00753474"/>
    <w:rsid w:val="00753D9C"/>
    <w:rsid w:val="00753E54"/>
    <w:rsid w:val="0075422D"/>
    <w:rsid w:val="0075462D"/>
    <w:rsid w:val="00754646"/>
    <w:rsid w:val="00754886"/>
    <w:rsid w:val="00755157"/>
    <w:rsid w:val="0075560B"/>
    <w:rsid w:val="00755AA3"/>
    <w:rsid w:val="00755ACC"/>
    <w:rsid w:val="00755E54"/>
    <w:rsid w:val="007565DD"/>
    <w:rsid w:val="00756E66"/>
    <w:rsid w:val="007570C1"/>
    <w:rsid w:val="0075725C"/>
    <w:rsid w:val="00757262"/>
    <w:rsid w:val="007574E1"/>
    <w:rsid w:val="0075761B"/>
    <w:rsid w:val="007577CE"/>
    <w:rsid w:val="00757BB9"/>
    <w:rsid w:val="00757C2C"/>
    <w:rsid w:val="00757EA6"/>
    <w:rsid w:val="007605E3"/>
    <w:rsid w:val="007607C1"/>
    <w:rsid w:val="007611A1"/>
    <w:rsid w:val="007611FC"/>
    <w:rsid w:val="00761919"/>
    <w:rsid w:val="00762859"/>
    <w:rsid w:val="0076301C"/>
    <w:rsid w:val="0076358B"/>
    <w:rsid w:val="007637D8"/>
    <w:rsid w:val="00764900"/>
    <w:rsid w:val="00764C44"/>
    <w:rsid w:val="00765153"/>
    <w:rsid w:val="00765781"/>
    <w:rsid w:val="00766137"/>
    <w:rsid w:val="007663AA"/>
    <w:rsid w:val="00766538"/>
    <w:rsid w:val="007665BC"/>
    <w:rsid w:val="007665E1"/>
    <w:rsid w:val="0076673E"/>
    <w:rsid w:val="007669E5"/>
    <w:rsid w:val="00766F29"/>
    <w:rsid w:val="00767399"/>
    <w:rsid w:val="0076745D"/>
    <w:rsid w:val="00767A1D"/>
    <w:rsid w:val="00767C63"/>
    <w:rsid w:val="0077031B"/>
    <w:rsid w:val="0077048A"/>
    <w:rsid w:val="00770554"/>
    <w:rsid w:val="00770646"/>
    <w:rsid w:val="00770671"/>
    <w:rsid w:val="00770ADF"/>
    <w:rsid w:val="00771B97"/>
    <w:rsid w:val="00771DE5"/>
    <w:rsid w:val="0077204D"/>
    <w:rsid w:val="0077232B"/>
    <w:rsid w:val="007723BC"/>
    <w:rsid w:val="0077287F"/>
    <w:rsid w:val="00772AAF"/>
    <w:rsid w:val="00773114"/>
    <w:rsid w:val="007735FC"/>
    <w:rsid w:val="00773D06"/>
    <w:rsid w:val="00773E70"/>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6C1"/>
    <w:rsid w:val="00783EC7"/>
    <w:rsid w:val="00784B6B"/>
    <w:rsid w:val="00784F48"/>
    <w:rsid w:val="0078537F"/>
    <w:rsid w:val="007859F7"/>
    <w:rsid w:val="00785A08"/>
    <w:rsid w:val="00785EBC"/>
    <w:rsid w:val="007860A9"/>
    <w:rsid w:val="007863C7"/>
    <w:rsid w:val="00786852"/>
    <w:rsid w:val="00787269"/>
    <w:rsid w:val="007874B3"/>
    <w:rsid w:val="007879A0"/>
    <w:rsid w:val="00787AAE"/>
    <w:rsid w:val="00787BDD"/>
    <w:rsid w:val="00787BEB"/>
    <w:rsid w:val="00787E33"/>
    <w:rsid w:val="007904B9"/>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204A"/>
    <w:rsid w:val="007A2547"/>
    <w:rsid w:val="007A30AA"/>
    <w:rsid w:val="007A3649"/>
    <w:rsid w:val="007A3808"/>
    <w:rsid w:val="007A3844"/>
    <w:rsid w:val="007A3A0F"/>
    <w:rsid w:val="007A4264"/>
    <w:rsid w:val="007A4DF5"/>
    <w:rsid w:val="007A4E3C"/>
    <w:rsid w:val="007A4EBE"/>
    <w:rsid w:val="007A5070"/>
    <w:rsid w:val="007A50C7"/>
    <w:rsid w:val="007A557E"/>
    <w:rsid w:val="007A57A6"/>
    <w:rsid w:val="007A5CAE"/>
    <w:rsid w:val="007A6232"/>
    <w:rsid w:val="007A6323"/>
    <w:rsid w:val="007A635E"/>
    <w:rsid w:val="007A67C2"/>
    <w:rsid w:val="007A6C59"/>
    <w:rsid w:val="007A6C7F"/>
    <w:rsid w:val="007A6ECE"/>
    <w:rsid w:val="007A70A6"/>
    <w:rsid w:val="007A710F"/>
    <w:rsid w:val="007A72BC"/>
    <w:rsid w:val="007A7317"/>
    <w:rsid w:val="007A731E"/>
    <w:rsid w:val="007A78FD"/>
    <w:rsid w:val="007A7DE7"/>
    <w:rsid w:val="007A7FB8"/>
    <w:rsid w:val="007B027F"/>
    <w:rsid w:val="007B0534"/>
    <w:rsid w:val="007B08FE"/>
    <w:rsid w:val="007B0C71"/>
    <w:rsid w:val="007B15F0"/>
    <w:rsid w:val="007B1AA8"/>
    <w:rsid w:val="007B23EF"/>
    <w:rsid w:val="007B273C"/>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99C"/>
    <w:rsid w:val="007B7BAC"/>
    <w:rsid w:val="007B7CDF"/>
    <w:rsid w:val="007C0214"/>
    <w:rsid w:val="007C04DB"/>
    <w:rsid w:val="007C076E"/>
    <w:rsid w:val="007C0A40"/>
    <w:rsid w:val="007C14F7"/>
    <w:rsid w:val="007C1942"/>
    <w:rsid w:val="007C1FB2"/>
    <w:rsid w:val="007C28FE"/>
    <w:rsid w:val="007C33EF"/>
    <w:rsid w:val="007C38E6"/>
    <w:rsid w:val="007C3C65"/>
    <w:rsid w:val="007C3CC2"/>
    <w:rsid w:val="007C4018"/>
    <w:rsid w:val="007C4420"/>
    <w:rsid w:val="007C47CD"/>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608"/>
    <w:rsid w:val="007D496B"/>
    <w:rsid w:val="007D4C0A"/>
    <w:rsid w:val="007D4E6F"/>
    <w:rsid w:val="007D5309"/>
    <w:rsid w:val="007D56F1"/>
    <w:rsid w:val="007D6230"/>
    <w:rsid w:val="007D72BA"/>
    <w:rsid w:val="007D7C67"/>
    <w:rsid w:val="007D7FA2"/>
    <w:rsid w:val="007D7FF9"/>
    <w:rsid w:val="007E0361"/>
    <w:rsid w:val="007E03F0"/>
    <w:rsid w:val="007E0431"/>
    <w:rsid w:val="007E049E"/>
    <w:rsid w:val="007E0E10"/>
    <w:rsid w:val="007E135C"/>
    <w:rsid w:val="007E1AE2"/>
    <w:rsid w:val="007E1B50"/>
    <w:rsid w:val="007E1E11"/>
    <w:rsid w:val="007E1E50"/>
    <w:rsid w:val="007E22A9"/>
    <w:rsid w:val="007E2724"/>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1AD"/>
    <w:rsid w:val="007E7231"/>
    <w:rsid w:val="007E7407"/>
    <w:rsid w:val="007E746E"/>
    <w:rsid w:val="007E754E"/>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05F"/>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C1F"/>
    <w:rsid w:val="007F7CD4"/>
    <w:rsid w:val="007F7DB6"/>
    <w:rsid w:val="00800329"/>
    <w:rsid w:val="00800740"/>
    <w:rsid w:val="00800765"/>
    <w:rsid w:val="00800948"/>
    <w:rsid w:val="00800977"/>
    <w:rsid w:val="008013D4"/>
    <w:rsid w:val="00801732"/>
    <w:rsid w:val="00801979"/>
    <w:rsid w:val="00801F37"/>
    <w:rsid w:val="0080203A"/>
    <w:rsid w:val="00802689"/>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126"/>
    <w:rsid w:val="00810503"/>
    <w:rsid w:val="0081086A"/>
    <w:rsid w:val="00810BBF"/>
    <w:rsid w:val="00811350"/>
    <w:rsid w:val="00811386"/>
    <w:rsid w:val="0081142C"/>
    <w:rsid w:val="00811AE2"/>
    <w:rsid w:val="00811BF8"/>
    <w:rsid w:val="00811FB1"/>
    <w:rsid w:val="00812110"/>
    <w:rsid w:val="008124F1"/>
    <w:rsid w:val="00812608"/>
    <w:rsid w:val="00812BA4"/>
    <w:rsid w:val="00812D26"/>
    <w:rsid w:val="0081325B"/>
    <w:rsid w:val="008136AD"/>
    <w:rsid w:val="0081379B"/>
    <w:rsid w:val="00813C21"/>
    <w:rsid w:val="0081419D"/>
    <w:rsid w:val="00814A2B"/>
    <w:rsid w:val="00815A68"/>
    <w:rsid w:val="00815BC0"/>
    <w:rsid w:val="008162DA"/>
    <w:rsid w:val="008163B5"/>
    <w:rsid w:val="0081647C"/>
    <w:rsid w:val="008164F7"/>
    <w:rsid w:val="008167AE"/>
    <w:rsid w:val="0081755E"/>
    <w:rsid w:val="00817787"/>
    <w:rsid w:val="008178D5"/>
    <w:rsid w:val="00817F22"/>
    <w:rsid w:val="00820315"/>
    <w:rsid w:val="00820392"/>
    <w:rsid w:val="00820AA0"/>
    <w:rsid w:val="00820DE5"/>
    <w:rsid w:val="00820E02"/>
    <w:rsid w:val="00821694"/>
    <w:rsid w:val="00821F7E"/>
    <w:rsid w:val="008220E8"/>
    <w:rsid w:val="00822173"/>
    <w:rsid w:val="00822836"/>
    <w:rsid w:val="008228B9"/>
    <w:rsid w:val="00822A97"/>
    <w:rsid w:val="008232B9"/>
    <w:rsid w:val="008235B7"/>
    <w:rsid w:val="008235DA"/>
    <w:rsid w:val="0082371C"/>
    <w:rsid w:val="008241DF"/>
    <w:rsid w:val="008241E1"/>
    <w:rsid w:val="008244E8"/>
    <w:rsid w:val="0082484C"/>
    <w:rsid w:val="00824E29"/>
    <w:rsid w:val="00824F44"/>
    <w:rsid w:val="008258C8"/>
    <w:rsid w:val="00825B8C"/>
    <w:rsid w:val="00825E35"/>
    <w:rsid w:val="008260B9"/>
    <w:rsid w:val="00826463"/>
    <w:rsid w:val="0082663C"/>
    <w:rsid w:val="00827253"/>
    <w:rsid w:val="0082751B"/>
    <w:rsid w:val="00827A4F"/>
    <w:rsid w:val="00827AFF"/>
    <w:rsid w:val="00827CE2"/>
    <w:rsid w:val="00830061"/>
    <w:rsid w:val="0083024A"/>
    <w:rsid w:val="00830271"/>
    <w:rsid w:val="008307D9"/>
    <w:rsid w:val="00830B1B"/>
    <w:rsid w:val="008313AB"/>
    <w:rsid w:val="008317FC"/>
    <w:rsid w:val="008318DB"/>
    <w:rsid w:val="008319D4"/>
    <w:rsid w:val="00831DBB"/>
    <w:rsid w:val="00832048"/>
    <w:rsid w:val="008325E4"/>
    <w:rsid w:val="00832797"/>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85A"/>
    <w:rsid w:val="00835BAF"/>
    <w:rsid w:val="00835F0B"/>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9E7"/>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770"/>
    <w:rsid w:val="0084784D"/>
    <w:rsid w:val="00847D70"/>
    <w:rsid w:val="00847DF3"/>
    <w:rsid w:val="0085033F"/>
    <w:rsid w:val="008509D1"/>
    <w:rsid w:val="00850E77"/>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6DE"/>
    <w:rsid w:val="00855D7A"/>
    <w:rsid w:val="00855F02"/>
    <w:rsid w:val="0085610A"/>
    <w:rsid w:val="00856149"/>
    <w:rsid w:val="0085635F"/>
    <w:rsid w:val="008568C5"/>
    <w:rsid w:val="00856E49"/>
    <w:rsid w:val="008575B3"/>
    <w:rsid w:val="00857AB2"/>
    <w:rsid w:val="00857F95"/>
    <w:rsid w:val="00860069"/>
    <w:rsid w:val="0086023E"/>
    <w:rsid w:val="00860853"/>
    <w:rsid w:val="00860D1F"/>
    <w:rsid w:val="00860F4B"/>
    <w:rsid w:val="00861221"/>
    <w:rsid w:val="008623BB"/>
    <w:rsid w:val="00862634"/>
    <w:rsid w:val="008629EF"/>
    <w:rsid w:val="00862A5B"/>
    <w:rsid w:val="008636C2"/>
    <w:rsid w:val="00863F06"/>
    <w:rsid w:val="00863F08"/>
    <w:rsid w:val="00863F0E"/>
    <w:rsid w:val="0086414F"/>
    <w:rsid w:val="008642F3"/>
    <w:rsid w:val="00864420"/>
    <w:rsid w:val="0086458F"/>
    <w:rsid w:val="00864F22"/>
    <w:rsid w:val="0086511E"/>
    <w:rsid w:val="0086549F"/>
    <w:rsid w:val="008654DF"/>
    <w:rsid w:val="00866242"/>
    <w:rsid w:val="008664CC"/>
    <w:rsid w:val="008674C1"/>
    <w:rsid w:val="00870350"/>
    <w:rsid w:val="00870505"/>
    <w:rsid w:val="008705D1"/>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5F3"/>
    <w:rsid w:val="008819C9"/>
    <w:rsid w:val="00881EF3"/>
    <w:rsid w:val="00882D9D"/>
    <w:rsid w:val="00883164"/>
    <w:rsid w:val="008833C2"/>
    <w:rsid w:val="00883A48"/>
    <w:rsid w:val="00883CAF"/>
    <w:rsid w:val="008845E0"/>
    <w:rsid w:val="0088468E"/>
    <w:rsid w:val="00884D51"/>
    <w:rsid w:val="0088580B"/>
    <w:rsid w:val="00885DF6"/>
    <w:rsid w:val="00885F28"/>
    <w:rsid w:val="00885FD0"/>
    <w:rsid w:val="00886145"/>
    <w:rsid w:val="008861C5"/>
    <w:rsid w:val="00886752"/>
    <w:rsid w:val="008867C0"/>
    <w:rsid w:val="0088692E"/>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52"/>
    <w:rsid w:val="008928B1"/>
    <w:rsid w:val="00892B79"/>
    <w:rsid w:val="00892ECC"/>
    <w:rsid w:val="0089300C"/>
    <w:rsid w:val="008936AE"/>
    <w:rsid w:val="008939EE"/>
    <w:rsid w:val="008941DE"/>
    <w:rsid w:val="0089469B"/>
    <w:rsid w:val="008946B1"/>
    <w:rsid w:val="008948A2"/>
    <w:rsid w:val="00894F25"/>
    <w:rsid w:val="00894F63"/>
    <w:rsid w:val="00894F9D"/>
    <w:rsid w:val="00895311"/>
    <w:rsid w:val="00895455"/>
    <w:rsid w:val="008955DC"/>
    <w:rsid w:val="0089578A"/>
    <w:rsid w:val="00895BCD"/>
    <w:rsid w:val="00895CED"/>
    <w:rsid w:val="00895E51"/>
    <w:rsid w:val="008962B1"/>
    <w:rsid w:val="00896356"/>
    <w:rsid w:val="00896467"/>
    <w:rsid w:val="0089676B"/>
    <w:rsid w:val="00897665"/>
    <w:rsid w:val="0089776B"/>
    <w:rsid w:val="00897A91"/>
    <w:rsid w:val="008A0371"/>
    <w:rsid w:val="008A0EB1"/>
    <w:rsid w:val="008A0F6B"/>
    <w:rsid w:val="008A137C"/>
    <w:rsid w:val="008A1629"/>
    <w:rsid w:val="008A1678"/>
    <w:rsid w:val="008A18E0"/>
    <w:rsid w:val="008A2083"/>
    <w:rsid w:val="008A24CD"/>
    <w:rsid w:val="008A272B"/>
    <w:rsid w:val="008A428B"/>
    <w:rsid w:val="008A4825"/>
    <w:rsid w:val="008A499B"/>
    <w:rsid w:val="008A4FAD"/>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B1D"/>
    <w:rsid w:val="008B1F80"/>
    <w:rsid w:val="008B21EA"/>
    <w:rsid w:val="008B2635"/>
    <w:rsid w:val="008B2726"/>
    <w:rsid w:val="008B2818"/>
    <w:rsid w:val="008B2892"/>
    <w:rsid w:val="008B2B1D"/>
    <w:rsid w:val="008B301D"/>
    <w:rsid w:val="008B3813"/>
    <w:rsid w:val="008B3911"/>
    <w:rsid w:val="008B454A"/>
    <w:rsid w:val="008B46CB"/>
    <w:rsid w:val="008B4CAA"/>
    <w:rsid w:val="008B4DB6"/>
    <w:rsid w:val="008B5287"/>
    <w:rsid w:val="008B58AD"/>
    <w:rsid w:val="008B5B07"/>
    <w:rsid w:val="008B61FE"/>
    <w:rsid w:val="008B6448"/>
    <w:rsid w:val="008B6491"/>
    <w:rsid w:val="008B6D76"/>
    <w:rsid w:val="008B6FBA"/>
    <w:rsid w:val="008B7C68"/>
    <w:rsid w:val="008B7E81"/>
    <w:rsid w:val="008B7F2F"/>
    <w:rsid w:val="008C0C71"/>
    <w:rsid w:val="008C0D90"/>
    <w:rsid w:val="008C0E1E"/>
    <w:rsid w:val="008C16A5"/>
    <w:rsid w:val="008C25A5"/>
    <w:rsid w:val="008C3296"/>
    <w:rsid w:val="008C3580"/>
    <w:rsid w:val="008C359B"/>
    <w:rsid w:val="008C3666"/>
    <w:rsid w:val="008C3822"/>
    <w:rsid w:val="008C3DAA"/>
    <w:rsid w:val="008C3F2E"/>
    <w:rsid w:val="008C41A7"/>
    <w:rsid w:val="008C432C"/>
    <w:rsid w:val="008C4591"/>
    <w:rsid w:val="008C4865"/>
    <w:rsid w:val="008C586B"/>
    <w:rsid w:val="008C5925"/>
    <w:rsid w:val="008C5D11"/>
    <w:rsid w:val="008C5EBB"/>
    <w:rsid w:val="008C6386"/>
    <w:rsid w:val="008C6442"/>
    <w:rsid w:val="008C65A4"/>
    <w:rsid w:val="008C6B2A"/>
    <w:rsid w:val="008C6B8F"/>
    <w:rsid w:val="008C72C5"/>
    <w:rsid w:val="008C77C9"/>
    <w:rsid w:val="008C7F1A"/>
    <w:rsid w:val="008D015E"/>
    <w:rsid w:val="008D0322"/>
    <w:rsid w:val="008D0681"/>
    <w:rsid w:val="008D15E6"/>
    <w:rsid w:val="008D1BEA"/>
    <w:rsid w:val="008D1D20"/>
    <w:rsid w:val="008D22D6"/>
    <w:rsid w:val="008D2361"/>
    <w:rsid w:val="008D2458"/>
    <w:rsid w:val="008D28CB"/>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978"/>
    <w:rsid w:val="008D7FCF"/>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7DB"/>
    <w:rsid w:val="008E2BBF"/>
    <w:rsid w:val="008E2C0D"/>
    <w:rsid w:val="008E3055"/>
    <w:rsid w:val="008E30F2"/>
    <w:rsid w:val="008E3192"/>
    <w:rsid w:val="008E3547"/>
    <w:rsid w:val="008E39A8"/>
    <w:rsid w:val="008E3A37"/>
    <w:rsid w:val="008E3B26"/>
    <w:rsid w:val="008E43E1"/>
    <w:rsid w:val="008E4C2E"/>
    <w:rsid w:val="008E4C7C"/>
    <w:rsid w:val="008E5027"/>
    <w:rsid w:val="008E567B"/>
    <w:rsid w:val="008E5728"/>
    <w:rsid w:val="008E57B5"/>
    <w:rsid w:val="008E592E"/>
    <w:rsid w:val="008E5A2A"/>
    <w:rsid w:val="008E5BA5"/>
    <w:rsid w:val="008E5BB1"/>
    <w:rsid w:val="008E60EB"/>
    <w:rsid w:val="008E6A66"/>
    <w:rsid w:val="008E703E"/>
    <w:rsid w:val="008E798C"/>
    <w:rsid w:val="008E7C4E"/>
    <w:rsid w:val="008E7F1F"/>
    <w:rsid w:val="008F00B7"/>
    <w:rsid w:val="008F0621"/>
    <w:rsid w:val="008F0763"/>
    <w:rsid w:val="008F0799"/>
    <w:rsid w:val="008F1124"/>
    <w:rsid w:val="008F1560"/>
    <w:rsid w:val="008F172A"/>
    <w:rsid w:val="008F174D"/>
    <w:rsid w:val="008F177E"/>
    <w:rsid w:val="008F1A13"/>
    <w:rsid w:val="008F1FBB"/>
    <w:rsid w:val="008F227D"/>
    <w:rsid w:val="008F23B5"/>
    <w:rsid w:val="008F24EC"/>
    <w:rsid w:val="008F27C4"/>
    <w:rsid w:val="008F2C75"/>
    <w:rsid w:val="008F3492"/>
    <w:rsid w:val="008F373A"/>
    <w:rsid w:val="008F44D5"/>
    <w:rsid w:val="008F4CF8"/>
    <w:rsid w:val="008F5170"/>
    <w:rsid w:val="008F5227"/>
    <w:rsid w:val="008F53B1"/>
    <w:rsid w:val="008F573D"/>
    <w:rsid w:val="008F5B38"/>
    <w:rsid w:val="008F5C75"/>
    <w:rsid w:val="008F5DCE"/>
    <w:rsid w:val="008F63C1"/>
    <w:rsid w:val="008F6690"/>
    <w:rsid w:val="008F683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7A5"/>
    <w:rsid w:val="00906DEF"/>
    <w:rsid w:val="00906E09"/>
    <w:rsid w:val="009075DE"/>
    <w:rsid w:val="00907849"/>
    <w:rsid w:val="00907A2B"/>
    <w:rsid w:val="00907AE0"/>
    <w:rsid w:val="00910120"/>
    <w:rsid w:val="0091032F"/>
    <w:rsid w:val="0091072D"/>
    <w:rsid w:val="00910FAA"/>
    <w:rsid w:val="009111B3"/>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8AE"/>
    <w:rsid w:val="00914E84"/>
    <w:rsid w:val="009150A6"/>
    <w:rsid w:val="009151F5"/>
    <w:rsid w:val="0091565E"/>
    <w:rsid w:val="00915773"/>
    <w:rsid w:val="00915AA0"/>
    <w:rsid w:val="0091719D"/>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23"/>
    <w:rsid w:val="0093003C"/>
    <w:rsid w:val="00930BCC"/>
    <w:rsid w:val="00931077"/>
    <w:rsid w:val="00931573"/>
    <w:rsid w:val="00931A97"/>
    <w:rsid w:val="009321F2"/>
    <w:rsid w:val="009323D7"/>
    <w:rsid w:val="009325C1"/>
    <w:rsid w:val="00932E7B"/>
    <w:rsid w:val="009333A2"/>
    <w:rsid w:val="00933557"/>
    <w:rsid w:val="009342B6"/>
    <w:rsid w:val="0093466B"/>
    <w:rsid w:val="00934B09"/>
    <w:rsid w:val="00934D71"/>
    <w:rsid w:val="00934E8C"/>
    <w:rsid w:val="00935039"/>
    <w:rsid w:val="00935BA5"/>
    <w:rsid w:val="00935CAF"/>
    <w:rsid w:val="00935EC8"/>
    <w:rsid w:val="0093689C"/>
    <w:rsid w:val="009368B6"/>
    <w:rsid w:val="00936A22"/>
    <w:rsid w:val="00937458"/>
    <w:rsid w:val="00937E57"/>
    <w:rsid w:val="009400F8"/>
    <w:rsid w:val="00940113"/>
    <w:rsid w:val="009408F3"/>
    <w:rsid w:val="0094091C"/>
    <w:rsid w:val="00940F51"/>
    <w:rsid w:val="009415C5"/>
    <w:rsid w:val="009418DC"/>
    <w:rsid w:val="00941E0A"/>
    <w:rsid w:val="00941FED"/>
    <w:rsid w:val="00942F18"/>
    <w:rsid w:val="00942F19"/>
    <w:rsid w:val="009436AD"/>
    <w:rsid w:val="009436D3"/>
    <w:rsid w:val="00943B0F"/>
    <w:rsid w:val="009440E0"/>
    <w:rsid w:val="009443DD"/>
    <w:rsid w:val="009445F7"/>
    <w:rsid w:val="009446F7"/>
    <w:rsid w:val="00944C77"/>
    <w:rsid w:val="00945819"/>
    <w:rsid w:val="00945A1B"/>
    <w:rsid w:val="00945AD2"/>
    <w:rsid w:val="00945FBC"/>
    <w:rsid w:val="009462C7"/>
    <w:rsid w:val="00946642"/>
    <w:rsid w:val="009470FC"/>
    <w:rsid w:val="009475BB"/>
    <w:rsid w:val="00947A61"/>
    <w:rsid w:val="00947ABF"/>
    <w:rsid w:val="00947B34"/>
    <w:rsid w:val="00950178"/>
    <w:rsid w:val="0095050E"/>
    <w:rsid w:val="0095051A"/>
    <w:rsid w:val="0095082E"/>
    <w:rsid w:val="009508C0"/>
    <w:rsid w:val="00950E7D"/>
    <w:rsid w:val="0095132C"/>
    <w:rsid w:val="009515A1"/>
    <w:rsid w:val="009515E5"/>
    <w:rsid w:val="00951687"/>
    <w:rsid w:val="009517BF"/>
    <w:rsid w:val="00951B0D"/>
    <w:rsid w:val="00951C82"/>
    <w:rsid w:val="00951F3C"/>
    <w:rsid w:val="009523BD"/>
    <w:rsid w:val="009523CF"/>
    <w:rsid w:val="00952F52"/>
    <w:rsid w:val="0095350C"/>
    <w:rsid w:val="009539D3"/>
    <w:rsid w:val="00953C4D"/>
    <w:rsid w:val="00953D60"/>
    <w:rsid w:val="00953F05"/>
    <w:rsid w:val="009542D9"/>
    <w:rsid w:val="009546E6"/>
    <w:rsid w:val="00954E93"/>
    <w:rsid w:val="00955743"/>
    <w:rsid w:val="0095593D"/>
    <w:rsid w:val="00955B42"/>
    <w:rsid w:val="00955BAF"/>
    <w:rsid w:val="00955E0B"/>
    <w:rsid w:val="00955F0A"/>
    <w:rsid w:val="00955F68"/>
    <w:rsid w:val="00956C3F"/>
    <w:rsid w:val="00956EE7"/>
    <w:rsid w:val="009574C2"/>
    <w:rsid w:val="00957742"/>
    <w:rsid w:val="009578C8"/>
    <w:rsid w:val="00957A93"/>
    <w:rsid w:val="00957CEF"/>
    <w:rsid w:val="00957F92"/>
    <w:rsid w:val="00960190"/>
    <w:rsid w:val="009609AA"/>
    <w:rsid w:val="009613AA"/>
    <w:rsid w:val="00961D69"/>
    <w:rsid w:val="00962499"/>
    <w:rsid w:val="00962521"/>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67DC7"/>
    <w:rsid w:val="00967E7D"/>
    <w:rsid w:val="0097059E"/>
    <w:rsid w:val="00970614"/>
    <w:rsid w:val="009706EA"/>
    <w:rsid w:val="00970CCD"/>
    <w:rsid w:val="009713A4"/>
    <w:rsid w:val="00971574"/>
    <w:rsid w:val="0097171B"/>
    <w:rsid w:val="009718E3"/>
    <w:rsid w:val="00971D91"/>
    <w:rsid w:val="0097224C"/>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48"/>
    <w:rsid w:val="00976B57"/>
    <w:rsid w:val="00976D4B"/>
    <w:rsid w:val="00977A6B"/>
    <w:rsid w:val="00977E68"/>
    <w:rsid w:val="0098001F"/>
    <w:rsid w:val="00980426"/>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5BD"/>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8FD"/>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74D"/>
    <w:rsid w:val="009A586C"/>
    <w:rsid w:val="009A586D"/>
    <w:rsid w:val="009A5C2A"/>
    <w:rsid w:val="009A608D"/>
    <w:rsid w:val="009A6486"/>
    <w:rsid w:val="009A676A"/>
    <w:rsid w:val="009A67E9"/>
    <w:rsid w:val="009A681C"/>
    <w:rsid w:val="009A688B"/>
    <w:rsid w:val="009A6DCF"/>
    <w:rsid w:val="009A6E84"/>
    <w:rsid w:val="009A7B93"/>
    <w:rsid w:val="009A7C80"/>
    <w:rsid w:val="009A7EDB"/>
    <w:rsid w:val="009B03EF"/>
    <w:rsid w:val="009B0413"/>
    <w:rsid w:val="009B0704"/>
    <w:rsid w:val="009B075C"/>
    <w:rsid w:val="009B09D4"/>
    <w:rsid w:val="009B0C7A"/>
    <w:rsid w:val="009B0DB1"/>
    <w:rsid w:val="009B0E8F"/>
    <w:rsid w:val="009B1298"/>
    <w:rsid w:val="009B14A0"/>
    <w:rsid w:val="009B15BF"/>
    <w:rsid w:val="009B1C32"/>
    <w:rsid w:val="009B1C9D"/>
    <w:rsid w:val="009B1D11"/>
    <w:rsid w:val="009B1ED9"/>
    <w:rsid w:val="009B2685"/>
    <w:rsid w:val="009B2F99"/>
    <w:rsid w:val="009B2FE5"/>
    <w:rsid w:val="009B326F"/>
    <w:rsid w:val="009B33FF"/>
    <w:rsid w:val="009B399A"/>
    <w:rsid w:val="009B3C7C"/>
    <w:rsid w:val="009B3D1E"/>
    <w:rsid w:val="009B428B"/>
    <w:rsid w:val="009B4D89"/>
    <w:rsid w:val="009B4ED7"/>
    <w:rsid w:val="009B52C6"/>
    <w:rsid w:val="009B5C25"/>
    <w:rsid w:val="009B5C3E"/>
    <w:rsid w:val="009B605C"/>
    <w:rsid w:val="009B62A4"/>
    <w:rsid w:val="009B64BB"/>
    <w:rsid w:val="009B7143"/>
    <w:rsid w:val="009B7819"/>
    <w:rsid w:val="009B7C05"/>
    <w:rsid w:val="009B7D23"/>
    <w:rsid w:val="009C01E2"/>
    <w:rsid w:val="009C0DCA"/>
    <w:rsid w:val="009C0DFB"/>
    <w:rsid w:val="009C0F35"/>
    <w:rsid w:val="009C139A"/>
    <w:rsid w:val="009C1E53"/>
    <w:rsid w:val="009C213D"/>
    <w:rsid w:val="009C21A1"/>
    <w:rsid w:val="009C251C"/>
    <w:rsid w:val="009C2CB9"/>
    <w:rsid w:val="009C2F1F"/>
    <w:rsid w:val="009C3073"/>
    <w:rsid w:val="009C3451"/>
    <w:rsid w:val="009C3897"/>
    <w:rsid w:val="009C42FE"/>
    <w:rsid w:val="009C4835"/>
    <w:rsid w:val="009C4D97"/>
    <w:rsid w:val="009C4DC3"/>
    <w:rsid w:val="009C5170"/>
    <w:rsid w:val="009C52AC"/>
    <w:rsid w:val="009C5433"/>
    <w:rsid w:val="009C56AF"/>
    <w:rsid w:val="009C575D"/>
    <w:rsid w:val="009C6715"/>
    <w:rsid w:val="009C6824"/>
    <w:rsid w:val="009C69FC"/>
    <w:rsid w:val="009C6B58"/>
    <w:rsid w:val="009C6B7F"/>
    <w:rsid w:val="009C7020"/>
    <w:rsid w:val="009C7435"/>
    <w:rsid w:val="009C7608"/>
    <w:rsid w:val="009D0576"/>
    <w:rsid w:val="009D0607"/>
    <w:rsid w:val="009D075E"/>
    <w:rsid w:val="009D0ACC"/>
    <w:rsid w:val="009D0EBD"/>
    <w:rsid w:val="009D1089"/>
    <w:rsid w:val="009D1866"/>
    <w:rsid w:val="009D1927"/>
    <w:rsid w:val="009D1B04"/>
    <w:rsid w:val="009D1B53"/>
    <w:rsid w:val="009D1C20"/>
    <w:rsid w:val="009D22C4"/>
    <w:rsid w:val="009D3327"/>
    <w:rsid w:val="009D37D8"/>
    <w:rsid w:val="009D391B"/>
    <w:rsid w:val="009D3938"/>
    <w:rsid w:val="009D39E5"/>
    <w:rsid w:val="009D40E7"/>
    <w:rsid w:val="009D43EE"/>
    <w:rsid w:val="009D4914"/>
    <w:rsid w:val="009D49D6"/>
    <w:rsid w:val="009D511E"/>
    <w:rsid w:val="009D608F"/>
    <w:rsid w:val="009D64F9"/>
    <w:rsid w:val="009D7431"/>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91E"/>
    <w:rsid w:val="009E2CE9"/>
    <w:rsid w:val="009E310C"/>
    <w:rsid w:val="009E3607"/>
    <w:rsid w:val="009E382A"/>
    <w:rsid w:val="009E3CC5"/>
    <w:rsid w:val="009E3E25"/>
    <w:rsid w:val="009E409D"/>
    <w:rsid w:val="009E4DCB"/>
    <w:rsid w:val="009E4DCF"/>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218"/>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6C8A"/>
    <w:rsid w:val="009F7169"/>
    <w:rsid w:val="00A000CD"/>
    <w:rsid w:val="00A0013E"/>
    <w:rsid w:val="00A0032F"/>
    <w:rsid w:val="00A00D63"/>
    <w:rsid w:val="00A0122C"/>
    <w:rsid w:val="00A015AF"/>
    <w:rsid w:val="00A01CE6"/>
    <w:rsid w:val="00A01D27"/>
    <w:rsid w:val="00A020BE"/>
    <w:rsid w:val="00A024EB"/>
    <w:rsid w:val="00A02559"/>
    <w:rsid w:val="00A02D80"/>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11B"/>
    <w:rsid w:val="00A10214"/>
    <w:rsid w:val="00A1037C"/>
    <w:rsid w:val="00A10417"/>
    <w:rsid w:val="00A10505"/>
    <w:rsid w:val="00A1089C"/>
    <w:rsid w:val="00A10E1F"/>
    <w:rsid w:val="00A10EC8"/>
    <w:rsid w:val="00A110B5"/>
    <w:rsid w:val="00A11126"/>
    <w:rsid w:val="00A1119C"/>
    <w:rsid w:val="00A1153D"/>
    <w:rsid w:val="00A1186B"/>
    <w:rsid w:val="00A118FE"/>
    <w:rsid w:val="00A1192C"/>
    <w:rsid w:val="00A11A04"/>
    <w:rsid w:val="00A11EEA"/>
    <w:rsid w:val="00A11F15"/>
    <w:rsid w:val="00A11FF4"/>
    <w:rsid w:val="00A125DF"/>
    <w:rsid w:val="00A125F0"/>
    <w:rsid w:val="00A12A47"/>
    <w:rsid w:val="00A1300D"/>
    <w:rsid w:val="00A1301A"/>
    <w:rsid w:val="00A13300"/>
    <w:rsid w:val="00A133BC"/>
    <w:rsid w:val="00A1347C"/>
    <w:rsid w:val="00A1349A"/>
    <w:rsid w:val="00A134F8"/>
    <w:rsid w:val="00A14037"/>
    <w:rsid w:val="00A14295"/>
    <w:rsid w:val="00A143A5"/>
    <w:rsid w:val="00A143D6"/>
    <w:rsid w:val="00A14598"/>
    <w:rsid w:val="00A1460D"/>
    <w:rsid w:val="00A14812"/>
    <w:rsid w:val="00A14E51"/>
    <w:rsid w:val="00A15138"/>
    <w:rsid w:val="00A154C0"/>
    <w:rsid w:val="00A15838"/>
    <w:rsid w:val="00A15C6A"/>
    <w:rsid w:val="00A16039"/>
    <w:rsid w:val="00A16369"/>
    <w:rsid w:val="00A16535"/>
    <w:rsid w:val="00A16672"/>
    <w:rsid w:val="00A16712"/>
    <w:rsid w:val="00A1676D"/>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636"/>
    <w:rsid w:val="00A21B00"/>
    <w:rsid w:val="00A21CB1"/>
    <w:rsid w:val="00A231D2"/>
    <w:rsid w:val="00A23B0E"/>
    <w:rsid w:val="00A23ECF"/>
    <w:rsid w:val="00A24085"/>
    <w:rsid w:val="00A24B5F"/>
    <w:rsid w:val="00A24F02"/>
    <w:rsid w:val="00A251FD"/>
    <w:rsid w:val="00A25735"/>
    <w:rsid w:val="00A258FB"/>
    <w:rsid w:val="00A25CA5"/>
    <w:rsid w:val="00A25EA6"/>
    <w:rsid w:val="00A2614D"/>
    <w:rsid w:val="00A26ADC"/>
    <w:rsid w:val="00A26E5E"/>
    <w:rsid w:val="00A27806"/>
    <w:rsid w:val="00A27814"/>
    <w:rsid w:val="00A27FEF"/>
    <w:rsid w:val="00A30013"/>
    <w:rsid w:val="00A30981"/>
    <w:rsid w:val="00A30A5B"/>
    <w:rsid w:val="00A30E2E"/>
    <w:rsid w:val="00A311D1"/>
    <w:rsid w:val="00A3161E"/>
    <w:rsid w:val="00A31CD4"/>
    <w:rsid w:val="00A32155"/>
    <w:rsid w:val="00A321D1"/>
    <w:rsid w:val="00A330C8"/>
    <w:rsid w:val="00A33CA6"/>
    <w:rsid w:val="00A33E03"/>
    <w:rsid w:val="00A34279"/>
    <w:rsid w:val="00A3496F"/>
    <w:rsid w:val="00A351BC"/>
    <w:rsid w:val="00A351EE"/>
    <w:rsid w:val="00A3526C"/>
    <w:rsid w:val="00A35729"/>
    <w:rsid w:val="00A35C70"/>
    <w:rsid w:val="00A3613C"/>
    <w:rsid w:val="00A36820"/>
    <w:rsid w:val="00A36879"/>
    <w:rsid w:val="00A368C8"/>
    <w:rsid w:val="00A369CF"/>
    <w:rsid w:val="00A36AB8"/>
    <w:rsid w:val="00A36D01"/>
    <w:rsid w:val="00A36DF7"/>
    <w:rsid w:val="00A37242"/>
    <w:rsid w:val="00A37263"/>
    <w:rsid w:val="00A37428"/>
    <w:rsid w:val="00A37474"/>
    <w:rsid w:val="00A3756C"/>
    <w:rsid w:val="00A37915"/>
    <w:rsid w:val="00A37BB2"/>
    <w:rsid w:val="00A37CFC"/>
    <w:rsid w:val="00A4013D"/>
    <w:rsid w:val="00A407D8"/>
    <w:rsid w:val="00A41527"/>
    <w:rsid w:val="00A41899"/>
    <w:rsid w:val="00A41B61"/>
    <w:rsid w:val="00A41E94"/>
    <w:rsid w:val="00A42067"/>
    <w:rsid w:val="00A422B3"/>
    <w:rsid w:val="00A42CA2"/>
    <w:rsid w:val="00A4309B"/>
    <w:rsid w:val="00A4320E"/>
    <w:rsid w:val="00A4321B"/>
    <w:rsid w:val="00A432F3"/>
    <w:rsid w:val="00A43319"/>
    <w:rsid w:val="00A43B57"/>
    <w:rsid w:val="00A43B7C"/>
    <w:rsid w:val="00A43D3E"/>
    <w:rsid w:val="00A43D62"/>
    <w:rsid w:val="00A449D0"/>
    <w:rsid w:val="00A44BF9"/>
    <w:rsid w:val="00A4516A"/>
    <w:rsid w:val="00A457B3"/>
    <w:rsid w:val="00A4580C"/>
    <w:rsid w:val="00A45878"/>
    <w:rsid w:val="00A45FEF"/>
    <w:rsid w:val="00A469BC"/>
    <w:rsid w:val="00A46A68"/>
    <w:rsid w:val="00A46D22"/>
    <w:rsid w:val="00A46F4D"/>
    <w:rsid w:val="00A474B9"/>
    <w:rsid w:val="00A47799"/>
    <w:rsid w:val="00A479FA"/>
    <w:rsid w:val="00A50248"/>
    <w:rsid w:val="00A506E6"/>
    <w:rsid w:val="00A50ACD"/>
    <w:rsid w:val="00A50C5A"/>
    <w:rsid w:val="00A50F21"/>
    <w:rsid w:val="00A514BD"/>
    <w:rsid w:val="00A51675"/>
    <w:rsid w:val="00A52877"/>
    <w:rsid w:val="00A52914"/>
    <w:rsid w:val="00A52B81"/>
    <w:rsid w:val="00A52C00"/>
    <w:rsid w:val="00A52DF0"/>
    <w:rsid w:val="00A52F04"/>
    <w:rsid w:val="00A54129"/>
    <w:rsid w:val="00A54281"/>
    <w:rsid w:val="00A542FB"/>
    <w:rsid w:val="00A544A5"/>
    <w:rsid w:val="00A54901"/>
    <w:rsid w:val="00A54F19"/>
    <w:rsid w:val="00A551FC"/>
    <w:rsid w:val="00A554FA"/>
    <w:rsid w:val="00A55779"/>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198"/>
    <w:rsid w:val="00A6729A"/>
    <w:rsid w:val="00A676B0"/>
    <w:rsid w:val="00A67BD4"/>
    <w:rsid w:val="00A67C7F"/>
    <w:rsid w:val="00A67D0F"/>
    <w:rsid w:val="00A67FA9"/>
    <w:rsid w:val="00A7050D"/>
    <w:rsid w:val="00A70532"/>
    <w:rsid w:val="00A70FC4"/>
    <w:rsid w:val="00A71665"/>
    <w:rsid w:val="00A71673"/>
    <w:rsid w:val="00A717BF"/>
    <w:rsid w:val="00A72304"/>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7C4D"/>
    <w:rsid w:val="00A77DBB"/>
    <w:rsid w:val="00A803D2"/>
    <w:rsid w:val="00A80462"/>
    <w:rsid w:val="00A80716"/>
    <w:rsid w:val="00A809D4"/>
    <w:rsid w:val="00A80A3C"/>
    <w:rsid w:val="00A810EE"/>
    <w:rsid w:val="00A811D1"/>
    <w:rsid w:val="00A819B4"/>
    <w:rsid w:val="00A81B21"/>
    <w:rsid w:val="00A81C49"/>
    <w:rsid w:val="00A81DD2"/>
    <w:rsid w:val="00A81EC0"/>
    <w:rsid w:val="00A82112"/>
    <w:rsid w:val="00A82165"/>
    <w:rsid w:val="00A825E3"/>
    <w:rsid w:val="00A829E4"/>
    <w:rsid w:val="00A82C60"/>
    <w:rsid w:val="00A82EA4"/>
    <w:rsid w:val="00A8304B"/>
    <w:rsid w:val="00A8370D"/>
    <w:rsid w:val="00A83C07"/>
    <w:rsid w:val="00A846D7"/>
    <w:rsid w:val="00A849D2"/>
    <w:rsid w:val="00A84A31"/>
    <w:rsid w:val="00A84C25"/>
    <w:rsid w:val="00A84E2C"/>
    <w:rsid w:val="00A856BB"/>
    <w:rsid w:val="00A8577D"/>
    <w:rsid w:val="00A86039"/>
    <w:rsid w:val="00A8613E"/>
    <w:rsid w:val="00A86751"/>
    <w:rsid w:val="00A86CEA"/>
    <w:rsid w:val="00A86D1B"/>
    <w:rsid w:val="00A873A2"/>
    <w:rsid w:val="00A90108"/>
    <w:rsid w:val="00A904DE"/>
    <w:rsid w:val="00A904E3"/>
    <w:rsid w:val="00A906CD"/>
    <w:rsid w:val="00A90A6D"/>
    <w:rsid w:val="00A90B40"/>
    <w:rsid w:val="00A91087"/>
    <w:rsid w:val="00A91763"/>
    <w:rsid w:val="00A91AAD"/>
    <w:rsid w:val="00A91BAD"/>
    <w:rsid w:val="00A91C27"/>
    <w:rsid w:val="00A92181"/>
    <w:rsid w:val="00A9233F"/>
    <w:rsid w:val="00A92983"/>
    <w:rsid w:val="00A92A61"/>
    <w:rsid w:val="00A92DA3"/>
    <w:rsid w:val="00A93074"/>
    <w:rsid w:val="00A93095"/>
    <w:rsid w:val="00A93579"/>
    <w:rsid w:val="00A93B14"/>
    <w:rsid w:val="00A93FF0"/>
    <w:rsid w:val="00A9413A"/>
    <w:rsid w:val="00A94929"/>
    <w:rsid w:val="00A94A3B"/>
    <w:rsid w:val="00A94A7A"/>
    <w:rsid w:val="00A94AD7"/>
    <w:rsid w:val="00A95A38"/>
    <w:rsid w:val="00A95F38"/>
    <w:rsid w:val="00A96240"/>
    <w:rsid w:val="00A9654F"/>
    <w:rsid w:val="00A96600"/>
    <w:rsid w:val="00A9701F"/>
    <w:rsid w:val="00A970F5"/>
    <w:rsid w:val="00A972CD"/>
    <w:rsid w:val="00A974DE"/>
    <w:rsid w:val="00A975A5"/>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769"/>
    <w:rsid w:val="00AB381C"/>
    <w:rsid w:val="00AB434C"/>
    <w:rsid w:val="00AB46A0"/>
    <w:rsid w:val="00AB4FAF"/>
    <w:rsid w:val="00AB5033"/>
    <w:rsid w:val="00AB5147"/>
    <w:rsid w:val="00AB516B"/>
    <w:rsid w:val="00AB516E"/>
    <w:rsid w:val="00AB5220"/>
    <w:rsid w:val="00AB53A1"/>
    <w:rsid w:val="00AB5B8E"/>
    <w:rsid w:val="00AB5BEC"/>
    <w:rsid w:val="00AB5E10"/>
    <w:rsid w:val="00AB65F9"/>
    <w:rsid w:val="00AB6F1E"/>
    <w:rsid w:val="00AB77C3"/>
    <w:rsid w:val="00AB7A6F"/>
    <w:rsid w:val="00AC05F7"/>
    <w:rsid w:val="00AC0B3A"/>
    <w:rsid w:val="00AC0E33"/>
    <w:rsid w:val="00AC0E5C"/>
    <w:rsid w:val="00AC10E9"/>
    <w:rsid w:val="00AC15EF"/>
    <w:rsid w:val="00AC185F"/>
    <w:rsid w:val="00AC187B"/>
    <w:rsid w:val="00AC1C77"/>
    <w:rsid w:val="00AC1FE0"/>
    <w:rsid w:val="00AC23D6"/>
    <w:rsid w:val="00AC24C9"/>
    <w:rsid w:val="00AC24F8"/>
    <w:rsid w:val="00AC2E2B"/>
    <w:rsid w:val="00AC2E50"/>
    <w:rsid w:val="00AC2EF5"/>
    <w:rsid w:val="00AC30F0"/>
    <w:rsid w:val="00AC3CFB"/>
    <w:rsid w:val="00AC3DB2"/>
    <w:rsid w:val="00AC4209"/>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E41"/>
    <w:rsid w:val="00AD0F1E"/>
    <w:rsid w:val="00AD11D6"/>
    <w:rsid w:val="00AD1225"/>
    <w:rsid w:val="00AD1239"/>
    <w:rsid w:val="00AD129B"/>
    <w:rsid w:val="00AD13F6"/>
    <w:rsid w:val="00AD16C9"/>
    <w:rsid w:val="00AD1FA8"/>
    <w:rsid w:val="00AD2045"/>
    <w:rsid w:val="00AD2065"/>
    <w:rsid w:val="00AD2339"/>
    <w:rsid w:val="00AD29E0"/>
    <w:rsid w:val="00AD2A63"/>
    <w:rsid w:val="00AD2E06"/>
    <w:rsid w:val="00AD3657"/>
    <w:rsid w:val="00AD36EA"/>
    <w:rsid w:val="00AD371A"/>
    <w:rsid w:val="00AD3B04"/>
    <w:rsid w:val="00AD3DCA"/>
    <w:rsid w:val="00AD3E82"/>
    <w:rsid w:val="00AD41E1"/>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828"/>
    <w:rsid w:val="00AF7C7A"/>
    <w:rsid w:val="00AF7D51"/>
    <w:rsid w:val="00B00103"/>
    <w:rsid w:val="00B003ED"/>
    <w:rsid w:val="00B00464"/>
    <w:rsid w:val="00B00F73"/>
    <w:rsid w:val="00B010B4"/>
    <w:rsid w:val="00B01327"/>
    <w:rsid w:val="00B018DF"/>
    <w:rsid w:val="00B01E12"/>
    <w:rsid w:val="00B02E3D"/>
    <w:rsid w:val="00B02FDA"/>
    <w:rsid w:val="00B02FDB"/>
    <w:rsid w:val="00B03463"/>
    <w:rsid w:val="00B036D8"/>
    <w:rsid w:val="00B041B2"/>
    <w:rsid w:val="00B0431E"/>
    <w:rsid w:val="00B04D9B"/>
    <w:rsid w:val="00B04F20"/>
    <w:rsid w:val="00B05103"/>
    <w:rsid w:val="00B053EE"/>
    <w:rsid w:val="00B057E7"/>
    <w:rsid w:val="00B05A2F"/>
    <w:rsid w:val="00B06415"/>
    <w:rsid w:val="00B067FE"/>
    <w:rsid w:val="00B06977"/>
    <w:rsid w:val="00B06C92"/>
    <w:rsid w:val="00B07352"/>
    <w:rsid w:val="00B07394"/>
    <w:rsid w:val="00B077AE"/>
    <w:rsid w:val="00B0781D"/>
    <w:rsid w:val="00B07FED"/>
    <w:rsid w:val="00B104D8"/>
    <w:rsid w:val="00B105B9"/>
    <w:rsid w:val="00B10816"/>
    <w:rsid w:val="00B10DD3"/>
    <w:rsid w:val="00B10FA0"/>
    <w:rsid w:val="00B1104D"/>
    <w:rsid w:val="00B11844"/>
    <w:rsid w:val="00B11E52"/>
    <w:rsid w:val="00B11F17"/>
    <w:rsid w:val="00B1231E"/>
    <w:rsid w:val="00B12389"/>
    <w:rsid w:val="00B123DC"/>
    <w:rsid w:val="00B1285A"/>
    <w:rsid w:val="00B12942"/>
    <w:rsid w:val="00B1317D"/>
    <w:rsid w:val="00B134C1"/>
    <w:rsid w:val="00B13545"/>
    <w:rsid w:val="00B1395E"/>
    <w:rsid w:val="00B13B12"/>
    <w:rsid w:val="00B13FBB"/>
    <w:rsid w:val="00B14354"/>
    <w:rsid w:val="00B152AE"/>
    <w:rsid w:val="00B154E2"/>
    <w:rsid w:val="00B15C08"/>
    <w:rsid w:val="00B15CA8"/>
    <w:rsid w:val="00B15E2A"/>
    <w:rsid w:val="00B16182"/>
    <w:rsid w:val="00B1641B"/>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B96"/>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AE4"/>
    <w:rsid w:val="00B30E28"/>
    <w:rsid w:val="00B30E2B"/>
    <w:rsid w:val="00B313B3"/>
    <w:rsid w:val="00B318C9"/>
    <w:rsid w:val="00B318D7"/>
    <w:rsid w:val="00B31DE6"/>
    <w:rsid w:val="00B32633"/>
    <w:rsid w:val="00B3314A"/>
    <w:rsid w:val="00B334CC"/>
    <w:rsid w:val="00B33FF8"/>
    <w:rsid w:val="00B357D9"/>
    <w:rsid w:val="00B35899"/>
    <w:rsid w:val="00B35A14"/>
    <w:rsid w:val="00B35D1C"/>
    <w:rsid w:val="00B35F8E"/>
    <w:rsid w:val="00B360B6"/>
    <w:rsid w:val="00B36150"/>
    <w:rsid w:val="00B36547"/>
    <w:rsid w:val="00B368A4"/>
    <w:rsid w:val="00B36941"/>
    <w:rsid w:val="00B3726B"/>
    <w:rsid w:val="00B40DA7"/>
    <w:rsid w:val="00B410FB"/>
    <w:rsid w:val="00B4145D"/>
    <w:rsid w:val="00B4286B"/>
    <w:rsid w:val="00B4327B"/>
    <w:rsid w:val="00B432F5"/>
    <w:rsid w:val="00B4371D"/>
    <w:rsid w:val="00B438FD"/>
    <w:rsid w:val="00B43E19"/>
    <w:rsid w:val="00B4408A"/>
    <w:rsid w:val="00B44C3D"/>
    <w:rsid w:val="00B44D62"/>
    <w:rsid w:val="00B45113"/>
    <w:rsid w:val="00B45203"/>
    <w:rsid w:val="00B452AE"/>
    <w:rsid w:val="00B4545F"/>
    <w:rsid w:val="00B45846"/>
    <w:rsid w:val="00B459A2"/>
    <w:rsid w:val="00B45DF5"/>
    <w:rsid w:val="00B45FAC"/>
    <w:rsid w:val="00B4656D"/>
    <w:rsid w:val="00B4670C"/>
    <w:rsid w:val="00B469AD"/>
    <w:rsid w:val="00B46ACE"/>
    <w:rsid w:val="00B46E88"/>
    <w:rsid w:val="00B46E8A"/>
    <w:rsid w:val="00B4710E"/>
    <w:rsid w:val="00B47A79"/>
    <w:rsid w:val="00B47AD1"/>
    <w:rsid w:val="00B50521"/>
    <w:rsid w:val="00B509F1"/>
    <w:rsid w:val="00B50E84"/>
    <w:rsid w:val="00B51031"/>
    <w:rsid w:val="00B52089"/>
    <w:rsid w:val="00B520AD"/>
    <w:rsid w:val="00B53497"/>
    <w:rsid w:val="00B540A8"/>
    <w:rsid w:val="00B540D1"/>
    <w:rsid w:val="00B54790"/>
    <w:rsid w:val="00B54BF0"/>
    <w:rsid w:val="00B54CA4"/>
    <w:rsid w:val="00B56AFD"/>
    <w:rsid w:val="00B56CE1"/>
    <w:rsid w:val="00B56F4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4386"/>
    <w:rsid w:val="00B64E2B"/>
    <w:rsid w:val="00B64FFF"/>
    <w:rsid w:val="00B65157"/>
    <w:rsid w:val="00B6624C"/>
    <w:rsid w:val="00B664C8"/>
    <w:rsid w:val="00B66604"/>
    <w:rsid w:val="00B6686F"/>
    <w:rsid w:val="00B6695C"/>
    <w:rsid w:val="00B67049"/>
    <w:rsid w:val="00B67051"/>
    <w:rsid w:val="00B67289"/>
    <w:rsid w:val="00B67AEB"/>
    <w:rsid w:val="00B67E77"/>
    <w:rsid w:val="00B67F1A"/>
    <w:rsid w:val="00B70055"/>
    <w:rsid w:val="00B70232"/>
    <w:rsid w:val="00B7062E"/>
    <w:rsid w:val="00B709CF"/>
    <w:rsid w:val="00B70E44"/>
    <w:rsid w:val="00B70FDC"/>
    <w:rsid w:val="00B710C4"/>
    <w:rsid w:val="00B7149A"/>
    <w:rsid w:val="00B71778"/>
    <w:rsid w:val="00B71837"/>
    <w:rsid w:val="00B71D47"/>
    <w:rsid w:val="00B72479"/>
    <w:rsid w:val="00B7310E"/>
    <w:rsid w:val="00B731D1"/>
    <w:rsid w:val="00B73458"/>
    <w:rsid w:val="00B73629"/>
    <w:rsid w:val="00B73A55"/>
    <w:rsid w:val="00B73B51"/>
    <w:rsid w:val="00B73D5B"/>
    <w:rsid w:val="00B74D6D"/>
    <w:rsid w:val="00B74ECE"/>
    <w:rsid w:val="00B7591A"/>
    <w:rsid w:val="00B75A3D"/>
    <w:rsid w:val="00B7618B"/>
    <w:rsid w:val="00B762A8"/>
    <w:rsid w:val="00B76566"/>
    <w:rsid w:val="00B76629"/>
    <w:rsid w:val="00B76F6F"/>
    <w:rsid w:val="00B7762B"/>
    <w:rsid w:val="00B779F0"/>
    <w:rsid w:val="00B77B45"/>
    <w:rsid w:val="00B77B4A"/>
    <w:rsid w:val="00B77DBA"/>
    <w:rsid w:val="00B806C1"/>
    <w:rsid w:val="00B8085A"/>
    <w:rsid w:val="00B80AEC"/>
    <w:rsid w:val="00B80C3E"/>
    <w:rsid w:val="00B80D20"/>
    <w:rsid w:val="00B80D60"/>
    <w:rsid w:val="00B80FB6"/>
    <w:rsid w:val="00B81264"/>
    <w:rsid w:val="00B81370"/>
    <w:rsid w:val="00B8146B"/>
    <w:rsid w:val="00B81674"/>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AEE"/>
    <w:rsid w:val="00B86B15"/>
    <w:rsid w:val="00B86D84"/>
    <w:rsid w:val="00B87171"/>
    <w:rsid w:val="00B875D3"/>
    <w:rsid w:val="00B87763"/>
    <w:rsid w:val="00B878D6"/>
    <w:rsid w:val="00B87E1A"/>
    <w:rsid w:val="00B90014"/>
    <w:rsid w:val="00B908BC"/>
    <w:rsid w:val="00B90D67"/>
    <w:rsid w:val="00B90DA1"/>
    <w:rsid w:val="00B9112B"/>
    <w:rsid w:val="00B911EF"/>
    <w:rsid w:val="00B91755"/>
    <w:rsid w:val="00B925A4"/>
    <w:rsid w:val="00B927F0"/>
    <w:rsid w:val="00B92ADD"/>
    <w:rsid w:val="00B92B0C"/>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DC5"/>
    <w:rsid w:val="00BA055B"/>
    <w:rsid w:val="00BA0A13"/>
    <w:rsid w:val="00BA0FDD"/>
    <w:rsid w:val="00BA1B68"/>
    <w:rsid w:val="00BA22E2"/>
    <w:rsid w:val="00BA2542"/>
    <w:rsid w:val="00BA27C4"/>
    <w:rsid w:val="00BA2B4B"/>
    <w:rsid w:val="00BA2BFF"/>
    <w:rsid w:val="00BA2E31"/>
    <w:rsid w:val="00BA3B86"/>
    <w:rsid w:val="00BA3F6B"/>
    <w:rsid w:val="00BA487C"/>
    <w:rsid w:val="00BA48CA"/>
    <w:rsid w:val="00BA48CB"/>
    <w:rsid w:val="00BA49E5"/>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823"/>
    <w:rsid w:val="00BB1A36"/>
    <w:rsid w:val="00BB1B75"/>
    <w:rsid w:val="00BB1C03"/>
    <w:rsid w:val="00BB21C8"/>
    <w:rsid w:val="00BB2B1C"/>
    <w:rsid w:val="00BB2B74"/>
    <w:rsid w:val="00BB31C3"/>
    <w:rsid w:val="00BB37F9"/>
    <w:rsid w:val="00BB3D01"/>
    <w:rsid w:val="00BB3E8B"/>
    <w:rsid w:val="00BB3F12"/>
    <w:rsid w:val="00BB4AF9"/>
    <w:rsid w:val="00BB4D4B"/>
    <w:rsid w:val="00BB4E19"/>
    <w:rsid w:val="00BB55EE"/>
    <w:rsid w:val="00BB5D68"/>
    <w:rsid w:val="00BB5E82"/>
    <w:rsid w:val="00BB5FBD"/>
    <w:rsid w:val="00BB6059"/>
    <w:rsid w:val="00BB6178"/>
    <w:rsid w:val="00BB643A"/>
    <w:rsid w:val="00BB649B"/>
    <w:rsid w:val="00BB64F9"/>
    <w:rsid w:val="00BB6AA2"/>
    <w:rsid w:val="00BB6AF4"/>
    <w:rsid w:val="00BB6EFD"/>
    <w:rsid w:val="00BB7109"/>
    <w:rsid w:val="00BB7E64"/>
    <w:rsid w:val="00BC02C6"/>
    <w:rsid w:val="00BC0DFD"/>
    <w:rsid w:val="00BC1771"/>
    <w:rsid w:val="00BC1FBE"/>
    <w:rsid w:val="00BC22BE"/>
    <w:rsid w:val="00BC236D"/>
    <w:rsid w:val="00BC26BE"/>
    <w:rsid w:val="00BC28C7"/>
    <w:rsid w:val="00BC311F"/>
    <w:rsid w:val="00BC31E6"/>
    <w:rsid w:val="00BC3270"/>
    <w:rsid w:val="00BC366F"/>
    <w:rsid w:val="00BC37D4"/>
    <w:rsid w:val="00BC3A97"/>
    <w:rsid w:val="00BC3ACD"/>
    <w:rsid w:val="00BC3DC1"/>
    <w:rsid w:val="00BC3E31"/>
    <w:rsid w:val="00BC4344"/>
    <w:rsid w:val="00BC4918"/>
    <w:rsid w:val="00BC5241"/>
    <w:rsid w:val="00BC581C"/>
    <w:rsid w:val="00BC6052"/>
    <w:rsid w:val="00BC6195"/>
    <w:rsid w:val="00BC61AE"/>
    <w:rsid w:val="00BC66BF"/>
    <w:rsid w:val="00BC6749"/>
    <w:rsid w:val="00BC71CE"/>
    <w:rsid w:val="00BC7A01"/>
    <w:rsid w:val="00BD024D"/>
    <w:rsid w:val="00BD084B"/>
    <w:rsid w:val="00BD099C"/>
    <w:rsid w:val="00BD0A25"/>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424C"/>
    <w:rsid w:val="00BD504C"/>
    <w:rsid w:val="00BD51F3"/>
    <w:rsid w:val="00BD56BF"/>
    <w:rsid w:val="00BD5985"/>
    <w:rsid w:val="00BD5A4B"/>
    <w:rsid w:val="00BD5B10"/>
    <w:rsid w:val="00BD5C3C"/>
    <w:rsid w:val="00BD60A5"/>
    <w:rsid w:val="00BD66F6"/>
    <w:rsid w:val="00BD6764"/>
    <w:rsid w:val="00BD6772"/>
    <w:rsid w:val="00BD680E"/>
    <w:rsid w:val="00BD717E"/>
    <w:rsid w:val="00BD7752"/>
    <w:rsid w:val="00BD7754"/>
    <w:rsid w:val="00BD78B8"/>
    <w:rsid w:val="00BD7E4B"/>
    <w:rsid w:val="00BE046E"/>
    <w:rsid w:val="00BE0B68"/>
    <w:rsid w:val="00BE0B6E"/>
    <w:rsid w:val="00BE14CD"/>
    <w:rsid w:val="00BE18C4"/>
    <w:rsid w:val="00BE1F40"/>
    <w:rsid w:val="00BE23C0"/>
    <w:rsid w:val="00BE268B"/>
    <w:rsid w:val="00BE2D77"/>
    <w:rsid w:val="00BE2E0B"/>
    <w:rsid w:val="00BE2EFD"/>
    <w:rsid w:val="00BE330C"/>
    <w:rsid w:val="00BE4484"/>
    <w:rsid w:val="00BE4662"/>
    <w:rsid w:val="00BE46F8"/>
    <w:rsid w:val="00BE4741"/>
    <w:rsid w:val="00BE4746"/>
    <w:rsid w:val="00BE48B6"/>
    <w:rsid w:val="00BE5196"/>
    <w:rsid w:val="00BE5230"/>
    <w:rsid w:val="00BE52EF"/>
    <w:rsid w:val="00BE54B8"/>
    <w:rsid w:val="00BE5707"/>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2F7"/>
    <w:rsid w:val="00BF17CB"/>
    <w:rsid w:val="00BF189A"/>
    <w:rsid w:val="00BF1A3E"/>
    <w:rsid w:val="00BF1C1E"/>
    <w:rsid w:val="00BF2398"/>
    <w:rsid w:val="00BF2784"/>
    <w:rsid w:val="00BF2893"/>
    <w:rsid w:val="00BF2ADE"/>
    <w:rsid w:val="00BF2C8F"/>
    <w:rsid w:val="00BF2D67"/>
    <w:rsid w:val="00BF30F6"/>
    <w:rsid w:val="00BF322A"/>
    <w:rsid w:val="00BF3982"/>
    <w:rsid w:val="00BF40CC"/>
    <w:rsid w:val="00BF4540"/>
    <w:rsid w:val="00BF45DC"/>
    <w:rsid w:val="00BF4610"/>
    <w:rsid w:val="00BF4FDC"/>
    <w:rsid w:val="00BF4FEC"/>
    <w:rsid w:val="00BF4FFE"/>
    <w:rsid w:val="00BF5AD3"/>
    <w:rsid w:val="00BF5D11"/>
    <w:rsid w:val="00BF5FD3"/>
    <w:rsid w:val="00BF606A"/>
    <w:rsid w:val="00BF63A2"/>
    <w:rsid w:val="00BF6476"/>
    <w:rsid w:val="00BF6CD8"/>
    <w:rsid w:val="00BF7050"/>
    <w:rsid w:val="00BF76BC"/>
    <w:rsid w:val="00BF7884"/>
    <w:rsid w:val="00BF7BB5"/>
    <w:rsid w:val="00C002D0"/>
    <w:rsid w:val="00C005B6"/>
    <w:rsid w:val="00C005CA"/>
    <w:rsid w:val="00C0068C"/>
    <w:rsid w:val="00C00B9D"/>
    <w:rsid w:val="00C00DF4"/>
    <w:rsid w:val="00C00F2C"/>
    <w:rsid w:val="00C0127C"/>
    <w:rsid w:val="00C01449"/>
    <w:rsid w:val="00C01650"/>
    <w:rsid w:val="00C01FD2"/>
    <w:rsid w:val="00C02744"/>
    <w:rsid w:val="00C03333"/>
    <w:rsid w:val="00C03D0F"/>
    <w:rsid w:val="00C03D2B"/>
    <w:rsid w:val="00C03EBE"/>
    <w:rsid w:val="00C042FB"/>
    <w:rsid w:val="00C04665"/>
    <w:rsid w:val="00C04844"/>
    <w:rsid w:val="00C04F5D"/>
    <w:rsid w:val="00C04F98"/>
    <w:rsid w:val="00C05413"/>
    <w:rsid w:val="00C054D5"/>
    <w:rsid w:val="00C058C4"/>
    <w:rsid w:val="00C05ACE"/>
    <w:rsid w:val="00C05CB1"/>
    <w:rsid w:val="00C05E10"/>
    <w:rsid w:val="00C069C2"/>
    <w:rsid w:val="00C06B10"/>
    <w:rsid w:val="00C06C3F"/>
    <w:rsid w:val="00C07052"/>
    <w:rsid w:val="00C07072"/>
    <w:rsid w:val="00C070D8"/>
    <w:rsid w:val="00C07184"/>
    <w:rsid w:val="00C07914"/>
    <w:rsid w:val="00C079A3"/>
    <w:rsid w:val="00C1023C"/>
    <w:rsid w:val="00C10314"/>
    <w:rsid w:val="00C10830"/>
    <w:rsid w:val="00C108B4"/>
    <w:rsid w:val="00C10B5B"/>
    <w:rsid w:val="00C10BE8"/>
    <w:rsid w:val="00C10D95"/>
    <w:rsid w:val="00C10FB6"/>
    <w:rsid w:val="00C11392"/>
    <w:rsid w:val="00C116F8"/>
    <w:rsid w:val="00C1177E"/>
    <w:rsid w:val="00C11A79"/>
    <w:rsid w:val="00C11B17"/>
    <w:rsid w:val="00C11C4E"/>
    <w:rsid w:val="00C11D62"/>
    <w:rsid w:val="00C1210A"/>
    <w:rsid w:val="00C123D0"/>
    <w:rsid w:val="00C124D8"/>
    <w:rsid w:val="00C125E3"/>
    <w:rsid w:val="00C127D4"/>
    <w:rsid w:val="00C13713"/>
    <w:rsid w:val="00C13BF1"/>
    <w:rsid w:val="00C14ACB"/>
    <w:rsid w:val="00C14B51"/>
    <w:rsid w:val="00C14BF2"/>
    <w:rsid w:val="00C14CBF"/>
    <w:rsid w:val="00C14D05"/>
    <w:rsid w:val="00C14EFD"/>
    <w:rsid w:val="00C15414"/>
    <w:rsid w:val="00C155A2"/>
    <w:rsid w:val="00C15613"/>
    <w:rsid w:val="00C16147"/>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1F1F"/>
    <w:rsid w:val="00C221F5"/>
    <w:rsid w:val="00C22E79"/>
    <w:rsid w:val="00C22F08"/>
    <w:rsid w:val="00C23009"/>
    <w:rsid w:val="00C23DAE"/>
    <w:rsid w:val="00C23DE3"/>
    <w:rsid w:val="00C24139"/>
    <w:rsid w:val="00C24196"/>
    <w:rsid w:val="00C242EB"/>
    <w:rsid w:val="00C244F8"/>
    <w:rsid w:val="00C2472E"/>
    <w:rsid w:val="00C2480E"/>
    <w:rsid w:val="00C24DBF"/>
    <w:rsid w:val="00C2546E"/>
    <w:rsid w:val="00C2554E"/>
    <w:rsid w:val="00C25618"/>
    <w:rsid w:val="00C256E8"/>
    <w:rsid w:val="00C25815"/>
    <w:rsid w:val="00C258E0"/>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70A"/>
    <w:rsid w:val="00C35D14"/>
    <w:rsid w:val="00C36191"/>
    <w:rsid w:val="00C362A8"/>
    <w:rsid w:val="00C36351"/>
    <w:rsid w:val="00C363FD"/>
    <w:rsid w:val="00C36AD3"/>
    <w:rsid w:val="00C36E1E"/>
    <w:rsid w:val="00C3716A"/>
    <w:rsid w:val="00C378F0"/>
    <w:rsid w:val="00C401A7"/>
    <w:rsid w:val="00C40B95"/>
    <w:rsid w:val="00C4121D"/>
    <w:rsid w:val="00C42289"/>
    <w:rsid w:val="00C42821"/>
    <w:rsid w:val="00C42FC1"/>
    <w:rsid w:val="00C430C1"/>
    <w:rsid w:val="00C4328C"/>
    <w:rsid w:val="00C43420"/>
    <w:rsid w:val="00C43535"/>
    <w:rsid w:val="00C4396A"/>
    <w:rsid w:val="00C43C02"/>
    <w:rsid w:val="00C4440E"/>
    <w:rsid w:val="00C44481"/>
    <w:rsid w:val="00C44493"/>
    <w:rsid w:val="00C4475F"/>
    <w:rsid w:val="00C44927"/>
    <w:rsid w:val="00C44A31"/>
    <w:rsid w:val="00C44C51"/>
    <w:rsid w:val="00C44C97"/>
    <w:rsid w:val="00C44E4B"/>
    <w:rsid w:val="00C4508F"/>
    <w:rsid w:val="00C45162"/>
    <w:rsid w:val="00C458C4"/>
    <w:rsid w:val="00C459F7"/>
    <w:rsid w:val="00C45B23"/>
    <w:rsid w:val="00C45C6B"/>
    <w:rsid w:val="00C46452"/>
    <w:rsid w:val="00C469BE"/>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D04"/>
    <w:rsid w:val="00C53E4D"/>
    <w:rsid w:val="00C54084"/>
    <w:rsid w:val="00C54311"/>
    <w:rsid w:val="00C543D6"/>
    <w:rsid w:val="00C543EC"/>
    <w:rsid w:val="00C54906"/>
    <w:rsid w:val="00C5528C"/>
    <w:rsid w:val="00C55411"/>
    <w:rsid w:val="00C558DA"/>
    <w:rsid w:val="00C55BAF"/>
    <w:rsid w:val="00C5611F"/>
    <w:rsid w:val="00C56720"/>
    <w:rsid w:val="00C5672E"/>
    <w:rsid w:val="00C56CAC"/>
    <w:rsid w:val="00C574E1"/>
    <w:rsid w:val="00C575FC"/>
    <w:rsid w:val="00C5786E"/>
    <w:rsid w:val="00C5794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73F"/>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87A"/>
    <w:rsid w:val="00C74C3A"/>
    <w:rsid w:val="00C75048"/>
    <w:rsid w:val="00C759A2"/>
    <w:rsid w:val="00C75BD6"/>
    <w:rsid w:val="00C762CB"/>
    <w:rsid w:val="00C768D2"/>
    <w:rsid w:val="00C76C81"/>
    <w:rsid w:val="00C76ECA"/>
    <w:rsid w:val="00C77E8D"/>
    <w:rsid w:val="00C80020"/>
    <w:rsid w:val="00C80555"/>
    <w:rsid w:val="00C805AC"/>
    <w:rsid w:val="00C8097A"/>
    <w:rsid w:val="00C80BA1"/>
    <w:rsid w:val="00C80BB6"/>
    <w:rsid w:val="00C8127F"/>
    <w:rsid w:val="00C816D7"/>
    <w:rsid w:val="00C81805"/>
    <w:rsid w:val="00C819F4"/>
    <w:rsid w:val="00C81AFB"/>
    <w:rsid w:val="00C81C4F"/>
    <w:rsid w:val="00C81E73"/>
    <w:rsid w:val="00C8204E"/>
    <w:rsid w:val="00C82083"/>
    <w:rsid w:val="00C82297"/>
    <w:rsid w:val="00C82979"/>
    <w:rsid w:val="00C82BB5"/>
    <w:rsid w:val="00C82C6B"/>
    <w:rsid w:val="00C82CB3"/>
    <w:rsid w:val="00C837AD"/>
    <w:rsid w:val="00C83914"/>
    <w:rsid w:val="00C83C30"/>
    <w:rsid w:val="00C83D43"/>
    <w:rsid w:val="00C844DF"/>
    <w:rsid w:val="00C84660"/>
    <w:rsid w:val="00C84C6B"/>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DBA"/>
    <w:rsid w:val="00C940A1"/>
    <w:rsid w:val="00C9431E"/>
    <w:rsid w:val="00C943CE"/>
    <w:rsid w:val="00C945B2"/>
    <w:rsid w:val="00C9460E"/>
    <w:rsid w:val="00C94B8D"/>
    <w:rsid w:val="00C95C63"/>
    <w:rsid w:val="00C95E93"/>
    <w:rsid w:val="00C962DB"/>
    <w:rsid w:val="00C96840"/>
    <w:rsid w:val="00C968C3"/>
    <w:rsid w:val="00C96937"/>
    <w:rsid w:val="00C96F7F"/>
    <w:rsid w:val="00C9750C"/>
    <w:rsid w:val="00C97B48"/>
    <w:rsid w:val="00C97E96"/>
    <w:rsid w:val="00CA0000"/>
    <w:rsid w:val="00CA003D"/>
    <w:rsid w:val="00CA0186"/>
    <w:rsid w:val="00CA03A7"/>
    <w:rsid w:val="00CA03AA"/>
    <w:rsid w:val="00CA03FE"/>
    <w:rsid w:val="00CA04A7"/>
    <w:rsid w:val="00CA0E12"/>
    <w:rsid w:val="00CA1958"/>
    <w:rsid w:val="00CA19EC"/>
    <w:rsid w:val="00CA2151"/>
    <w:rsid w:val="00CA2310"/>
    <w:rsid w:val="00CA2345"/>
    <w:rsid w:val="00CA23BC"/>
    <w:rsid w:val="00CA294E"/>
    <w:rsid w:val="00CA2E16"/>
    <w:rsid w:val="00CA308D"/>
    <w:rsid w:val="00CA34D9"/>
    <w:rsid w:val="00CA3546"/>
    <w:rsid w:val="00CA3887"/>
    <w:rsid w:val="00CA397F"/>
    <w:rsid w:val="00CA3F34"/>
    <w:rsid w:val="00CA40B6"/>
    <w:rsid w:val="00CA4412"/>
    <w:rsid w:val="00CA46AD"/>
    <w:rsid w:val="00CA5A7D"/>
    <w:rsid w:val="00CA5D71"/>
    <w:rsid w:val="00CA5FEB"/>
    <w:rsid w:val="00CA6665"/>
    <w:rsid w:val="00CA6CB7"/>
    <w:rsid w:val="00CA6D73"/>
    <w:rsid w:val="00CA7252"/>
    <w:rsid w:val="00CA7305"/>
    <w:rsid w:val="00CA733E"/>
    <w:rsid w:val="00CA7572"/>
    <w:rsid w:val="00CA7BF1"/>
    <w:rsid w:val="00CA7D9C"/>
    <w:rsid w:val="00CB0001"/>
    <w:rsid w:val="00CB0130"/>
    <w:rsid w:val="00CB025E"/>
    <w:rsid w:val="00CB0678"/>
    <w:rsid w:val="00CB0C8D"/>
    <w:rsid w:val="00CB0EB0"/>
    <w:rsid w:val="00CB1340"/>
    <w:rsid w:val="00CB1CC2"/>
    <w:rsid w:val="00CB23E6"/>
    <w:rsid w:val="00CB24F3"/>
    <w:rsid w:val="00CB26D3"/>
    <w:rsid w:val="00CB272C"/>
    <w:rsid w:val="00CB30A2"/>
    <w:rsid w:val="00CB31C5"/>
    <w:rsid w:val="00CB32AE"/>
    <w:rsid w:val="00CB38EE"/>
    <w:rsid w:val="00CB39EA"/>
    <w:rsid w:val="00CB3AB4"/>
    <w:rsid w:val="00CB3C0A"/>
    <w:rsid w:val="00CB3E0B"/>
    <w:rsid w:val="00CB45E2"/>
    <w:rsid w:val="00CB4C87"/>
    <w:rsid w:val="00CB4D6A"/>
    <w:rsid w:val="00CB5954"/>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25A"/>
    <w:rsid w:val="00CC1467"/>
    <w:rsid w:val="00CC155F"/>
    <w:rsid w:val="00CC192D"/>
    <w:rsid w:val="00CC1EC1"/>
    <w:rsid w:val="00CC1ED9"/>
    <w:rsid w:val="00CC2258"/>
    <w:rsid w:val="00CC25A2"/>
    <w:rsid w:val="00CC2EF4"/>
    <w:rsid w:val="00CC30F4"/>
    <w:rsid w:val="00CC3195"/>
    <w:rsid w:val="00CC326C"/>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927"/>
    <w:rsid w:val="00CC6EB6"/>
    <w:rsid w:val="00CC75BF"/>
    <w:rsid w:val="00CD0099"/>
    <w:rsid w:val="00CD0895"/>
    <w:rsid w:val="00CD0E43"/>
    <w:rsid w:val="00CD0EB1"/>
    <w:rsid w:val="00CD1384"/>
    <w:rsid w:val="00CD16B4"/>
    <w:rsid w:val="00CD1714"/>
    <w:rsid w:val="00CD18AA"/>
    <w:rsid w:val="00CD1CAB"/>
    <w:rsid w:val="00CD1D02"/>
    <w:rsid w:val="00CD22B7"/>
    <w:rsid w:val="00CD2463"/>
    <w:rsid w:val="00CD2E9B"/>
    <w:rsid w:val="00CD2F1D"/>
    <w:rsid w:val="00CD319F"/>
    <w:rsid w:val="00CD3A86"/>
    <w:rsid w:val="00CD3E15"/>
    <w:rsid w:val="00CD422C"/>
    <w:rsid w:val="00CD42E3"/>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699"/>
    <w:rsid w:val="00CE1735"/>
    <w:rsid w:val="00CE1B27"/>
    <w:rsid w:val="00CE1EED"/>
    <w:rsid w:val="00CE2054"/>
    <w:rsid w:val="00CE21E0"/>
    <w:rsid w:val="00CE2555"/>
    <w:rsid w:val="00CE2834"/>
    <w:rsid w:val="00CE2851"/>
    <w:rsid w:val="00CE296F"/>
    <w:rsid w:val="00CE3762"/>
    <w:rsid w:val="00CE3B4D"/>
    <w:rsid w:val="00CE3D34"/>
    <w:rsid w:val="00CE3EDA"/>
    <w:rsid w:val="00CE3F28"/>
    <w:rsid w:val="00CE40DE"/>
    <w:rsid w:val="00CE4A08"/>
    <w:rsid w:val="00CE4C06"/>
    <w:rsid w:val="00CE4D46"/>
    <w:rsid w:val="00CE5007"/>
    <w:rsid w:val="00CE5489"/>
    <w:rsid w:val="00CE5886"/>
    <w:rsid w:val="00CE5B65"/>
    <w:rsid w:val="00CE5D2C"/>
    <w:rsid w:val="00CE6158"/>
    <w:rsid w:val="00CE633E"/>
    <w:rsid w:val="00CE6473"/>
    <w:rsid w:val="00CE65DC"/>
    <w:rsid w:val="00CE6858"/>
    <w:rsid w:val="00CE70C5"/>
    <w:rsid w:val="00CE72F3"/>
    <w:rsid w:val="00CE7B96"/>
    <w:rsid w:val="00CE7E6A"/>
    <w:rsid w:val="00CE7FA8"/>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2CF"/>
    <w:rsid w:val="00D01314"/>
    <w:rsid w:val="00D01501"/>
    <w:rsid w:val="00D01EC0"/>
    <w:rsid w:val="00D0257F"/>
    <w:rsid w:val="00D02D37"/>
    <w:rsid w:val="00D02F38"/>
    <w:rsid w:val="00D03188"/>
    <w:rsid w:val="00D03363"/>
    <w:rsid w:val="00D036E6"/>
    <w:rsid w:val="00D03D0E"/>
    <w:rsid w:val="00D04187"/>
    <w:rsid w:val="00D041FF"/>
    <w:rsid w:val="00D04661"/>
    <w:rsid w:val="00D046DA"/>
    <w:rsid w:val="00D048FE"/>
    <w:rsid w:val="00D057B5"/>
    <w:rsid w:val="00D05A38"/>
    <w:rsid w:val="00D05B14"/>
    <w:rsid w:val="00D05C32"/>
    <w:rsid w:val="00D062CB"/>
    <w:rsid w:val="00D0671C"/>
    <w:rsid w:val="00D0752C"/>
    <w:rsid w:val="00D07561"/>
    <w:rsid w:val="00D07C63"/>
    <w:rsid w:val="00D07D6C"/>
    <w:rsid w:val="00D10086"/>
    <w:rsid w:val="00D105FD"/>
    <w:rsid w:val="00D10FC5"/>
    <w:rsid w:val="00D1158A"/>
    <w:rsid w:val="00D1158B"/>
    <w:rsid w:val="00D13453"/>
    <w:rsid w:val="00D138BA"/>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B6E"/>
    <w:rsid w:val="00D21E80"/>
    <w:rsid w:val="00D21E93"/>
    <w:rsid w:val="00D22700"/>
    <w:rsid w:val="00D228FD"/>
    <w:rsid w:val="00D22A5D"/>
    <w:rsid w:val="00D22DF7"/>
    <w:rsid w:val="00D23755"/>
    <w:rsid w:val="00D23894"/>
    <w:rsid w:val="00D23C66"/>
    <w:rsid w:val="00D2405A"/>
    <w:rsid w:val="00D24628"/>
    <w:rsid w:val="00D24A25"/>
    <w:rsid w:val="00D25082"/>
    <w:rsid w:val="00D25486"/>
    <w:rsid w:val="00D255DB"/>
    <w:rsid w:val="00D258BB"/>
    <w:rsid w:val="00D263D4"/>
    <w:rsid w:val="00D265FC"/>
    <w:rsid w:val="00D26C5C"/>
    <w:rsid w:val="00D26D8E"/>
    <w:rsid w:val="00D2701D"/>
    <w:rsid w:val="00D273DF"/>
    <w:rsid w:val="00D27553"/>
    <w:rsid w:val="00D277E2"/>
    <w:rsid w:val="00D27C48"/>
    <w:rsid w:val="00D3079D"/>
    <w:rsid w:val="00D30D07"/>
    <w:rsid w:val="00D30EC6"/>
    <w:rsid w:val="00D31977"/>
    <w:rsid w:val="00D31A78"/>
    <w:rsid w:val="00D31D9E"/>
    <w:rsid w:val="00D31E47"/>
    <w:rsid w:val="00D323AD"/>
    <w:rsid w:val="00D336A7"/>
    <w:rsid w:val="00D34547"/>
    <w:rsid w:val="00D34B13"/>
    <w:rsid w:val="00D3505B"/>
    <w:rsid w:val="00D3510F"/>
    <w:rsid w:val="00D35838"/>
    <w:rsid w:val="00D3617A"/>
    <w:rsid w:val="00D36239"/>
    <w:rsid w:val="00D3639E"/>
    <w:rsid w:val="00D366FA"/>
    <w:rsid w:val="00D36D47"/>
    <w:rsid w:val="00D36E09"/>
    <w:rsid w:val="00D36E1B"/>
    <w:rsid w:val="00D36EFE"/>
    <w:rsid w:val="00D36FB3"/>
    <w:rsid w:val="00D3712C"/>
    <w:rsid w:val="00D379CA"/>
    <w:rsid w:val="00D37BE2"/>
    <w:rsid w:val="00D37BFE"/>
    <w:rsid w:val="00D37D51"/>
    <w:rsid w:val="00D37E3D"/>
    <w:rsid w:val="00D37EA6"/>
    <w:rsid w:val="00D40237"/>
    <w:rsid w:val="00D40426"/>
    <w:rsid w:val="00D40773"/>
    <w:rsid w:val="00D408A1"/>
    <w:rsid w:val="00D408D9"/>
    <w:rsid w:val="00D40F07"/>
    <w:rsid w:val="00D41046"/>
    <w:rsid w:val="00D41051"/>
    <w:rsid w:val="00D41942"/>
    <w:rsid w:val="00D41AFB"/>
    <w:rsid w:val="00D41B59"/>
    <w:rsid w:val="00D41D28"/>
    <w:rsid w:val="00D421CC"/>
    <w:rsid w:val="00D42709"/>
    <w:rsid w:val="00D428F1"/>
    <w:rsid w:val="00D42DAE"/>
    <w:rsid w:val="00D43213"/>
    <w:rsid w:val="00D432A0"/>
    <w:rsid w:val="00D433DC"/>
    <w:rsid w:val="00D439A6"/>
    <w:rsid w:val="00D44382"/>
    <w:rsid w:val="00D4445D"/>
    <w:rsid w:val="00D44A4C"/>
    <w:rsid w:val="00D44B04"/>
    <w:rsid w:val="00D44D3F"/>
    <w:rsid w:val="00D45056"/>
    <w:rsid w:val="00D45469"/>
    <w:rsid w:val="00D454EB"/>
    <w:rsid w:val="00D455A4"/>
    <w:rsid w:val="00D45A62"/>
    <w:rsid w:val="00D45E8A"/>
    <w:rsid w:val="00D45F08"/>
    <w:rsid w:val="00D46046"/>
    <w:rsid w:val="00D462CE"/>
    <w:rsid w:val="00D46448"/>
    <w:rsid w:val="00D46703"/>
    <w:rsid w:val="00D46BC3"/>
    <w:rsid w:val="00D46D10"/>
    <w:rsid w:val="00D47114"/>
    <w:rsid w:val="00D473E7"/>
    <w:rsid w:val="00D503F8"/>
    <w:rsid w:val="00D50554"/>
    <w:rsid w:val="00D5063C"/>
    <w:rsid w:val="00D50B26"/>
    <w:rsid w:val="00D50DE6"/>
    <w:rsid w:val="00D51071"/>
    <w:rsid w:val="00D5171E"/>
    <w:rsid w:val="00D5172B"/>
    <w:rsid w:val="00D51B10"/>
    <w:rsid w:val="00D51FA0"/>
    <w:rsid w:val="00D522AA"/>
    <w:rsid w:val="00D52437"/>
    <w:rsid w:val="00D52B35"/>
    <w:rsid w:val="00D530CE"/>
    <w:rsid w:val="00D533BD"/>
    <w:rsid w:val="00D533BE"/>
    <w:rsid w:val="00D536BF"/>
    <w:rsid w:val="00D53834"/>
    <w:rsid w:val="00D53AB0"/>
    <w:rsid w:val="00D53EE5"/>
    <w:rsid w:val="00D54B2D"/>
    <w:rsid w:val="00D54BEC"/>
    <w:rsid w:val="00D5519E"/>
    <w:rsid w:val="00D55290"/>
    <w:rsid w:val="00D56628"/>
    <w:rsid w:val="00D56709"/>
    <w:rsid w:val="00D56729"/>
    <w:rsid w:val="00D568A9"/>
    <w:rsid w:val="00D571BB"/>
    <w:rsid w:val="00D57349"/>
    <w:rsid w:val="00D5757C"/>
    <w:rsid w:val="00D57CB9"/>
    <w:rsid w:val="00D603E2"/>
    <w:rsid w:val="00D605BA"/>
    <w:rsid w:val="00D6096A"/>
    <w:rsid w:val="00D60DB1"/>
    <w:rsid w:val="00D61076"/>
    <w:rsid w:val="00D61522"/>
    <w:rsid w:val="00D61BA5"/>
    <w:rsid w:val="00D624E2"/>
    <w:rsid w:val="00D62F78"/>
    <w:rsid w:val="00D6370D"/>
    <w:rsid w:val="00D63DA8"/>
    <w:rsid w:val="00D64812"/>
    <w:rsid w:val="00D648A4"/>
    <w:rsid w:val="00D65502"/>
    <w:rsid w:val="00D65582"/>
    <w:rsid w:val="00D65A7A"/>
    <w:rsid w:val="00D65E50"/>
    <w:rsid w:val="00D6628E"/>
    <w:rsid w:val="00D667D9"/>
    <w:rsid w:val="00D6690B"/>
    <w:rsid w:val="00D67047"/>
    <w:rsid w:val="00D6768B"/>
    <w:rsid w:val="00D677CD"/>
    <w:rsid w:val="00D67A55"/>
    <w:rsid w:val="00D67A77"/>
    <w:rsid w:val="00D70B52"/>
    <w:rsid w:val="00D70FB6"/>
    <w:rsid w:val="00D715CF"/>
    <w:rsid w:val="00D717F4"/>
    <w:rsid w:val="00D717FA"/>
    <w:rsid w:val="00D71EA8"/>
    <w:rsid w:val="00D729C8"/>
    <w:rsid w:val="00D72E84"/>
    <w:rsid w:val="00D72F12"/>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24C"/>
    <w:rsid w:val="00D77891"/>
    <w:rsid w:val="00D77992"/>
    <w:rsid w:val="00D77E90"/>
    <w:rsid w:val="00D80023"/>
    <w:rsid w:val="00D802BA"/>
    <w:rsid w:val="00D815C0"/>
    <w:rsid w:val="00D816BA"/>
    <w:rsid w:val="00D818F3"/>
    <w:rsid w:val="00D820CE"/>
    <w:rsid w:val="00D82304"/>
    <w:rsid w:val="00D82470"/>
    <w:rsid w:val="00D829DF"/>
    <w:rsid w:val="00D82BE3"/>
    <w:rsid w:val="00D83079"/>
    <w:rsid w:val="00D835EC"/>
    <w:rsid w:val="00D83B0B"/>
    <w:rsid w:val="00D83E2A"/>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1C1C"/>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3CA"/>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5E99"/>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3DBC"/>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6C76"/>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7BE"/>
    <w:rsid w:val="00DC17C3"/>
    <w:rsid w:val="00DC1A35"/>
    <w:rsid w:val="00DC1C1C"/>
    <w:rsid w:val="00DC1F9B"/>
    <w:rsid w:val="00DC1FA1"/>
    <w:rsid w:val="00DC324E"/>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0AE"/>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92D"/>
    <w:rsid w:val="00DD4A18"/>
    <w:rsid w:val="00DD553E"/>
    <w:rsid w:val="00DD5B2C"/>
    <w:rsid w:val="00DD5F1D"/>
    <w:rsid w:val="00DD640D"/>
    <w:rsid w:val="00DD6500"/>
    <w:rsid w:val="00DD65E4"/>
    <w:rsid w:val="00DD702A"/>
    <w:rsid w:val="00DD7AEC"/>
    <w:rsid w:val="00DE00D1"/>
    <w:rsid w:val="00DE01D6"/>
    <w:rsid w:val="00DE0F5F"/>
    <w:rsid w:val="00DE1338"/>
    <w:rsid w:val="00DE24D1"/>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359"/>
    <w:rsid w:val="00DF36F8"/>
    <w:rsid w:val="00DF3C2A"/>
    <w:rsid w:val="00DF3CE2"/>
    <w:rsid w:val="00DF4022"/>
    <w:rsid w:val="00DF4279"/>
    <w:rsid w:val="00DF42DB"/>
    <w:rsid w:val="00DF464E"/>
    <w:rsid w:val="00DF4772"/>
    <w:rsid w:val="00DF4850"/>
    <w:rsid w:val="00DF4DC2"/>
    <w:rsid w:val="00DF4EC9"/>
    <w:rsid w:val="00DF569C"/>
    <w:rsid w:val="00DF63CF"/>
    <w:rsid w:val="00DF6DBA"/>
    <w:rsid w:val="00DF6EF3"/>
    <w:rsid w:val="00DF7109"/>
    <w:rsid w:val="00DF71F6"/>
    <w:rsid w:val="00DF755E"/>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041"/>
    <w:rsid w:val="00E052B8"/>
    <w:rsid w:val="00E052EA"/>
    <w:rsid w:val="00E05B50"/>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6F9"/>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85"/>
    <w:rsid w:val="00E17DEF"/>
    <w:rsid w:val="00E2064D"/>
    <w:rsid w:val="00E20AF4"/>
    <w:rsid w:val="00E21960"/>
    <w:rsid w:val="00E219CC"/>
    <w:rsid w:val="00E21A8D"/>
    <w:rsid w:val="00E224A6"/>
    <w:rsid w:val="00E227B2"/>
    <w:rsid w:val="00E22982"/>
    <w:rsid w:val="00E22D74"/>
    <w:rsid w:val="00E22F05"/>
    <w:rsid w:val="00E231A3"/>
    <w:rsid w:val="00E23355"/>
    <w:rsid w:val="00E233E6"/>
    <w:rsid w:val="00E23656"/>
    <w:rsid w:val="00E23714"/>
    <w:rsid w:val="00E23898"/>
    <w:rsid w:val="00E2417B"/>
    <w:rsid w:val="00E243BA"/>
    <w:rsid w:val="00E2496D"/>
    <w:rsid w:val="00E24F3A"/>
    <w:rsid w:val="00E25B9A"/>
    <w:rsid w:val="00E25CE5"/>
    <w:rsid w:val="00E25EC5"/>
    <w:rsid w:val="00E25F3B"/>
    <w:rsid w:val="00E26089"/>
    <w:rsid w:val="00E26595"/>
    <w:rsid w:val="00E265CF"/>
    <w:rsid w:val="00E26821"/>
    <w:rsid w:val="00E2697F"/>
    <w:rsid w:val="00E26FA4"/>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824"/>
    <w:rsid w:val="00E34991"/>
    <w:rsid w:val="00E34AC0"/>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344"/>
    <w:rsid w:val="00E5049F"/>
    <w:rsid w:val="00E5052C"/>
    <w:rsid w:val="00E50A2B"/>
    <w:rsid w:val="00E50EE7"/>
    <w:rsid w:val="00E5154D"/>
    <w:rsid w:val="00E51A62"/>
    <w:rsid w:val="00E52563"/>
    <w:rsid w:val="00E53147"/>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A22"/>
    <w:rsid w:val="00E56D19"/>
    <w:rsid w:val="00E5769C"/>
    <w:rsid w:val="00E57816"/>
    <w:rsid w:val="00E57971"/>
    <w:rsid w:val="00E57B2D"/>
    <w:rsid w:val="00E57DA5"/>
    <w:rsid w:val="00E57FC2"/>
    <w:rsid w:val="00E600A6"/>
    <w:rsid w:val="00E601FD"/>
    <w:rsid w:val="00E60544"/>
    <w:rsid w:val="00E605DB"/>
    <w:rsid w:val="00E6083C"/>
    <w:rsid w:val="00E608F6"/>
    <w:rsid w:val="00E60B82"/>
    <w:rsid w:val="00E60F54"/>
    <w:rsid w:val="00E61342"/>
    <w:rsid w:val="00E615AE"/>
    <w:rsid w:val="00E61650"/>
    <w:rsid w:val="00E61CA3"/>
    <w:rsid w:val="00E62797"/>
    <w:rsid w:val="00E62A13"/>
    <w:rsid w:val="00E62DB9"/>
    <w:rsid w:val="00E63152"/>
    <w:rsid w:val="00E632B1"/>
    <w:rsid w:val="00E6331A"/>
    <w:rsid w:val="00E6389F"/>
    <w:rsid w:val="00E63F86"/>
    <w:rsid w:val="00E63F96"/>
    <w:rsid w:val="00E6402B"/>
    <w:rsid w:val="00E6453D"/>
    <w:rsid w:val="00E64754"/>
    <w:rsid w:val="00E648F9"/>
    <w:rsid w:val="00E649F0"/>
    <w:rsid w:val="00E64A90"/>
    <w:rsid w:val="00E64C34"/>
    <w:rsid w:val="00E64CBC"/>
    <w:rsid w:val="00E65462"/>
    <w:rsid w:val="00E654A1"/>
    <w:rsid w:val="00E65CD2"/>
    <w:rsid w:val="00E65EAB"/>
    <w:rsid w:val="00E660EA"/>
    <w:rsid w:val="00E66410"/>
    <w:rsid w:val="00E66655"/>
    <w:rsid w:val="00E666D0"/>
    <w:rsid w:val="00E66BC1"/>
    <w:rsid w:val="00E66C24"/>
    <w:rsid w:val="00E66C25"/>
    <w:rsid w:val="00E66D44"/>
    <w:rsid w:val="00E66DDA"/>
    <w:rsid w:val="00E671A4"/>
    <w:rsid w:val="00E67291"/>
    <w:rsid w:val="00E67330"/>
    <w:rsid w:val="00E67E99"/>
    <w:rsid w:val="00E7064B"/>
    <w:rsid w:val="00E70F7A"/>
    <w:rsid w:val="00E70F9D"/>
    <w:rsid w:val="00E70FB5"/>
    <w:rsid w:val="00E7101F"/>
    <w:rsid w:val="00E710BD"/>
    <w:rsid w:val="00E71508"/>
    <w:rsid w:val="00E7179B"/>
    <w:rsid w:val="00E720E6"/>
    <w:rsid w:val="00E724F1"/>
    <w:rsid w:val="00E72587"/>
    <w:rsid w:val="00E727BB"/>
    <w:rsid w:val="00E727EC"/>
    <w:rsid w:val="00E72BB9"/>
    <w:rsid w:val="00E731E0"/>
    <w:rsid w:val="00E73301"/>
    <w:rsid w:val="00E7332F"/>
    <w:rsid w:val="00E73E2F"/>
    <w:rsid w:val="00E73F4B"/>
    <w:rsid w:val="00E749C7"/>
    <w:rsid w:val="00E749E5"/>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675"/>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5EFC"/>
    <w:rsid w:val="00E9628F"/>
    <w:rsid w:val="00E96735"/>
    <w:rsid w:val="00E96D29"/>
    <w:rsid w:val="00E970FC"/>
    <w:rsid w:val="00E9711A"/>
    <w:rsid w:val="00E97B18"/>
    <w:rsid w:val="00E97B24"/>
    <w:rsid w:val="00E97BF3"/>
    <w:rsid w:val="00EA02A2"/>
    <w:rsid w:val="00EA0405"/>
    <w:rsid w:val="00EA0512"/>
    <w:rsid w:val="00EA06CC"/>
    <w:rsid w:val="00EA0ABB"/>
    <w:rsid w:val="00EA1810"/>
    <w:rsid w:val="00EA19FC"/>
    <w:rsid w:val="00EA1BD6"/>
    <w:rsid w:val="00EA26BA"/>
    <w:rsid w:val="00EA2700"/>
    <w:rsid w:val="00EA2B73"/>
    <w:rsid w:val="00EA3141"/>
    <w:rsid w:val="00EA32C5"/>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C6"/>
    <w:rsid w:val="00EB54E1"/>
    <w:rsid w:val="00EB5BBF"/>
    <w:rsid w:val="00EB61C7"/>
    <w:rsid w:val="00EB63D3"/>
    <w:rsid w:val="00EB65DF"/>
    <w:rsid w:val="00EB672C"/>
    <w:rsid w:val="00EB6757"/>
    <w:rsid w:val="00EB7894"/>
    <w:rsid w:val="00EB7AD7"/>
    <w:rsid w:val="00EC01FE"/>
    <w:rsid w:val="00EC03A9"/>
    <w:rsid w:val="00EC0994"/>
    <w:rsid w:val="00EC0D6E"/>
    <w:rsid w:val="00EC148E"/>
    <w:rsid w:val="00EC1517"/>
    <w:rsid w:val="00EC16F1"/>
    <w:rsid w:val="00EC195C"/>
    <w:rsid w:val="00EC1ABB"/>
    <w:rsid w:val="00EC1B1F"/>
    <w:rsid w:val="00EC20CA"/>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DA9"/>
    <w:rsid w:val="00EC5E75"/>
    <w:rsid w:val="00EC62E7"/>
    <w:rsid w:val="00EC635E"/>
    <w:rsid w:val="00EC6645"/>
    <w:rsid w:val="00EC6655"/>
    <w:rsid w:val="00EC666B"/>
    <w:rsid w:val="00EC6674"/>
    <w:rsid w:val="00EC692B"/>
    <w:rsid w:val="00EC6B94"/>
    <w:rsid w:val="00EC6E37"/>
    <w:rsid w:val="00EC706D"/>
    <w:rsid w:val="00EC745E"/>
    <w:rsid w:val="00ED00E2"/>
    <w:rsid w:val="00ED077F"/>
    <w:rsid w:val="00ED0C5E"/>
    <w:rsid w:val="00ED1879"/>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093"/>
    <w:rsid w:val="00EE1A09"/>
    <w:rsid w:val="00EE1A69"/>
    <w:rsid w:val="00EE1DD3"/>
    <w:rsid w:val="00EE1DDE"/>
    <w:rsid w:val="00EE25A7"/>
    <w:rsid w:val="00EE2A44"/>
    <w:rsid w:val="00EE2B40"/>
    <w:rsid w:val="00EE2E1D"/>
    <w:rsid w:val="00EE32B6"/>
    <w:rsid w:val="00EE3428"/>
    <w:rsid w:val="00EE38F0"/>
    <w:rsid w:val="00EE40D6"/>
    <w:rsid w:val="00EE456C"/>
    <w:rsid w:val="00EE4579"/>
    <w:rsid w:val="00EE47DC"/>
    <w:rsid w:val="00EE4A4C"/>
    <w:rsid w:val="00EE4BD3"/>
    <w:rsid w:val="00EE5140"/>
    <w:rsid w:val="00EE5307"/>
    <w:rsid w:val="00EE53EE"/>
    <w:rsid w:val="00EE5EF9"/>
    <w:rsid w:val="00EE6236"/>
    <w:rsid w:val="00EE6703"/>
    <w:rsid w:val="00EE68D2"/>
    <w:rsid w:val="00EE6E32"/>
    <w:rsid w:val="00EE6F7C"/>
    <w:rsid w:val="00EE77E6"/>
    <w:rsid w:val="00EE7E4E"/>
    <w:rsid w:val="00EF0037"/>
    <w:rsid w:val="00EF070A"/>
    <w:rsid w:val="00EF1212"/>
    <w:rsid w:val="00EF1390"/>
    <w:rsid w:val="00EF1652"/>
    <w:rsid w:val="00EF1FB3"/>
    <w:rsid w:val="00EF270A"/>
    <w:rsid w:val="00EF2E31"/>
    <w:rsid w:val="00EF3178"/>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DE8"/>
    <w:rsid w:val="00EF7E43"/>
    <w:rsid w:val="00EF7F98"/>
    <w:rsid w:val="00EFD4C8"/>
    <w:rsid w:val="00F001CE"/>
    <w:rsid w:val="00F00574"/>
    <w:rsid w:val="00F01315"/>
    <w:rsid w:val="00F013A4"/>
    <w:rsid w:val="00F017A0"/>
    <w:rsid w:val="00F01891"/>
    <w:rsid w:val="00F01D95"/>
    <w:rsid w:val="00F02995"/>
    <w:rsid w:val="00F02FF0"/>
    <w:rsid w:val="00F0318E"/>
    <w:rsid w:val="00F03486"/>
    <w:rsid w:val="00F03C95"/>
    <w:rsid w:val="00F03F8F"/>
    <w:rsid w:val="00F040C4"/>
    <w:rsid w:val="00F047E7"/>
    <w:rsid w:val="00F04A25"/>
    <w:rsid w:val="00F05C60"/>
    <w:rsid w:val="00F0615D"/>
    <w:rsid w:val="00F0624B"/>
    <w:rsid w:val="00F06427"/>
    <w:rsid w:val="00F06ACE"/>
    <w:rsid w:val="00F06C2D"/>
    <w:rsid w:val="00F06F4F"/>
    <w:rsid w:val="00F072F4"/>
    <w:rsid w:val="00F0736C"/>
    <w:rsid w:val="00F07E08"/>
    <w:rsid w:val="00F10550"/>
    <w:rsid w:val="00F10649"/>
    <w:rsid w:val="00F10DB7"/>
    <w:rsid w:val="00F11E26"/>
    <w:rsid w:val="00F123FA"/>
    <w:rsid w:val="00F1268B"/>
    <w:rsid w:val="00F13534"/>
    <w:rsid w:val="00F13A93"/>
    <w:rsid w:val="00F14036"/>
    <w:rsid w:val="00F14320"/>
    <w:rsid w:val="00F143AF"/>
    <w:rsid w:val="00F14B25"/>
    <w:rsid w:val="00F15291"/>
    <w:rsid w:val="00F15510"/>
    <w:rsid w:val="00F15A81"/>
    <w:rsid w:val="00F15BF4"/>
    <w:rsid w:val="00F15E80"/>
    <w:rsid w:val="00F162FE"/>
    <w:rsid w:val="00F16820"/>
    <w:rsid w:val="00F1691A"/>
    <w:rsid w:val="00F16A5B"/>
    <w:rsid w:val="00F16ADA"/>
    <w:rsid w:val="00F16E4B"/>
    <w:rsid w:val="00F17D4F"/>
    <w:rsid w:val="00F20233"/>
    <w:rsid w:val="00F20DA9"/>
    <w:rsid w:val="00F20E50"/>
    <w:rsid w:val="00F21084"/>
    <w:rsid w:val="00F212F7"/>
    <w:rsid w:val="00F21578"/>
    <w:rsid w:val="00F21F2C"/>
    <w:rsid w:val="00F229AF"/>
    <w:rsid w:val="00F22F95"/>
    <w:rsid w:val="00F234D1"/>
    <w:rsid w:val="00F23A1F"/>
    <w:rsid w:val="00F23BFE"/>
    <w:rsid w:val="00F2408C"/>
    <w:rsid w:val="00F24441"/>
    <w:rsid w:val="00F24E43"/>
    <w:rsid w:val="00F25059"/>
    <w:rsid w:val="00F252C9"/>
    <w:rsid w:val="00F253BF"/>
    <w:rsid w:val="00F254A5"/>
    <w:rsid w:val="00F255C3"/>
    <w:rsid w:val="00F2588E"/>
    <w:rsid w:val="00F25B06"/>
    <w:rsid w:val="00F26115"/>
    <w:rsid w:val="00F269FC"/>
    <w:rsid w:val="00F26B9A"/>
    <w:rsid w:val="00F27B2F"/>
    <w:rsid w:val="00F27E50"/>
    <w:rsid w:val="00F302CA"/>
    <w:rsid w:val="00F30BB5"/>
    <w:rsid w:val="00F30C2B"/>
    <w:rsid w:val="00F31AF1"/>
    <w:rsid w:val="00F31D2B"/>
    <w:rsid w:val="00F31E23"/>
    <w:rsid w:val="00F321B6"/>
    <w:rsid w:val="00F326C7"/>
    <w:rsid w:val="00F33267"/>
    <w:rsid w:val="00F335F7"/>
    <w:rsid w:val="00F3404C"/>
    <w:rsid w:val="00F341F8"/>
    <w:rsid w:val="00F3421F"/>
    <w:rsid w:val="00F349EA"/>
    <w:rsid w:val="00F34F73"/>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6D9A"/>
    <w:rsid w:val="00F472EA"/>
    <w:rsid w:val="00F47479"/>
    <w:rsid w:val="00F47761"/>
    <w:rsid w:val="00F479CB"/>
    <w:rsid w:val="00F5000A"/>
    <w:rsid w:val="00F505F8"/>
    <w:rsid w:val="00F509DD"/>
    <w:rsid w:val="00F51060"/>
    <w:rsid w:val="00F51B73"/>
    <w:rsid w:val="00F51CB4"/>
    <w:rsid w:val="00F51DD8"/>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3E"/>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493"/>
    <w:rsid w:val="00F62BB5"/>
    <w:rsid w:val="00F63048"/>
    <w:rsid w:val="00F63367"/>
    <w:rsid w:val="00F6339F"/>
    <w:rsid w:val="00F6358C"/>
    <w:rsid w:val="00F6390C"/>
    <w:rsid w:val="00F64553"/>
    <w:rsid w:val="00F6507E"/>
    <w:rsid w:val="00F6530A"/>
    <w:rsid w:val="00F655ED"/>
    <w:rsid w:val="00F6565D"/>
    <w:rsid w:val="00F65A30"/>
    <w:rsid w:val="00F65D54"/>
    <w:rsid w:val="00F660E3"/>
    <w:rsid w:val="00F66D45"/>
    <w:rsid w:val="00F66DE9"/>
    <w:rsid w:val="00F70466"/>
    <w:rsid w:val="00F707C4"/>
    <w:rsid w:val="00F70C17"/>
    <w:rsid w:val="00F70DF9"/>
    <w:rsid w:val="00F71046"/>
    <w:rsid w:val="00F710C3"/>
    <w:rsid w:val="00F71786"/>
    <w:rsid w:val="00F71DA5"/>
    <w:rsid w:val="00F71DFD"/>
    <w:rsid w:val="00F7304E"/>
    <w:rsid w:val="00F736D2"/>
    <w:rsid w:val="00F74041"/>
    <w:rsid w:val="00F743D8"/>
    <w:rsid w:val="00F745DB"/>
    <w:rsid w:val="00F74A3D"/>
    <w:rsid w:val="00F7616A"/>
    <w:rsid w:val="00F76530"/>
    <w:rsid w:val="00F76B43"/>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BE8"/>
    <w:rsid w:val="00F84D07"/>
    <w:rsid w:val="00F84EF0"/>
    <w:rsid w:val="00F8547D"/>
    <w:rsid w:val="00F8558B"/>
    <w:rsid w:val="00F855AC"/>
    <w:rsid w:val="00F859F3"/>
    <w:rsid w:val="00F85C32"/>
    <w:rsid w:val="00F8619F"/>
    <w:rsid w:val="00F86257"/>
    <w:rsid w:val="00F86385"/>
    <w:rsid w:val="00F8674A"/>
    <w:rsid w:val="00F8675C"/>
    <w:rsid w:val="00F8707A"/>
    <w:rsid w:val="00F87ADA"/>
    <w:rsid w:val="00F87DB2"/>
    <w:rsid w:val="00F9036B"/>
    <w:rsid w:val="00F904CB"/>
    <w:rsid w:val="00F90796"/>
    <w:rsid w:val="00F90898"/>
    <w:rsid w:val="00F90E4C"/>
    <w:rsid w:val="00F90F09"/>
    <w:rsid w:val="00F91220"/>
    <w:rsid w:val="00F9151D"/>
    <w:rsid w:val="00F917B4"/>
    <w:rsid w:val="00F918D3"/>
    <w:rsid w:val="00F91CC3"/>
    <w:rsid w:val="00F91D0B"/>
    <w:rsid w:val="00F92139"/>
    <w:rsid w:val="00F921E9"/>
    <w:rsid w:val="00F92629"/>
    <w:rsid w:val="00F9297E"/>
    <w:rsid w:val="00F93155"/>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3947"/>
    <w:rsid w:val="00FA4834"/>
    <w:rsid w:val="00FA4A09"/>
    <w:rsid w:val="00FA51D0"/>
    <w:rsid w:val="00FA53FD"/>
    <w:rsid w:val="00FA5408"/>
    <w:rsid w:val="00FA60D9"/>
    <w:rsid w:val="00FA64A8"/>
    <w:rsid w:val="00FA685D"/>
    <w:rsid w:val="00FA6878"/>
    <w:rsid w:val="00FA6B54"/>
    <w:rsid w:val="00FA6DD1"/>
    <w:rsid w:val="00FA77DD"/>
    <w:rsid w:val="00FB018A"/>
    <w:rsid w:val="00FB0271"/>
    <w:rsid w:val="00FB0860"/>
    <w:rsid w:val="00FB096A"/>
    <w:rsid w:val="00FB0C60"/>
    <w:rsid w:val="00FB0FAB"/>
    <w:rsid w:val="00FB158A"/>
    <w:rsid w:val="00FB1D2C"/>
    <w:rsid w:val="00FB219D"/>
    <w:rsid w:val="00FB22D8"/>
    <w:rsid w:val="00FB2C75"/>
    <w:rsid w:val="00FB34FD"/>
    <w:rsid w:val="00FB3683"/>
    <w:rsid w:val="00FB3697"/>
    <w:rsid w:val="00FB3AE2"/>
    <w:rsid w:val="00FB3E7D"/>
    <w:rsid w:val="00FB432B"/>
    <w:rsid w:val="00FB4559"/>
    <w:rsid w:val="00FB48F4"/>
    <w:rsid w:val="00FB5688"/>
    <w:rsid w:val="00FB5C84"/>
    <w:rsid w:val="00FB6171"/>
    <w:rsid w:val="00FB6324"/>
    <w:rsid w:val="00FB65C4"/>
    <w:rsid w:val="00FB6B71"/>
    <w:rsid w:val="00FB6F76"/>
    <w:rsid w:val="00FB7159"/>
    <w:rsid w:val="00FB7682"/>
    <w:rsid w:val="00FB770F"/>
    <w:rsid w:val="00FB7A4A"/>
    <w:rsid w:val="00FB7AA1"/>
    <w:rsid w:val="00FC0474"/>
    <w:rsid w:val="00FC047E"/>
    <w:rsid w:val="00FC04E3"/>
    <w:rsid w:val="00FC0CBD"/>
    <w:rsid w:val="00FC0CD8"/>
    <w:rsid w:val="00FC0FFE"/>
    <w:rsid w:val="00FC10C5"/>
    <w:rsid w:val="00FC1250"/>
    <w:rsid w:val="00FC1CF5"/>
    <w:rsid w:val="00FC2055"/>
    <w:rsid w:val="00FC2748"/>
    <w:rsid w:val="00FC27D8"/>
    <w:rsid w:val="00FC2B1D"/>
    <w:rsid w:val="00FC2D81"/>
    <w:rsid w:val="00FC33DD"/>
    <w:rsid w:val="00FC39C4"/>
    <w:rsid w:val="00FC403F"/>
    <w:rsid w:val="00FC4328"/>
    <w:rsid w:val="00FC4423"/>
    <w:rsid w:val="00FC4788"/>
    <w:rsid w:val="00FC47F4"/>
    <w:rsid w:val="00FC4A97"/>
    <w:rsid w:val="00FC4B85"/>
    <w:rsid w:val="00FC4C30"/>
    <w:rsid w:val="00FC4F28"/>
    <w:rsid w:val="00FC548F"/>
    <w:rsid w:val="00FC5566"/>
    <w:rsid w:val="00FC5DF5"/>
    <w:rsid w:val="00FC6041"/>
    <w:rsid w:val="00FC60E3"/>
    <w:rsid w:val="00FC674D"/>
    <w:rsid w:val="00FC6949"/>
    <w:rsid w:val="00FC7570"/>
    <w:rsid w:val="00FC7CD9"/>
    <w:rsid w:val="00FD003D"/>
    <w:rsid w:val="00FD03AC"/>
    <w:rsid w:val="00FD0730"/>
    <w:rsid w:val="00FD0807"/>
    <w:rsid w:val="00FD0B43"/>
    <w:rsid w:val="00FD11E0"/>
    <w:rsid w:val="00FD1345"/>
    <w:rsid w:val="00FD1A04"/>
    <w:rsid w:val="00FD1BE5"/>
    <w:rsid w:val="00FD243C"/>
    <w:rsid w:val="00FD27D5"/>
    <w:rsid w:val="00FD28FA"/>
    <w:rsid w:val="00FD2CA2"/>
    <w:rsid w:val="00FD3050"/>
    <w:rsid w:val="00FD3305"/>
    <w:rsid w:val="00FD347E"/>
    <w:rsid w:val="00FD3929"/>
    <w:rsid w:val="00FD3D03"/>
    <w:rsid w:val="00FD3D9E"/>
    <w:rsid w:val="00FD4115"/>
    <w:rsid w:val="00FD456D"/>
    <w:rsid w:val="00FD5196"/>
    <w:rsid w:val="00FD5612"/>
    <w:rsid w:val="00FD5BD3"/>
    <w:rsid w:val="00FD64E5"/>
    <w:rsid w:val="00FD6597"/>
    <w:rsid w:val="00FD6B62"/>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212"/>
    <w:rsid w:val="00FE22D4"/>
    <w:rsid w:val="00FE2856"/>
    <w:rsid w:val="00FE2C72"/>
    <w:rsid w:val="00FE3D4D"/>
    <w:rsid w:val="00FE40DD"/>
    <w:rsid w:val="00FE40DE"/>
    <w:rsid w:val="00FE5296"/>
    <w:rsid w:val="00FE53CF"/>
    <w:rsid w:val="00FE5AD0"/>
    <w:rsid w:val="00FE5C5A"/>
    <w:rsid w:val="00FE610E"/>
    <w:rsid w:val="00FE62E8"/>
    <w:rsid w:val="00FE72FE"/>
    <w:rsid w:val="00FE751A"/>
    <w:rsid w:val="00FE7AF0"/>
    <w:rsid w:val="00FE7F38"/>
    <w:rsid w:val="00FF00C4"/>
    <w:rsid w:val="00FF00C7"/>
    <w:rsid w:val="00FF0289"/>
    <w:rsid w:val="00FF0568"/>
    <w:rsid w:val="00FF0576"/>
    <w:rsid w:val="00FF0A18"/>
    <w:rsid w:val="00FF0AB3"/>
    <w:rsid w:val="00FF0BB1"/>
    <w:rsid w:val="00FF0BE6"/>
    <w:rsid w:val="00FF11B0"/>
    <w:rsid w:val="00FF1567"/>
    <w:rsid w:val="00FF1580"/>
    <w:rsid w:val="00FF224B"/>
    <w:rsid w:val="00FF251E"/>
    <w:rsid w:val="00FF26B1"/>
    <w:rsid w:val="00FF351C"/>
    <w:rsid w:val="00FF35FA"/>
    <w:rsid w:val="00FF387F"/>
    <w:rsid w:val="00FF397D"/>
    <w:rsid w:val="00FF398C"/>
    <w:rsid w:val="00FF3BC8"/>
    <w:rsid w:val="00FF3D58"/>
    <w:rsid w:val="00FF4451"/>
    <w:rsid w:val="00FF4FA3"/>
    <w:rsid w:val="00FF5131"/>
    <w:rsid w:val="00FF597E"/>
    <w:rsid w:val="00FF5D9F"/>
    <w:rsid w:val="00FF618F"/>
    <w:rsid w:val="00FF6199"/>
    <w:rsid w:val="00FF61E8"/>
    <w:rsid w:val="00FF639D"/>
    <w:rsid w:val="00FF66C2"/>
    <w:rsid w:val="00FF699D"/>
    <w:rsid w:val="00FF75F9"/>
    <w:rsid w:val="00FF7821"/>
    <w:rsid w:val="00FF7B7F"/>
    <w:rsid w:val="00FF7BCC"/>
    <w:rsid w:val="00FF7D08"/>
    <w:rsid w:val="00FF7E01"/>
    <w:rsid w:val="00FF7EC8"/>
    <w:rsid w:val="0182B095"/>
    <w:rsid w:val="01D09129"/>
    <w:rsid w:val="02312151"/>
    <w:rsid w:val="023518A7"/>
    <w:rsid w:val="027D6D25"/>
    <w:rsid w:val="02BB41C1"/>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2E5113"/>
    <w:rsid w:val="085564D8"/>
    <w:rsid w:val="0856454D"/>
    <w:rsid w:val="0867F52D"/>
    <w:rsid w:val="09016A7C"/>
    <w:rsid w:val="091E2A7A"/>
    <w:rsid w:val="0955BE78"/>
    <w:rsid w:val="096C524A"/>
    <w:rsid w:val="09A04038"/>
    <w:rsid w:val="09CC9E4A"/>
    <w:rsid w:val="09F2EAA6"/>
    <w:rsid w:val="0A337C62"/>
    <w:rsid w:val="0AB23E0F"/>
    <w:rsid w:val="0AEAC5AC"/>
    <w:rsid w:val="0B01CF82"/>
    <w:rsid w:val="0B35FA10"/>
    <w:rsid w:val="0B3ACF31"/>
    <w:rsid w:val="0C14C4F3"/>
    <w:rsid w:val="0C18FD6B"/>
    <w:rsid w:val="0C2D0FBE"/>
    <w:rsid w:val="0CB2CDC5"/>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129B4A7"/>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113DE8"/>
    <w:rsid w:val="155AE4D2"/>
    <w:rsid w:val="1588EFF4"/>
    <w:rsid w:val="159D5E2A"/>
    <w:rsid w:val="16443187"/>
    <w:rsid w:val="164AA368"/>
    <w:rsid w:val="169FE61E"/>
    <w:rsid w:val="1730159B"/>
    <w:rsid w:val="173603F3"/>
    <w:rsid w:val="1738926F"/>
    <w:rsid w:val="177A3845"/>
    <w:rsid w:val="17B0F574"/>
    <w:rsid w:val="183A93A9"/>
    <w:rsid w:val="188C2ED0"/>
    <w:rsid w:val="190E476E"/>
    <w:rsid w:val="19129C77"/>
    <w:rsid w:val="191E30A5"/>
    <w:rsid w:val="197C8248"/>
    <w:rsid w:val="19E2F43C"/>
    <w:rsid w:val="1A36696E"/>
    <w:rsid w:val="1A48A40D"/>
    <w:rsid w:val="1A9085FA"/>
    <w:rsid w:val="1AA869C2"/>
    <w:rsid w:val="1B243A0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82A9A"/>
    <w:rsid w:val="21BE251D"/>
    <w:rsid w:val="21EDCEF4"/>
    <w:rsid w:val="21F6F867"/>
    <w:rsid w:val="2256B462"/>
    <w:rsid w:val="2259AA3F"/>
    <w:rsid w:val="228EC7C4"/>
    <w:rsid w:val="22B5DAEA"/>
    <w:rsid w:val="235C4A29"/>
    <w:rsid w:val="23D8C215"/>
    <w:rsid w:val="2448AED9"/>
    <w:rsid w:val="24627445"/>
    <w:rsid w:val="249CF096"/>
    <w:rsid w:val="24A9485F"/>
    <w:rsid w:val="24F3B66D"/>
    <w:rsid w:val="2540BFE9"/>
    <w:rsid w:val="255753E9"/>
    <w:rsid w:val="255C1F3E"/>
    <w:rsid w:val="256C0CAB"/>
    <w:rsid w:val="2579B63B"/>
    <w:rsid w:val="25F23A9F"/>
    <w:rsid w:val="2614B8A2"/>
    <w:rsid w:val="279F637C"/>
    <w:rsid w:val="27CD3C45"/>
    <w:rsid w:val="27E6AB9A"/>
    <w:rsid w:val="27F4457A"/>
    <w:rsid w:val="280A787F"/>
    <w:rsid w:val="2810D173"/>
    <w:rsid w:val="2987F67F"/>
    <w:rsid w:val="299FEFEC"/>
    <w:rsid w:val="29B7B631"/>
    <w:rsid w:val="29C181AC"/>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504CF"/>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96576"/>
    <w:rsid w:val="3B0AA049"/>
    <w:rsid w:val="3C0DA25F"/>
    <w:rsid w:val="3C54970B"/>
    <w:rsid w:val="3D06A202"/>
    <w:rsid w:val="3D1E52D5"/>
    <w:rsid w:val="3D4A8DCA"/>
    <w:rsid w:val="3DD15237"/>
    <w:rsid w:val="3DE256CD"/>
    <w:rsid w:val="3DF9B288"/>
    <w:rsid w:val="3E332042"/>
    <w:rsid w:val="3E36B856"/>
    <w:rsid w:val="3EBD8415"/>
    <w:rsid w:val="3ED334C8"/>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2123F3"/>
    <w:rsid w:val="4A59EE9C"/>
    <w:rsid w:val="4A90EC5E"/>
    <w:rsid w:val="4ACF1BC2"/>
    <w:rsid w:val="4AF6B990"/>
    <w:rsid w:val="4AFB92BA"/>
    <w:rsid w:val="4B2A9806"/>
    <w:rsid w:val="4B4E9FE5"/>
    <w:rsid w:val="4BB785A9"/>
    <w:rsid w:val="4BCD734E"/>
    <w:rsid w:val="4C4F8730"/>
    <w:rsid w:val="4C8A4E62"/>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35A40A"/>
    <w:rsid w:val="5058691D"/>
    <w:rsid w:val="5059ED64"/>
    <w:rsid w:val="50B123F4"/>
    <w:rsid w:val="50BB44EE"/>
    <w:rsid w:val="50E794C1"/>
    <w:rsid w:val="5199A676"/>
    <w:rsid w:val="51AB9157"/>
    <w:rsid w:val="521A1DC2"/>
    <w:rsid w:val="52C01530"/>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4CD9467"/>
    <w:rsid w:val="65095622"/>
    <w:rsid w:val="650E7CCF"/>
    <w:rsid w:val="651DA085"/>
    <w:rsid w:val="65D1F7DB"/>
    <w:rsid w:val="664D6E48"/>
    <w:rsid w:val="665E8C26"/>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00429F"/>
    <w:rsid w:val="6E6510B8"/>
    <w:rsid w:val="6E983624"/>
    <w:rsid w:val="6EDFDC09"/>
    <w:rsid w:val="6FB2A638"/>
    <w:rsid w:val="6FBD5819"/>
    <w:rsid w:val="6FC08710"/>
    <w:rsid w:val="702338E8"/>
    <w:rsid w:val="70F9A599"/>
    <w:rsid w:val="711158AC"/>
    <w:rsid w:val="7142B258"/>
    <w:rsid w:val="71A524F0"/>
    <w:rsid w:val="71DEA0B1"/>
    <w:rsid w:val="71E660A2"/>
    <w:rsid w:val="721C2C76"/>
    <w:rsid w:val="723BAE24"/>
    <w:rsid w:val="728D569E"/>
    <w:rsid w:val="7294F330"/>
    <w:rsid w:val="72A8344A"/>
    <w:rsid w:val="7321D776"/>
    <w:rsid w:val="73264A70"/>
    <w:rsid w:val="7332BB33"/>
    <w:rsid w:val="734CF65D"/>
    <w:rsid w:val="734FB1FA"/>
    <w:rsid w:val="735DF779"/>
    <w:rsid w:val="736D445C"/>
    <w:rsid w:val="738B8C6A"/>
    <w:rsid w:val="73CD0B5A"/>
    <w:rsid w:val="73FB3C7E"/>
    <w:rsid w:val="741D8408"/>
    <w:rsid w:val="742C50CE"/>
    <w:rsid w:val="746D8676"/>
    <w:rsid w:val="7528E6B0"/>
    <w:rsid w:val="757BA9CD"/>
    <w:rsid w:val="76437FB5"/>
    <w:rsid w:val="765C5D2E"/>
    <w:rsid w:val="7696CAEC"/>
    <w:rsid w:val="771DA1A8"/>
    <w:rsid w:val="7761D078"/>
    <w:rsid w:val="77BD6F10"/>
    <w:rsid w:val="77DF4F79"/>
    <w:rsid w:val="7848744E"/>
    <w:rsid w:val="78569AC7"/>
    <w:rsid w:val="78A7C722"/>
    <w:rsid w:val="792313E3"/>
    <w:rsid w:val="797FF9CC"/>
    <w:rsid w:val="7A11530E"/>
    <w:rsid w:val="7A2602C4"/>
    <w:rsid w:val="7A7F6B70"/>
    <w:rsid w:val="7A819E06"/>
    <w:rsid w:val="7A967B67"/>
    <w:rsid w:val="7AADBF77"/>
    <w:rsid w:val="7AC3C7E7"/>
    <w:rsid w:val="7B8470C1"/>
    <w:rsid w:val="7B854F29"/>
    <w:rsid w:val="7BE3C2F4"/>
    <w:rsid w:val="7BE7A5BD"/>
    <w:rsid w:val="7BE8845A"/>
    <w:rsid w:val="7C0F55CB"/>
    <w:rsid w:val="7C390776"/>
    <w:rsid w:val="7C45406E"/>
    <w:rsid w:val="7C7CF2BF"/>
    <w:rsid w:val="7CC70E1A"/>
    <w:rsid w:val="7CE8C664"/>
    <w:rsid w:val="7D747AAA"/>
    <w:rsid w:val="7D84C347"/>
    <w:rsid w:val="7D9E8C09"/>
    <w:rsid w:val="7E3F1CF2"/>
    <w:rsid w:val="7E41663E"/>
    <w:rsid w:val="7E77E4DD"/>
    <w:rsid w:val="7EEE2698"/>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9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link w:val="GrantGuidelinesSchemeSectionClauseA11Char"/>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table" w:styleId="PlainTable1">
    <w:name w:val="Plain Table 1"/>
    <w:basedOn w:val="TableNormal"/>
    <w:uiPriority w:val="41"/>
    <w:rsid w:val="00362E8D"/>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t1">
    <w:name w:val="Dot1"/>
    <w:aliases w:val="DOT"/>
    <w:basedOn w:val="Normal"/>
    <w:uiPriority w:val="2"/>
    <w:qFormat/>
    <w:rsid w:val="00362E8D"/>
    <w:pPr>
      <w:numPr>
        <w:ilvl w:val="1"/>
        <w:numId w:val="70"/>
      </w:numPr>
      <w:tabs>
        <w:tab w:val="clear" w:pos="425"/>
        <w:tab w:val="num" w:pos="360"/>
      </w:tabs>
      <w:spacing w:after="140" w:line="280" w:lineRule="atLeast"/>
    </w:pPr>
    <w:rPr>
      <w:rFonts w:eastAsia="Times New Roman" w:cs="Arial"/>
      <w:sz w:val="22"/>
      <w:lang w:eastAsia="en-AU"/>
    </w:rPr>
  </w:style>
  <w:style w:type="paragraph" w:styleId="Caption">
    <w:name w:val="caption"/>
    <w:basedOn w:val="Normal"/>
    <w:next w:val="Normal"/>
    <w:uiPriority w:val="35"/>
    <w:unhideWhenUsed/>
    <w:qFormat/>
    <w:rsid w:val="00F62493"/>
    <w:pPr>
      <w:suppressAutoHyphens/>
      <w:spacing w:before="200" w:after="120" w:line="280" w:lineRule="atLeast"/>
    </w:pPr>
    <w:rPr>
      <w:color w:val="264F90"/>
      <w:szCs w:val="18"/>
    </w:rPr>
  </w:style>
  <w:style w:type="paragraph" w:customStyle="1" w:styleId="GrantGuidelinesSchemeSectionHeadingPartA">
    <w:name w:val="Grant Guidelines Scheme Section Heading (Part A)"/>
    <w:basedOn w:val="Normal"/>
    <w:qFormat/>
    <w:rsid w:val="00CA397F"/>
    <w:pPr>
      <w:keepNext/>
      <w:spacing w:before="240" w:after="60" w:line="240" w:lineRule="auto"/>
      <w:ind w:left="1134" w:hanging="1134"/>
      <w:outlineLvl w:val="0"/>
    </w:pPr>
    <w:rPr>
      <w:rFonts w:eastAsia="Times New Roman" w:cs="Arial"/>
      <w:b/>
      <w:bCs/>
      <w:color w:val="1F497D"/>
      <w:kern w:val="32"/>
      <w:sz w:val="32"/>
      <w:szCs w:val="40"/>
      <w:lang w:eastAsia="en-AU"/>
    </w:rPr>
  </w:style>
  <w:style w:type="character" w:customStyle="1" w:styleId="GrantGuidelinesSchemeSectionClauseA11Char">
    <w:name w:val="Grant Guidelines Scheme Section Clause (A1.1) Char"/>
    <w:basedOn w:val="DefaultParagraphFont"/>
    <w:link w:val="GrantGuidelinesSchemeSectionClauseA11"/>
    <w:rsid w:val="00CA397F"/>
    <w:rPr>
      <w:rFonts w:ascii="Calibri" w:eastAsia="Times New Roman" w:hAnsi="Calibri" w:cs="Times New Roman"/>
      <w:szCs w:val="24"/>
      <w:lang w:eastAsia="en-AU"/>
    </w:rPr>
  </w:style>
  <w:style w:type="paragraph" w:customStyle="1" w:styleId="Heading2Appendix">
    <w:name w:val="Heading 2 Appendix"/>
    <w:basedOn w:val="Heading2"/>
    <w:qFormat/>
    <w:rsid w:val="00EE1093"/>
    <w:pPr>
      <w:keepNext/>
      <w:numPr>
        <w:ilvl w:val="1"/>
        <w:numId w:val="79"/>
      </w:numPr>
      <w:spacing w:before="120" w:beforeAutospacing="0" w:after="120" w:afterAutospacing="0"/>
    </w:pPr>
    <w:rPr>
      <w:rFonts w:asciiTheme="minorHAnsi" w:hAnsiTheme="minorHAnsi" w:cstheme="minorHAnsi"/>
      <w:b w:val="0"/>
      <w:color w:val="1F497D"/>
      <w:sz w:val="24"/>
      <w:szCs w:val="32"/>
      <w:lang w:eastAsia="en-US"/>
    </w:rPr>
  </w:style>
  <w:style w:type="paragraph" w:customStyle="1" w:styleId="GGBulletpoint-">
    <w:name w:val="GG Bullet point -"/>
    <w:basedOn w:val="Bullet2"/>
    <w:link w:val="GGBulletpoint-Char"/>
    <w:rsid w:val="00530F0F"/>
    <w:pPr>
      <w:numPr>
        <w:numId w:val="93"/>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530F0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rc.gov.au/assessor-resources" TargetMode="External"/><Relationship Id="rId26" Type="http://schemas.openxmlformats.org/officeDocument/2006/relationships/image" Target="media/image2.png"/><Relationship Id="rId39" Type="http://schemas.openxmlformats.org/officeDocument/2006/relationships/hyperlink" Target="mailto:ARC-College@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about-arc/program-policies/conflict-interest-and-confidentiality-policy" TargetMode="External"/><Relationship Id="rId42" Type="http://schemas.openxmlformats.org/officeDocument/2006/relationships/hyperlink" Target="mailto:ARC-College@arc.gov.au" TargetMode="External"/><Relationship Id="rId47" Type="http://schemas.openxmlformats.org/officeDocument/2006/relationships/hyperlink" Target="https://www.maiamnayriwingara.org/mnw-principle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au" TargetMode="External"/><Relationship Id="rId29" Type="http://schemas.openxmlformats.org/officeDocument/2006/relationships/image" Target="cid:image014.jpg@01D6CCA5.17F683B0" TargetMode="External"/><Relationship Id="rId11" Type="http://schemas.openxmlformats.org/officeDocument/2006/relationships/image" Target="media/image1.jpg"/><Relationship Id="rId24" Type="http://schemas.openxmlformats.org/officeDocument/2006/relationships/hyperlink" Target="http://www.arc.gov.au/arc-statement-support-interdisciplinary-research" TargetMode="External"/><Relationship Id="rId32" Type="http://schemas.openxmlformats.org/officeDocument/2006/relationships/hyperlink" Target="https://www.arc.gov.au/policies-strategies/policy/arc-conflict-interest-and-confidentiality-policy/identifying-and-handling-conflict-interest-ncgp-processes" TargetMode="External"/><Relationship Id="rId37" Type="http://schemas.openxmlformats.org/officeDocument/2006/relationships/hyperlink" Target="http://www.arc.gov.au/codes-and-guidelines" TargetMode="External"/><Relationship Id="rId40" Type="http://schemas.openxmlformats.org/officeDocument/2006/relationships/hyperlink" Target="mailto:ARC-College@arc.gov.au" TargetMode="External"/><Relationship Id="rId45" Type="http://schemas.openxmlformats.org/officeDocument/2006/relationships/hyperlink" Target="https://aiatsis.gov.au/research/ethical-research/code-ethics" TargetMode="External"/><Relationship Id="rId5" Type="http://schemas.openxmlformats.org/officeDocument/2006/relationships/numbering" Target="numbering.xml"/><Relationship Id="rId15" Type="http://schemas.openxmlformats.org/officeDocument/2006/relationships/hyperlink" Target="http://www.arc.gov.au/grants" TargetMode="External"/><Relationship Id="rId23" Type="http://schemas.openxmlformats.org/officeDocument/2006/relationships/hyperlink" Target="http://www.arc.gov.au/arc-research-opportunity-and-performance-evidence-rope-statement" TargetMode="External"/><Relationship Id="rId28" Type="http://schemas.openxmlformats.org/officeDocument/2006/relationships/image" Target="media/image4.jpeg"/><Relationship Id="rId36" Type="http://schemas.openxmlformats.org/officeDocument/2006/relationships/hyperlink" Target="http://www.arc.gov.au/arc-research-integrity-and-research-misconduct-policy" TargetMode="External"/><Relationship Id="rId49"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hyperlink" Target="http://www.arc.gov.au/arc-conflict-interest-and-confidentiality-policy" TargetMode="External"/><Relationship Id="rId44" Type="http://schemas.openxmlformats.org/officeDocument/2006/relationships/hyperlink" Target="https://www.maiamnayriwingara.org/mnw-principl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College@arc.gov.au" TargetMode="External"/><Relationship Id="rId22" Type="http://schemas.openxmlformats.org/officeDocument/2006/relationships/hyperlink" Target="https://www.arc.gov.au/funding-research/national-interest-test-statement"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mailto:researchintegrity@arc.gov.au" TargetMode="External"/><Relationship Id="rId43" Type="http://schemas.openxmlformats.org/officeDocument/2006/relationships/hyperlink" Target="https://www.grants.gov.au" TargetMode="External"/><Relationship Id="rId48"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rms-information" TargetMode="External"/><Relationship Id="rId25" Type="http://schemas.openxmlformats.org/officeDocument/2006/relationships/hyperlink" Target="mailto:mailtoARC-NCGP@arc.gov.au" TargetMode="External"/><Relationship Id="rId33" Type="http://schemas.openxmlformats.org/officeDocument/2006/relationships/hyperlink" Target="https://www.arc.gov.au/sites/default/files/2023-07/Policy%20on%20Use%20of%20Generative%20Artificial%20Intelligence%20in%20the%20ARCs%20grants%20programs%202023.pdf" TargetMode="External"/><Relationship Id="rId38" Type="http://schemas.openxmlformats.org/officeDocument/2006/relationships/hyperlink" Target="mailto:mailtoARC-NCGP@arc.gov.au" TargetMode="External"/><Relationship Id="rId46" Type="http://schemas.openxmlformats.org/officeDocument/2006/relationships/hyperlink" Target="https://www.nhmrc.gov.au/about-us/resources/ethical-conduct-research-aboriginal-and-torres-strait-islander-peoples-and-communities" TargetMode="External"/><Relationship Id="rId20" Type="http://schemas.openxmlformats.org/officeDocument/2006/relationships/hyperlink" Target="mailto:ARC-College@arc.gov.au" TargetMode="External"/><Relationship Id="rId41" Type="http://schemas.openxmlformats.org/officeDocument/2006/relationships/hyperlink" Target="https://implicit.harvard.edu/implici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UserInfo>
        <DisplayName>Cameron Rogerson</DisplayName>
        <AccountId>4713</AccountId>
        <AccountType/>
      </UserInfo>
      <UserInfo>
        <DisplayName>ARC - ITRP</DisplayName>
        <AccountId>249</AccountId>
        <AccountType/>
      </UserInfo>
      <UserInfo>
        <DisplayName>Emily Clark</DisplayName>
        <AccountId>28</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D88E0-DD3B-438D-8DB8-F3A959B91FF2}">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82E11C6F-AE5A-46C2-9C50-4CE07CC45878}">
  <ds:schemaRefs>
    <ds:schemaRef ds:uri="http://schemas.openxmlformats.org/officeDocument/2006/bibliography"/>
  </ds:schemaRefs>
</ds:datastoreItem>
</file>

<file path=customXml/itemProps3.xml><?xml version="1.0" encoding="utf-8"?>
<ds:datastoreItem xmlns:ds="http://schemas.openxmlformats.org/officeDocument/2006/customXml" ds:itemID="{2EB810CA-17C6-4AD9-BA54-5BF3FF7F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AF5C5-4058-43F0-86A4-32B569CDD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2024-09-23T03:37:00Z</dcterms:created>
  <dcterms:modified xsi:type="dcterms:W3CDTF">2024-09-23T03:37:00Z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