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AA82" w14:textId="29C9890D" w:rsidR="00A85CDB" w:rsidRPr="009A418A" w:rsidRDefault="00695796" w:rsidP="009A418A">
      <w:pPr>
        <w:pStyle w:val="Title"/>
        <w:rPr>
          <w:rFonts w:ascii="Segoe UI" w:hAnsi="Segoe UI" w:cs="Segoe UI"/>
          <w:sz w:val="44"/>
          <w:szCs w:val="44"/>
        </w:rPr>
      </w:pPr>
      <w:bookmarkStart w:id="0" w:name="mdheading-132"/>
      <w:r w:rsidRPr="009A418A">
        <w:rPr>
          <w:rFonts w:ascii="Segoe UI" w:hAnsi="Segoe UI" w:cs="Segoe UI"/>
          <w:sz w:val="44"/>
          <w:szCs w:val="44"/>
        </w:rPr>
        <w:t>Australian Research Integrity Committee</w:t>
      </w:r>
    </w:p>
    <w:p w14:paraId="341EC076" w14:textId="316C07DC" w:rsidR="00A85CDB" w:rsidRPr="009A418A" w:rsidRDefault="00695796" w:rsidP="009A418A">
      <w:pPr>
        <w:pStyle w:val="Title"/>
        <w:rPr>
          <w:rFonts w:ascii="Segoe UI" w:hAnsi="Segoe UI" w:cs="Segoe UI"/>
          <w:sz w:val="44"/>
          <w:szCs w:val="44"/>
        </w:rPr>
      </w:pPr>
      <w:r w:rsidRPr="009A418A">
        <w:rPr>
          <w:rFonts w:ascii="Segoe UI" w:hAnsi="Segoe UI" w:cs="Segoe UI"/>
          <w:sz w:val="44"/>
          <w:szCs w:val="44"/>
        </w:rPr>
        <w:t xml:space="preserve">Annual Report to the Sector, </w:t>
      </w:r>
      <w:r w:rsidR="00396F94" w:rsidRPr="009A418A">
        <w:rPr>
          <w:rFonts w:ascii="Segoe UI" w:hAnsi="Segoe UI" w:cs="Segoe UI"/>
          <w:sz w:val="44"/>
          <w:szCs w:val="44"/>
        </w:rPr>
        <w:t>202</w:t>
      </w:r>
      <w:r w:rsidR="00C6375D" w:rsidRPr="009A418A">
        <w:rPr>
          <w:rFonts w:ascii="Segoe UI" w:hAnsi="Segoe UI" w:cs="Segoe UI"/>
          <w:sz w:val="44"/>
          <w:szCs w:val="44"/>
        </w:rPr>
        <w:t>3</w:t>
      </w:r>
      <w:r w:rsidR="00E4105B" w:rsidRPr="009A418A">
        <w:rPr>
          <w:rFonts w:ascii="Segoe UI" w:hAnsi="Segoe UI" w:cs="Segoe UI"/>
          <w:sz w:val="44"/>
          <w:szCs w:val="44"/>
        </w:rPr>
        <w:t>-2</w:t>
      </w:r>
      <w:r w:rsidR="00C6375D" w:rsidRPr="009A418A">
        <w:rPr>
          <w:rFonts w:ascii="Segoe UI" w:hAnsi="Segoe UI" w:cs="Segoe UI"/>
          <w:sz w:val="44"/>
          <w:szCs w:val="44"/>
        </w:rPr>
        <w:t>4</w:t>
      </w:r>
    </w:p>
    <w:p w14:paraId="71B96C3A" w14:textId="77777777" w:rsidR="00C6375D" w:rsidRDefault="00C6375D" w:rsidP="00C6375D">
      <w:pPr>
        <w:spacing w:line="259" w:lineRule="auto"/>
        <w:rPr>
          <w:rFonts w:ascii="Segoe UI" w:hAnsi="Segoe UI" w:cs="Segoe UI"/>
          <w:sz w:val="20"/>
          <w:szCs w:val="20"/>
        </w:rPr>
      </w:pPr>
      <w:r w:rsidRPr="00C6375D">
        <w:rPr>
          <w:rFonts w:ascii="Segoe UI" w:hAnsi="Segoe UI" w:cs="Segoe UI"/>
          <w:sz w:val="20"/>
          <w:szCs w:val="20"/>
        </w:rPr>
        <w:t>The Australian Research Integrity Committee (ARIC) was established jointly by the National Health and Medical Research Council (NHMRC) and the Australian Research Council (ARC) in 2011. The information in this report details matters considered by ARIC for both agencies in the financial year 2023-24.</w:t>
      </w:r>
    </w:p>
    <w:p w14:paraId="6CE3EFEF" w14:textId="77777777" w:rsidR="00C6375D" w:rsidRDefault="00C6375D" w:rsidP="00C6375D">
      <w:pPr>
        <w:spacing w:line="259" w:lineRule="auto"/>
        <w:rPr>
          <w:rFonts w:ascii="Segoe UI" w:hAnsi="Segoe UI" w:cs="Segoe UI"/>
          <w:sz w:val="20"/>
          <w:szCs w:val="20"/>
        </w:rPr>
      </w:pPr>
    </w:p>
    <w:p w14:paraId="55BA0403" w14:textId="50060BA3" w:rsidR="00C6375D" w:rsidRPr="00C6375D" w:rsidRDefault="00C6375D" w:rsidP="00C6375D">
      <w:pPr>
        <w:spacing w:line="259" w:lineRule="auto"/>
        <w:rPr>
          <w:rFonts w:ascii="Segoe UI" w:hAnsi="Segoe UI" w:cs="Segoe UI"/>
          <w:sz w:val="20"/>
          <w:szCs w:val="20"/>
        </w:rPr>
      </w:pPr>
      <w:r w:rsidRPr="00C6375D">
        <w:rPr>
          <w:rFonts w:ascii="Segoe UI" w:hAnsi="Segoe UI" w:cs="Segoe UI"/>
          <w:sz w:val="20"/>
          <w:szCs w:val="20"/>
        </w:rPr>
        <w:t xml:space="preserve">ARIC reviews the processes by which an institution has managed a potential breach of the Australian Code for the Responsible Conduct of Research, 2018 (the Code). ARIC is supported by </w:t>
      </w:r>
    </w:p>
    <w:p w14:paraId="5D576D10" w14:textId="77777777" w:rsidR="00C6375D" w:rsidRDefault="00C6375D" w:rsidP="00C6375D">
      <w:pPr>
        <w:spacing w:line="259" w:lineRule="auto"/>
        <w:rPr>
          <w:rFonts w:ascii="Segoe UI" w:hAnsi="Segoe UI" w:cs="Segoe UI"/>
          <w:sz w:val="20"/>
          <w:szCs w:val="20"/>
        </w:rPr>
      </w:pPr>
      <w:r w:rsidRPr="00C6375D">
        <w:rPr>
          <w:rFonts w:ascii="Segoe UI" w:hAnsi="Segoe UI" w:cs="Segoe UI"/>
          <w:sz w:val="20"/>
          <w:szCs w:val="20"/>
        </w:rPr>
        <w:t>Secretariats from each agency, who work with ARIC to conduct reviews efficiently and deliver robust outcomes. At the conclusion of an ARIC review, ARIC provides recommendations to the CEO of the relevant agency. The respective CEO responds to the concerned parties on the basis of ARIC’s advice and any other relevant considerations, and provides recommendations for action where appropriate. Reviews can be resource intensive and timeconsuming, and this important work provides valuable</w:t>
      </w:r>
      <w:r>
        <w:rPr>
          <w:rFonts w:ascii="Segoe UI" w:hAnsi="Segoe UI" w:cs="Segoe UI"/>
          <w:sz w:val="20"/>
          <w:szCs w:val="20"/>
        </w:rPr>
        <w:t xml:space="preserve"> </w:t>
      </w:r>
      <w:r w:rsidRPr="00C6375D">
        <w:rPr>
          <w:rFonts w:ascii="Segoe UI" w:hAnsi="Segoe UI" w:cs="Segoe UI"/>
          <w:sz w:val="20"/>
          <w:szCs w:val="20"/>
        </w:rPr>
        <w:t xml:space="preserve">outcomes for the sector. </w:t>
      </w:r>
    </w:p>
    <w:p w14:paraId="56B50605" w14:textId="77777777" w:rsidR="00C6375D" w:rsidRDefault="00C6375D" w:rsidP="00C6375D">
      <w:pPr>
        <w:spacing w:line="259" w:lineRule="auto"/>
        <w:rPr>
          <w:rFonts w:ascii="Segoe UI" w:hAnsi="Segoe UI" w:cs="Segoe UI"/>
          <w:sz w:val="20"/>
          <w:szCs w:val="20"/>
        </w:rPr>
      </w:pPr>
    </w:p>
    <w:p w14:paraId="7AFAA01F" w14:textId="260E4683" w:rsidR="00D5076D" w:rsidRDefault="00C6375D" w:rsidP="00C6375D">
      <w:pPr>
        <w:spacing w:line="259" w:lineRule="auto"/>
        <w:rPr>
          <w:rFonts w:ascii="Segoe UI" w:hAnsi="Segoe UI" w:cs="Segoe UI"/>
          <w:sz w:val="20"/>
          <w:szCs w:val="20"/>
        </w:rPr>
      </w:pPr>
      <w:r w:rsidRPr="00C6375D">
        <w:rPr>
          <w:rFonts w:ascii="Segoe UI" w:hAnsi="Segoe UI" w:cs="Segoe UI"/>
          <w:sz w:val="20"/>
          <w:szCs w:val="20"/>
        </w:rPr>
        <w:t>In instances where an institution’s processes in managing and investigating a potential breach of the</w:t>
      </w:r>
      <w:r>
        <w:rPr>
          <w:rFonts w:ascii="Segoe UI" w:hAnsi="Segoe UI" w:cs="Segoe UI"/>
          <w:sz w:val="20"/>
          <w:szCs w:val="20"/>
        </w:rPr>
        <w:t xml:space="preserve"> </w:t>
      </w:r>
      <w:r w:rsidRPr="00C6375D">
        <w:rPr>
          <w:rFonts w:ascii="Segoe UI" w:hAnsi="Segoe UI" w:cs="Segoe UI"/>
          <w:sz w:val="20"/>
          <w:szCs w:val="20"/>
        </w:rPr>
        <w:t>Code are determined not to have met the requirements of the Code or the associated Guide to Managing and Investigation Potential Breaches of the Code, 2018 (the Investigation Guide), ARIC’s recommendations may include re-investigating a matter, providing additional information to relevant</w:t>
      </w:r>
      <w:r>
        <w:rPr>
          <w:rFonts w:ascii="Segoe UI" w:hAnsi="Segoe UI" w:cs="Segoe UI"/>
          <w:sz w:val="20"/>
          <w:szCs w:val="20"/>
        </w:rPr>
        <w:t xml:space="preserve"> </w:t>
      </w:r>
      <w:r w:rsidRPr="00C6375D">
        <w:rPr>
          <w:rFonts w:ascii="Segoe UI" w:hAnsi="Segoe UI" w:cs="Segoe UI"/>
          <w:sz w:val="20"/>
          <w:szCs w:val="20"/>
        </w:rPr>
        <w:t xml:space="preserve">parties, or making adjustments to institutional processes for managing complaints and </w:t>
      </w:r>
      <w:r>
        <w:rPr>
          <w:rFonts w:ascii="Segoe UI" w:hAnsi="Segoe UI" w:cs="Segoe UI"/>
          <w:sz w:val="20"/>
          <w:szCs w:val="20"/>
        </w:rPr>
        <w:t xml:space="preserve">potential </w:t>
      </w:r>
      <w:r w:rsidRPr="00C6375D">
        <w:rPr>
          <w:rFonts w:ascii="Segoe UI" w:hAnsi="Segoe UI" w:cs="Segoe UI"/>
          <w:sz w:val="20"/>
          <w:szCs w:val="20"/>
        </w:rPr>
        <w:t>breaches under the Code in order to ensure procedural fairness in future matters. In this way, ARIC</w:t>
      </w:r>
      <w:r>
        <w:rPr>
          <w:rFonts w:ascii="Segoe UI" w:hAnsi="Segoe UI" w:cs="Segoe UI"/>
          <w:sz w:val="20"/>
          <w:szCs w:val="20"/>
        </w:rPr>
        <w:t xml:space="preserve"> </w:t>
      </w:r>
      <w:r w:rsidRPr="00C6375D">
        <w:rPr>
          <w:rFonts w:ascii="Segoe UI" w:hAnsi="Segoe UI" w:cs="Segoe UI"/>
          <w:sz w:val="20"/>
          <w:szCs w:val="20"/>
        </w:rPr>
        <w:t>supports Australia’s institutions to continuously learn and improve, contributing to public confidence</w:t>
      </w:r>
      <w:r>
        <w:rPr>
          <w:rFonts w:ascii="Segoe UI" w:hAnsi="Segoe UI" w:cs="Segoe UI"/>
          <w:sz w:val="20"/>
          <w:szCs w:val="20"/>
        </w:rPr>
        <w:t xml:space="preserve"> </w:t>
      </w:r>
      <w:r w:rsidRPr="00C6375D">
        <w:rPr>
          <w:rFonts w:ascii="Segoe UI" w:hAnsi="Segoe UI" w:cs="Segoe UI"/>
          <w:sz w:val="20"/>
          <w:szCs w:val="20"/>
        </w:rPr>
        <w:t>in the integrity of Australia’s research effort.</w:t>
      </w:r>
    </w:p>
    <w:p w14:paraId="6C73B99D" w14:textId="77777777" w:rsidR="00C6375D" w:rsidRDefault="00C6375D" w:rsidP="00C6375D">
      <w:pPr>
        <w:spacing w:line="259" w:lineRule="auto"/>
        <w:rPr>
          <w:rFonts w:ascii="Segoe UI" w:hAnsi="Segoe UI" w:cs="Segoe UI"/>
          <w:sz w:val="20"/>
          <w:szCs w:val="20"/>
        </w:rPr>
      </w:pPr>
    </w:p>
    <w:p w14:paraId="3037E8EA" w14:textId="77777777" w:rsidR="00C6375D" w:rsidRDefault="00C6375D" w:rsidP="00C6375D">
      <w:pPr>
        <w:spacing w:line="259" w:lineRule="auto"/>
        <w:rPr>
          <w:rFonts w:ascii="Segoe UI" w:hAnsi="Segoe UI" w:cs="Segoe UI"/>
          <w:sz w:val="20"/>
          <w:szCs w:val="20"/>
        </w:rPr>
      </w:pPr>
      <w:r w:rsidRPr="00C6375D">
        <w:rPr>
          <w:rFonts w:ascii="Segoe UI" w:hAnsi="Segoe UI" w:cs="Segoe UI"/>
          <w:sz w:val="20"/>
          <w:szCs w:val="20"/>
        </w:rPr>
        <w:t>Australia enjoys a vibrant and high-quality research culture, and Australian researchers generally hold</w:t>
      </w:r>
      <w:r>
        <w:rPr>
          <w:rFonts w:ascii="Segoe UI" w:hAnsi="Segoe UI" w:cs="Segoe UI"/>
          <w:sz w:val="20"/>
          <w:szCs w:val="20"/>
        </w:rPr>
        <w:t xml:space="preserve"> </w:t>
      </w:r>
      <w:r w:rsidRPr="00C6375D">
        <w:rPr>
          <w:rFonts w:ascii="Segoe UI" w:hAnsi="Segoe UI" w:cs="Segoe UI"/>
          <w:sz w:val="20"/>
          <w:szCs w:val="20"/>
        </w:rPr>
        <w:t>themselves to high standards of integrity. However, our research culture is not immune to challenges.</w:t>
      </w:r>
      <w:r>
        <w:rPr>
          <w:rFonts w:ascii="Segoe UI" w:hAnsi="Segoe UI" w:cs="Segoe UI"/>
          <w:sz w:val="20"/>
          <w:szCs w:val="20"/>
        </w:rPr>
        <w:t xml:space="preserve"> </w:t>
      </w:r>
      <w:r w:rsidRPr="00C6375D">
        <w:rPr>
          <w:rFonts w:ascii="Segoe UI" w:hAnsi="Segoe UI" w:cs="Segoe UI"/>
          <w:sz w:val="20"/>
          <w:szCs w:val="20"/>
        </w:rPr>
        <w:t>Globally, the last decade has seen a significant and concerning increase in research paper retractions,</w:t>
      </w:r>
      <w:r>
        <w:rPr>
          <w:rFonts w:ascii="Segoe UI" w:hAnsi="Segoe UI" w:cs="Segoe UI"/>
          <w:sz w:val="20"/>
          <w:szCs w:val="20"/>
        </w:rPr>
        <w:t xml:space="preserve"> </w:t>
      </w:r>
      <w:r w:rsidRPr="00C6375D">
        <w:rPr>
          <w:rFonts w:ascii="Segoe UI" w:hAnsi="Segoe UI" w:cs="Segoe UI"/>
          <w:sz w:val="20"/>
          <w:szCs w:val="20"/>
        </w:rPr>
        <w:t>publication of fake papers, and activity of predatory and hijacked journals. These trends remind us that there is no place for complacency in our national research system or amongst our research</w:t>
      </w:r>
      <w:r>
        <w:rPr>
          <w:rFonts w:ascii="Segoe UI" w:hAnsi="Segoe UI" w:cs="Segoe UI"/>
          <w:sz w:val="20"/>
          <w:szCs w:val="20"/>
        </w:rPr>
        <w:t xml:space="preserve"> </w:t>
      </w:r>
      <w:r w:rsidRPr="00C6375D">
        <w:rPr>
          <w:rFonts w:ascii="Segoe UI" w:hAnsi="Segoe UI" w:cs="Segoe UI"/>
          <w:sz w:val="20"/>
          <w:szCs w:val="20"/>
        </w:rPr>
        <w:t xml:space="preserve">organisations and participants. </w:t>
      </w:r>
    </w:p>
    <w:p w14:paraId="52AC9570" w14:textId="77777777" w:rsidR="00C6375D" w:rsidRDefault="00C6375D" w:rsidP="00C6375D">
      <w:pPr>
        <w:spacing w:line="259" w:lineRule="auto"/>
        <w:rPr>
          <w:rFonts w:ascii="Segoe UI" w:hAnsi="Segoe UI" w:cs="Segoe UI"/>
          <w:sz w:val="20"/>
          <w:szCs w:val="20"/>
        </w:rPr>
      </w:pPr>
    </w:p>
    <w:p w14:paraId="7F9FCFDF" w14:textId="3A3CA161" w:rsidR="00C6375D" w:rsidRDefault="00C6375D" w:rsidP="00C6375D">
      <w:pPr>
        <w:spacing w:line="259" w:lineRule="auto"/>
        <w:rPr>
          <w:rFonts w:ascii="Segoe UI" w:hAnsi="Segoe UI" w:cs="Segoe UI"/>
          <w:sz w:val="20"/>
          <w:szCs w:val="20"/>
        </w:rPr>
      </w:pPr>
      <w:r w:rsidRPr="00C6375D">
        <w:rPr>
          <w:rFonts w:ascii="Segoe UI" w:hAnsi="Segoe UI" w:cs="Segoe UI"/>
          <w:sz w:val="20"/>
          <w:szCs w:val="20"/>
        </w:rPr>
        <w:t>It is essential that we continue our efforts to build a resilient and outstanding culture of research</w:t>
      </w:r>
      <w:r>
        <w:rPr>
          <w:rFonts w:ascii="Segoe UI" w:hAnsi="Segoe UI" w:cs="Segoe UI"/>
          <w:sz w:val="20"/>
          <w:szCs w:val="20"/>
        </w:rPr>
        <w:t xml:space="preserve"> </w:t>
      </w:r>
      <w:r w:rsidRPr="00C6375D">
        <w:rPr>
          <w:rFonts w:ascii="Segoe UI" w:hAnsi="Segoe UI" w:cs="Segoe UI"/>
          <w:sz w:val="20"/>
          <w:szCs w:val="20"/>
        </w:rPr>
        <w:t>integrity. This must include education and training, with greater awareness amongst researchers of</w:t>
      </w:r>
      <w:r>
        <w:rPr>
          <w:rFonts w:ascii="Segoe UI" w:hAnsi="Segoe UI" w:cs="Segoe UI"/>
          <w:sz w:val="20"/>
          <w:szCs w:val="20"/>
        </w:rPr>
        <w:t xml:space="preserve"> </w:t>
      </w:r>
      <w:r w:rsidRPr="00C6375D">
        <w:rPr>
          <w:rFonts w:ascii="Segoe UI" w:hAnsi="Segoe UI" w:cs="Segoe UI"/>
          <w:sz w:val="20"/>
          <w:szCs w:val="20"/>
        </w:rPr>
        <w:t>their responsibilities under the Code and mentoring of colleagues; expeditious, fair and judicious handling of allegations of research misconduct; and a national governance system that holds researchers and institutions to the high standards required for the public’s continued confidence in research. Through our international collaborations, Australia has the opportunity to be a world leader</w:t>
      </w:r>
      <w:r>
        <w:rPr>
          <w:rFonts w:ascii="Segoe UI" w:hAnsi="Segoe UI" w:cs="Segoe UI"/>
          <w:sz w:val="20"/>
          <w:szCs w:val="20"/>
        </w:rPr>
        <w:t xml:space="preserve"> </w:t>
      </w:r>
      <w:r w:rsidRPr="00C6375D">
        <w:rPr>
          <w:rFonts w:ascii="Segoe UI" w:hAnsi="Segoe UI" w:cs="Segoe UI"/>
          <w:sz w:val="20"/>
          <w:szCs w:val="20"/>
        </w:rPr>
        <w:t>in research integrity, and we should continue to work to achieve such recognition.</w:t>
      </w:r>
    </w:p>
    <w:p w14:paraId="124E74E6" w14:textId="77777777" w:rsidR="00155A79" w:rsidRDefault="00155A79" w:rsidP="00D20D8F">
      <w:pPr>
        <w:spacing w:line="259" w:lineRule="auto"/>
        <w:rPr>
          <w:rFonts w:ascii="Segoe UI" w:eastAsia="Times New Roman" w:hAnsi="Segoe UI" w:cs="Segoe UI"/>
          <w:spacing w:val="10"/>
          <w:sz w:val="20"/>
          <w:szCs w:val="20"/>
        </w:rPr>
      </w:pPr>
    </w:p>
    <w:p w14:paraId="100DB07C" w14:textId="77777777" w:rsidR="00C6375D" w:rsidRDefault="00C6375D" w:rsidP="0078529A">
      <w:pPr>
        <w:spacing w:line="259" w:lineRule="auto"/>
        <w:rPr>
          <w:rFonts w:ascii="Segoe UI" w:hAnsi="Segoe UI" w:cs="Segoe UI"/>
          <w:sz w:val="20"/>
          <w:szCs w:val="20"/>
        </w:rPr>
      </w:pPr>
      <w:r w:rsidRPr="00C6375D">
        <w:rPr>
          <w:rFonts w:ascii="Segoe UI" w:hAnsi="Segoe UI" w:cs="Segoe UI"/>
          <w:sz w:val="20"/>
          <w:szCs w:val="20"/>
        </w:rPr>
        <w:t>Emeritus Professor Michael Brooks FTSE FACS</w:t>
      </w:r>
    </w:p>
    <w:p w14:paraId="63CA76DC" w14:textId="7CBD9518" w:rsidR="00F61E06" w:rsidRPr="00B97B96" w:rsidRDefault="00695796" w:rsidP="0078529A">
      <w:pPr>
        <w:spacing w:line="259" w:lineRule="auto"/>
        <w:rPr>
          <w:rFonts w:ascii="Segoe UI" w:hAnsi="Segoe UI" w:cs="Segoe UI"/>
          <w:sz w:val="20"/>
          <w:szCs w:val="20"/>
        </w:rPr>
      </w:pPr>
      <w:r w:rsidRPr="00B97B96">
        <w:rPr>
          <w:rFonts w:ascii="Segoe UI" w:hAnsi="Segoe UI" w:cs="Segoe UI"/>
          <w:sz w:val="20"/>
          <w:szCs w:val="20"/>
        </w:rPr>
        <w:t>Chair</w:t>
      </w:r>
    </w:p>
    <w:p w14:paraId="48C9B955" w14:textId="5CA53798" w:rsidR="009A418A" w:rsidRPr="009A418A" w:rsidRDefault="00695796" w:rsidP="009A418A">
      <w:pPr>
        <w:spacing w:line="259" w:lineRule="auto"/>
        <w:rPr>
          <w:rFonts w:ascii="Segoe UI" w:eastAsia="Times New Roman" w:hAnsi="Segoe UI" w:cs="Segoe UI"/>
          <w:spacing w:val="10"/>
        </w:rPr>
      </w:pPr>
      <w:r w:rsidRPr="00B97B96">
        <w:rPr>
          <w:rFonts w:ascii="Segoe UI" w:hAnsi="Segoe UI" w:cs="Segoe UI"/>
          <w:sz w:val="20"/>
          <w:szCs w:val="20"/>
        </w:rPr>
        <w:t>Australian Research Integrity Committe</w:t>
      </w:r>
      <w:bookmarkEnd w:id="0"/>
      <w:r w:rsidR="009A418A">
        <w:rPr>
          <w:rFonts w:ascii="Segoe UI" w:hAnsi="Segoe UI" w:cs="Segoe UI"/>
          <w:sz w:val="20"/>
          <w:szCs w:val="20"/>
        </w:rPr>
        <w:t>e</w:t>
      </w:r>
      <w:r w:rsidR="009A418A">
        <w:rPr>
          <w:rFonts w:ascii="Segoe UI" w:hAnsi="Segoe UI" w:cs="Segoe UI"/>
          <w:b/>
          <w:sz w:val="28"/>
          <w:szCs w:val="28"/>
        </w:rPr>
        <w:br w:type="page"/>
      </w:r>
    </w:p>
    <w:p w14:paraId="4CFCF666" w14:textId="77777777" w:rsidR="009A418A" w:rsidRPr="009A418A" w:rsidRDefault="009A418A" w:rsidP="009A418A">
      <w:pPr>
        <w:pStyle w:val="Heading2"/>
        <w:rPr>
          <w:rFonts w:ascii="Segoe UI" w:hAnsi="Segoe UI" w:cs="Segoe UI"/>
        </w:rPr>
      </w:pPr>
      <w:r w:rsidRPr="009A418A">
        <w:rPr>
          <w:rFonts w:ascii="Segoe UI" w:hAnsi="Segoe UI" w:cs="Segoe UI"/>
        </w:rPr>
        <w:t>ARIC Activity</w:t>
      </w:r>
    </w:p>
    <w:p w14:paraId="015BCE4D" w14:textId="77777777" w:rsidR="009A418A" w:rsidRDefault="009A418A" w:rsidP="009A418A">
      <w:pPr>
        <w:spacing w:before="160" w:after="160"/>
        <w:rPr>
          <w:rFonts w:ascii="Segoe UI" w:hAnsi="Segoe UI" w:cs="Segoe UI"/>
          <w:sz w:val="20"/>
          <w:szCs w:val="20"/>
        </w:rPr>
      </w:pPr>
      <w:r w:rsidRPr="009A418A">
        <w:rPr>
          <w:rFonts w:ascii="Segoe UI" w:hAnsi="Segoe UI" w:cs="Segoe UI"/>
          <w:sz w:val="20"/>
          <w:szCs w:val="20"/>
        </w:rPr>
        <w:t>The below table presents data on ARIC matters for financial year 2023-24 across both the ARC and NHMRC</w:t>
      </w:r>
      <w:r>
        <w:rPr>
          <w:rFonts w:ascii="Segoe UI" w:hAnsi="Segoe UI" w:cs="Segoe UI"/>
          <w:sz w:val="20"/>
          <w:szCs w:val="20"/>
        </w:rPr>
        <w:t>.</w:t>
      </w:r>
    </w:p>
    <w:tbl>
      <w:tblPr>
        <w:tblStyle w:val="TableGrid"/>
        <w:tblW w:w="9067" w:type="dxa"/>
        <w:tblLook w:val="04A0" w:firstRow="1" w:lastRow="0" w:firstColumn="1" w:lastColumn="0" w:noHBand="0" w:noVBand="1"/>
      </w:tblPr>
      <w:tblGrid>
        <w:gridCol w:w="1511"/>
        <w:gridCol w:w="1511"/>
        <w:gridCol w:w="1511"/>
        <w:gridCol w:w="1511"/>
        <w:gridCol w:w="1511"/>
        <w:gridCol w:w="1512"/>
      </w:tblGrid>
      <w:tr w:rsidR="009A418A" w14:paraId="51A02951" w14:textId="77777777" w:rsidTr="009A418A">
        <w:tc>
          <w:tcPr>
            <w:tcW w:w="1511" w:type="dxa"/>
            <w:shd w:val="clear" w:color="auto" w:fill="BDD6EE" w:themeFill="accent1" w:themeFillTint="66"/>
          </w:tcPr>
          <w:p w14:paraId="7A992BD4" w14:textId="639D74F6" w:rsidR="009A418A" w:rsidRPr="006B4F7F" w:rsidRDefault="009A418A" w:rsidP="00276975">
            <w:pPr>
              <w:rPr>
                <w:rFonts w:ascii="Segoe UI" w:hAnsi="Segoe UI" w:cs="Segoe UI"/>
                <w:b/>
                <w:iCs/>
                <w:sz w:val="20"/>
                <w:szCs w:val="20"/>
              </w:rPr>
            </w:pPr>
            <w:r>
              <w:rPr>
                <w:rFonts w:ascii="Segoe UI" w:hAnsi="Segoe UI" w:cs="Segoe UI"/>
                <w:b/>
                <w:iCs/>
                <w:sz w:val="20"/>
                <w:szCs w:val="20"/>
              </w:rPr>
              <w:t>Agency</w:t>
            </w:r>
          </w:p>
        </w:tc>
        <w:tc>
          <w:tcPr>
            <w:tcW w:w="1511" w:type="dxa"/>
            <w:shd w:val="clear" w:color="auto" w:fill="BDD6EE" w:themeFill="accent1" w:themeFillTint="66"/>
          </w:tcPr>
          <w:p w14:paraId="61336E42" w14:textId="6D910B55" w:rsidR="009A418A" w:rsidRPr="006B4F7F" w:rsidRDefault="009A418A" w:rsidP="00276975">
            <w:pPr>
              <w:rPr>
                <w:rFonts w:ascii="Segoe UI" w:hAnsi="Segoe UI" w:cs="Segoe UI"/>
                <w:b/>
                <w:iCs/>
                <w:sz w:val="20"/>
                <w:szCs w:val="20"/>
              </w:rPr>
            </w:pPr>
            <w:r w:rsidRPr="006B4F7F">
              <w:rPr>
                <w:rFonts w:ascii="Segoe UI" w:hAnsi="Segoe UI" w:cs="Segoe UI"/>
                <w:b/>
                <w:iCs/>
                <w:sz w:val="20"/>
                <w:szCs w:val="20"/>
              </w:rPr>
              <w:t xml:space="preserve">No. of </w:t>
            </w:r>
            <w:r>
              <w:rPr>
                <w:rFonts w:ascii="Segoe UI" w:hAnsi="Segoe UI" w:cs="Segoe UI"/>
                <w:b/>
                <w:iCs/>
                <w:sz w:val="20"/>
                <w:szCs w:val="20"/>
              </w:rPr>
              <w:t xml:space="preserve">new </w:t>
            </w:r>
            <w:r w:rsidRPr="006B4F7F">
              <w:rPr>
                <w:rFonts w:ascii="Segoe UI" w:hAnsi="Segoe UI" w:cs="Segoe UI"/>
                <w:b/>
                <w:iCs/>
                <w:sz w:val="20"/>
                <w:szCs w:val="20"/>
              </w:rPr>
              <w:t>requests received</w:t>
            </w:r>
          </w:p>
        </w:tc>
        <w:tc>
          <w:tcPr>
            <w:tcW w:w="1511" w:type="dxa"/>
            <w:shd w:val="clear" w:color="auto" w:fill="BDD6EE" w:themeFill="accent1" w:themeFillTint="66"/>
          </w:tcPr>
          <w:p w14:paraId="0D19B8C4" w14:textId="3AC2F615" w:rsidR="009A418A" w:rsidRPr="006B4F7F" w:rsidRDefault="009A418A" w:rsidP="00276975">
            <w:pPr>
              <w:rPr>
                <w:rFonts w:ascii="Segoe UI" w:hAnsi="Segoe UI" w:cs="Segoe UI"/>
                <w:b/>
                <w:iCs/>
                <w:sz w:val="20"/>
                <w:szCs w:val="20"/>
              </w:rPr>
            </w:pPr>
            <w:r w:rsidRPr="006B4F7F">
              <w:rPr>
                <w:rFonts w:ascii="Segoe UI" w:hAnsi="Segoe UI" w:cs="Segoe UI"/>
                <w:b/>
                <w:iCs/>
                <w:sz w:val="20"/>
                <w:szCs w:val="20"/>
              </w:rPr>
              <w:t>No. of</w:t>
            </w:r>
            <w:r>
              <w:rPr>
                <w:rFonts w:ascii="Segoe UI" w:hAnsi="Segoe UI" w:cs="Segoe UI"/>
                <w:b/>
                <w:iCs/>
                <w:sz w:val="20"/>
                <w:szCs w:val="20"/>
              </w:rPr>
              <w:t xml:space="preserve"> </w:t>
            </w:r>
            <w:r w:rsidRPr="006B4F7F">
              <w:rPr>
                <w:rFonts w:ascii="Segoe UI" w:hAnsi="Segoe UI" w:cs="Segoe UI"/>
                <w:b/>
                <w:iCs/>
                <w:sz w:val="20"/>
                <w:szCs w:val="20"/>
              </w:rPr>
              <w:t>requests accepted</w:t>
            </w:r>
            <w:r>
              <w:rPr>
                <w:rFonts w:ascii="Segoe UI" w:hAnsi="Segoe UI" w:cs="Segoe UI"/>
                <w:b/>
                <w:iCs/>
                <w:sz w:val="20"/>
                <w:szCs w:val="20"/>
              </w:rPr>
              <w:t>*</w:t>
            </w:r>
          </w:p>
        </w:tc>
        <w:tc>
          <w:tcPr>
            <w:tcW w:w="1511" w:type="dxa"/>
            <w:shd w:val="clear" w:color="auto" w:fill="BDD6EE" w:themeFill="accent1" w:themeFillTint="66"/>
          </w:tcPr>
          <w:p w14:paraId="2ED1E210" w14:textId="65DC98A6" w:rsidR="009A418A" w:rsidRPr="006B4F7F" w:rsidRDefault="009A418A" w:rsidP="00276975">
            <w:pPr>
              <w:rPr>
                <w:rFonts w:ascii="Segoe UI" w:hAnsi="Segoe UI" w:cs="Segoe UI"/>
                <w:b/>
                <w:iCs/>
                <w:sz w:val="20"/>
                <w:szCs w:val="20"/>
              </w:rPr>
            </w:pPr>
            <w:r w:rsidRPr="006B4F7F">
              <w:rPr>
                <w:rFonts w:ascii="Segoe UI" w:hAnsi="Segoe UI" w:cs="Segoe UI"/>
                <w:b/>
                <w:iCs/>
                <w:sz w:val="20"/>
                <w:szCs w:val="20"/>
              </w:rPr>
              <w:t>No. of</w:t>
            </w:r>
            <w:r>
              <w:rPr>
                <w:rFonts w:ascii="Segoe UI" w:hAnsi="Segoe UI" w:cs="Segoe UI"/>
                <w:b/>
                <w:iCs/>
                <w:sz w:val="20"/>
                <w:szCs w:val="20"/>
              </w:rPr>
              <w:t xml:space="preserve"> </w:t>
            </w:r>
            <w:r w:rsidRPr="006B4F7F">
              <w:rPr>
                <w:rFonts w:ascii="Segoe UI" w:hAnsi="Segoe UI" w:cs="Segoe UI"/>
                <w:b/>
                <w:iCs/>
                <w:sz w:val="20"/>
                <w:szCs w:val="20"/>
              </w:rPr>
              <w:t xml:space="preserve">requests </w:t>
            </w:r>
            <w:r>
              <w:rPr>
                <w:rFonts w:ascii="Segoe UI" w:hAnsi="Segoe UI" w:cs="Segoe UI"/>
                <w:b/>
                <w:iCs/>
                <w:sz w:val="20"/>
                <w:szCs w:val="20"/>
              </w:rPr>
              <w:t>rejected*</w:t>
            </w:r>
          </w:p>
        </w:tc>
        <w:tc>
          <w:tcPr>
            <w:tcW w:w="1511" w:type="dxa"/>
            <w:shd w:val="clear" w:color="auto" w:fill="BDD6EE" w:themeFill="accent1" w:themeFillTint="66"/>
          </w:tcPr>
          <w:p w14:paraId="44DA55C1" w14:textId="2DA2D209" w:rsidR="009A418A" w:rsidRPr="006B4F7F" w:rsidRDefault="009A418A" w:rsidP="00276975">
            <w:pPr>
              <w:rPr>
                <w:rFonts w:ascii="Segoe UI" w:hAnsi="Segoe UI" w:cs="Segoe UI"/>
                <w:b/>
                <w:iCs/>
                <w:sz w:val="20"/>
                <w:szCs w:val="20"/>
              </w:rPr>
            </w:pPr>
            <w:r w:rsidRPr="006B4F7F">
              <w:rPr>
                <w:rFonts w:ascii="Segoe UI" w:hAnsi="Segoe UI" w:cs="Segoe UI"/>
                <w:b/>
                <w:iCs/>
                <w:sz w:val="20"/>
                <w:szCs w:val="20"/>
              </w:rPr>
              <w:t xml:space="preserve">No. of </w:t>
            </w:r>
            <w:r>
              <w:rPr>
                <w:rFonts w:ascii="Segoe UI" w:hAnsi="Segoe UI" w:cs="Segoe UI"/>
                <w:b/>
                <w:iCs/>
                <w:sz w:val="20"/>
                <w:szCs w:val="20"/>
              </w:rPr>
              <w:t>reviews completed*</w:t>
            </w:r>
          </w:p>
        </w:tc>
        <w:tc>
          <w:tcPr>
            <w:tcW w:w="1512" w:type="dxa"/>
            <w:shd w:val="clear" w:color="auto" w:fill="BDD6EE" w:themeFill="accent1" w:themeFillTint="66"/>
          </w:tcPr>
          <w:p w14:paraId="0718B412" w14:textId="60F838AB" w:rsidR="009A418A" w:rsidRPr="006B4F7F" w:rsidRDefault="009A418A" w:rsidP="00276975">
            <w:pPr>
              <w:rPr>
                <w:rFonts w:ascii="Segoe UI" w:hAnsi="Segoe UI" w:cs="Segoe UI"/>
                <w:b/>
                <w:iCs/>
                <w:sz w:val="20"/>
                <w:szCs w:val="20"/>
              </w:rPr>
            </w:pPr>
            <w:r>
              <w:rPr>
                <w:rFonts w:ascii="Segoe UI" w:hAnsi="Segoe UI" w:cs="Segoe UI"/>
                <w:b/>
                <w:iCs/>
                <w:sz w:val="20"/>
                <w:szCs w:val="20"/>
              </w:rPr>
              <w:t>No. of matters active as at 30 June*</w:t>
            </w:r>
          </w:p>
        </w:tc>
      </w:tr>
      <w:tr w:rsidR="009A418A" w14:paraId="05333911" w14:textId="77777777" w:rsidTr="009A418A">
        <w:tc>
          <w:tcPr>
            <w:tcW w:w="1511" w:type="dxa"/>
          </w:tcPr>
          <w:p w14:paraId="085DF1DB" w14:textId="1714066C" w:rsidR="009A418A" w:rsidRPr="006B4F7F" w:rsidRDefault="009A418A" w:rsidP="00276975">
            <w:pPr>
              <w:rPr>
                <w:rFonts w:ascii="Segoe UI" w:hAnsi="Segoe UI" w:cs="Segoe UI"/>
                <w:sz w:val="20"/>
                <w:szCs w:val="20"/>
              </w:rPr>
            </w:pPr>
            <w:r>
              <w:rPr>
                <w:rFonts w:ascii="Segoe UI" w:hAnsi="Segoe UI" w:cs="Segoe UI"/>
                <w:sz w:val="20"/>
                <w:szCs w:val="20"/>
              </w:rPr>
              <w:t>ARC</w:t>
            </w:r>
          </w:p>
        </w:tc>
        <w:tc>
          <w:tcPr>
            <w:tcW w:w="1511" w:type="dxa"/>
          </w:tcPr>
          <w:p w14:paraId="1714017A" w14:textId="424222B5" w:rsidR="009A418A" w:rsidRPr="006B4F7F" w:rsidRDefault="00923ACD" w:rsidP="00276975">
            <w:pPr>
              <w:jc w:val="center"/>
              <w:rPr>
                <w:rFonts w:ascii="Segoe UI" w:hAnsi="Segoe UI" w:cs="Segoe UI"/>
                <w:sz w:val="20"/>
                <w:szCs w:val="20"/>
              </w:rPr>
            </w:pPr>
            <w:r>
              <w:rPr>
                <w:rFonts w:ascii="Segoe UI" w:hAnsi="Segoe UI" w:cs="Segoe UI"/>
                <w:sz w:val="20"/>
                <w:szCs w:val="20"/>
              </w:rPr>
              <w:t>10</w:t>
            </w:r>
          </w:p>
        </w:tc>
        <w:tc>
          <w:tcPr>
            <w:tcW w:w="1511" w:type="dxa"/>
          </w:tcPr>
          <w:p w14:paraId="75897185" w14:textId="7E3A473A" w:rsidR="009A418A" w:rsidRPr="006B4F7F" w:rsidRDefault="00923ACD" w:rsidP="00276975">
            <w:pPr>
              <w:jc w:val="center"/>
              <w:rPr>
                <w:rFonts w:ascii="Segoe UI" w:hAnsi="Segoe UI" w:cs="Segoe UI"/>
                <w:sz w:val="20"/>
                <w:szCs w:val="20"/>
              </w:rPr>
            </w:pPr>
            <w:r>
              <w:rPr>
                <w:rFonts w:ascii="Segoe UI" w:hAnsi="Segoe UI" w:cs="Segoe UI"/>
                <w:sz w:val="20"/>
                <w:szCs w:val="20"/>
              </w:rPr>
              <w:t>4</w:t>
            </w:r>
          </w:p>
        </w:tc>
        <w:tc>
          <w:tcPr>
            <w:tcW w:w="1511" w:type="dxa"/>
          </w:tcPr>
          <w:p w14:paraId="34D4F11B" w14:textId="1CCB753B" w:rsidR="009A418A" w:rsidRPr="006B4F7F" w:rsidRDefault="00923ACD" w:rsidP="00276975">
            <w:pPr>
              <w:jc w:val="center"/>
              <w:rPr>
                <w:rFonts w:ascii="Segoe UI" w:hAnsi="Segoe UI" w:cs="Segoe UI"/>
                <w:sz w:val="20"/>
                <w:szCs w:val="20"/>
              </w:rPr>
            </w:pPr>
            <w:r>
              <w:rPr>
                <w:rFonts w:ascii="Segoe UI" w:hAnsi="Segoe UI" w:cs="Segoe UI"/>
                <w:sz w:val="20"/>
                <w:szCs w:val="20"/>
              </w:rPr>
              <w:t>6</w:t>
            </w:r>
          </w:p>
        </w:tc>
        <w:tc>
          <w:tcPr>
            <w:tcW w:w="1511" w:type="dxa"/>
          </w:tcPr>
          <w:p w14:paraId="683260F6" w14:textId="445D2755" w:rsidR="009A418A" w:rsidRPr="006B4F7F" w:rsidRDefault="00923ACD" w:rsidP="00276975">
            <w:pPr>
              <w:jc w:val="center"/>
              <w:rPr>
                <w:rFonts w:ascii="Segoe UI" w:hAnsi="Segoe UI" w:cs="Segoe UI"/>
                <w:sz w:val="20"/>
                <w:szCs w:val="20"/>
              </w:rPr>
            </w:pPr>
            <w:r>
              <w:rPr>
                <w:rFonts w:ascii="Segoe UI" w:hAnsi="Segoe UI" w:cs="Segoe UI"/>
                <w:sz w:val="20"/>
                <w:szCs w:val="20"/>
              </w:rPr>
              <w:t>5</w:t>
            </w:r>
          </w:p>
        </w:tc>
        <w:tc>
          <w:tcPr>
            <w:tcW w:w="1512" w:type="dxa"/>
          </w:tcPr>
          <w:p w14:paraId="6FBEBA7F" w14:textId="44BACBFC" w:rsidR="009A418A" w:rsidRPr="05135BFC" w:rsidRDefault="00923ACD" w:rsidP="00276975">
            <w:pPr>
              <w:jc w:val="center"/>
              <w:rPr>
                <w:rFonts w:ascii="Segoe UI" w:hAnsi="Segoe UI" w:cs="Segoe UI"/>
                <w:sz w:val="20"/>
                <w:szCs w:val="20"/>
              </w:rPr>
            </w:pPr>
            <w:r>
              <w:rPr>
                <w:rFonts w:ascii="Segoe UI" w:hAnsi="Segoe UI" w:cs="Segoe UI"/>
                <w:sz w:val="20"/>
                <w:szCs w:val="20"/>
              </w:rPr>
              <w:t>6</w:t>
            </w:r>
          </w:p>
        </w:tc>
      </w:tr>
      <w:tr w:rsidR="009A418A" w14:paraId="32D719A2" w14:textId="77777777" w:rsidTr="009A418A">
        <w:tc>
          <w:tcPr>
            <w:tcW w:w="1511" w:type="dxa"/>
          </w:tcPr>
          <w:p w14:paraId="19210704" w14:textId="5059AE12" w:rsidR="009A418A" w:rsidRPr="00B80810" w:rsidRDefault="009A418A" w:rsidP="00276975">
            <w:pPr>
              <w:rPr>
                <w:rFonts w:ascii="Segoe UI" w:hAnsi="Segoe UI" w:cs="Segoe UI"/>
                <w:sz w:val="20"/>
                <w:szCs w:val="20"/>
              </w:rPr>
            </w:pPr>
            <w:r>
              <w:rPr>
                <w:rFonts w:ascii="Segoe UI" w:hAnsi="Segoe UI" w:cs="Segoe UI"/>
                <w:sz w:val="20"/>
                <w:szCs w:val="20"/>
              </w:rPr>
              <w:t>NHMRC</w:t>
            </w:r>
          </w:p>
        </w:tc>
        <w:tc>
          <w:tcPr>
            <w:tcW w:w="1511" w:type="dxa"/>
          </w:tcPr>
          <w:p w14:paraId="2316D3A7" w14:textId="4D304FCC" w:rsidR="009A418A" w:rsidRPr="00057334" w:rsidRDefault="00923ACD" w:rsidP="00276975">
            <w:pPr>
              <w:jc w:val="center"/>
              <w:rPr>
                <w:rFonts w:ascii="Segoe UI" w:hAnsi="Segoe UI" w:cs="Segoe UI"/>
                <w:sz w:val="20"/>
                <w:szCs w:val="20"/>
              </w:rPr>
            </w:pPr>
            <w:r>
              <w:rPr>
                <w:rFonts w:ascii="Segoe UI" w:hAnsi="Segoe UI" w:cs="Segoe UI"/>
                <w:sz w:val="20"/>
                <w:szCs w:val="20"/>
              </w:rPr>
              <w:t>3</w:t>
            </w:r>
          </w:p>
        </w:tc>
        <w:tc>
          <w:tcPr>
            <w:tcW w:w="1511" w:type="dxa"/>
          </w:tcPr>
          <w:p w14:paraId="3DC26288" w14:textId="5172295D" w:rsidR="009A418A" w:rsidRPr="00057334" w:rsidRDefault="00923ACD" w:rsidP="00276975">
            <w:pPr>
              <w:jc w:val="center"/>
              <w:rPr>
                <w:rFonts w:ascii="Segoe UI" w:hAnsi="Segoe UI" w:cs="Segoe UI"/>
                <w:sz w:val="20"/>
                <w:szCs w:val="20"/>
              </w:rPr>
            </w:pPr>
            <w:r>
              <w:rPr>
                <w:rFonts w:ascii="Segoe UI" w:hAnsi="Segoe UI" w:cs="Segoe UI"/>
                <w:sz w:val="20"/>
                <w:szCs w:val="20"/>
              </w:rPr>
              <w:t>1</w:t>
            </w:r>
          </w:p>
        </w:tc>
        <w:tc>
          <w:tcPr>
            <w:tcW w:w="1511" w:type="dxa"/>
          </w:tcPr>
          <w:p w14:paraId="654AC7B8" w14:textId="23A9AFFA" w:rsidR="009A418A" w:rsidRPr="00057334" w:rsidRDefault="00923ACD" w:rsidP="00276975">
            <w:pPr>
              <w:jc w:val="center"/>
              <w:rPr>
                <w:rFonts w:ascii="Segoe UI" w:hAnsi="Segoe UI" w:cs="Segoe UI"/>
                <w:sz w:val="20"/>
                <w:szCs w:val="20"/>
              </w:rPr>
            </w:pPr>
            <w:r>
              <w:rPr>
                <w:rFonts w:ascii="Segoe UI" w:hAnsi="Segoe UI" w:cs="Segoe UI"/>
                <w:sz w:val="20"/>
                <w:szCs w:val="20"/>
              </w:rPr>
              <w:t>2</w:t>
            </w:r>
          </w:p>
        </w:tc>
        <w:tc>
          <w:tcPr>
            <w:tcW w:w="1511" w:type="dxa"/>
          </w:tcPr>
          <w:p w14:paraId="00DCCAF2" w14:textId="3FD0BF78" w:rsidR="009A418A" w:rsidRPr="00057334" w:rsidRDefault="00923ACD" w:rsidP="00276975">
            <w:pPr>
              <w:jc w:val="center"/>
              <w:rPr>
                <w:rFonts w:ascii="Segoe UI" w:hAnsi="Segoe UI" w:cs="Segoe UI"/>
                <w:sz w:val="20"/>
                <w:szCs w:val="20"/>
              </w:rPr>
            </w:pPr>
            <w:r>
              <w:rPr>
                <w:rFonts w:ascii="Segoe UI" w:hAnsi="Segoe UI" w:cs="Segoe UI"/>
                <w:sz w:val="20"/>
                <w:szCs w:val="20"/>
              </w:rPr>
              <w:t>2</w:t>
            </w:r>
          </w:p>
        </w:tc>
        <w:tc>
          <w:tcPr>
            <w:tcW w:w="1512" w:type="dxa"/>
          </w:tcPr>
          <w:p w14:paraId="31624503" w14:textId="464E3A88" w:rsidR="009A418A" w:rsidRDefault="00923ACD" w:rsidP="00276975">
            <w:pPr>
              <w:jc w:val="center"/>
              <w:rPr>
                <w:rFonts w:ascii="Segoe UI" w:hAnsi="Segoe UI" w:cs="Segoe UI"/>
                <w:sz w:val="20"/>
                <w:szCs w:val="20"/>
              </w:rPr>
            </w:pPr>
            <w:r>
              <w:rPr>
                <w:rFonts w:ascii="Segoe UI" w:hAnsi="Segoe UI" w:cs="Segoe UI"/>
                <w:sz w:val="20"/>
                <w:szCs w:val="20"/>
              </w:rPr>
              <w:t>3</w:t>
            </w:r>
          </w:p>
        </w:tc>
      </w:tr>
    </w:tbl>
    <w:p w14:paraId="7498B346" w14:textId="77777777" w:rsidR="009A418A" w:rsidRDefault="009A418A" w:rsidP="009A418A">
      <w:pPr>
        <w:spacing w:before="160" w:after="160"/>
        <w:rPr>
          <w:rFonts w:ascii="Segoe UI" w:hAnsi="Segoe UI" w:cs="Segoe UI"/>
          <w:b/>
          <w:sz w:val="18"/>
          <w:szCs w:val="18"/>
        </w:rPr>
      </w:pPr>
      <w:r w:rsidRPr="009A418A">
        <w:rPr>
          <w:rFonts w:ascii="Segoe UI" w:hAnsi="Segoe UI" w:cs="Segoe UI"/>
          <w:sz w:val="18"/>
          <w:szCs w:val="18"/>
        </w:rPr>
        <w:t>*These columns may incorporate numbers from previous financial years if the matters were not finalised in the previous financial year.</w:t>
      </w:r>
      <w:r w:rsidRPr="009A418A">
        <w:rPr>
          <w:rFonts w:ascii="Segoe UI" w:hAnsi="Segoe UI" w:cs="Segoe UI"/>
          <w:b/>
          <w:sz w:val="18"/>
          <w:szCs w:val="18"/>
        </w:rPr>
        <w:t xml:space="preserve"> </w:t>
      </w:r>
    </w:p>
    <w:p w14:paraId="212B81B3" w14:textId="1CB9139F" w:rsidR="009A418A" w:rsidRPr="009A418A" w:rsidRDefault="009A418A" w:rsidP="009A418A">
      <w:pPr>
        <w:spacing w:before="160" w:after="160"/>
        <w:rPr>
          <w:rFonts w:ascii="Segoe UI" w:hAnsi="Segoe UI" w:cs="Segoe UI"/>
          <w:sz w:val="20"/>
          <w:szCs w:val="20"/>
        </w:rPr>
      </w:pPr>
      <w:r w:rsidRPr="009A418A">
        <w:rPr>
          <w:rFonts w:ascii="Segoe UI" w:hAnsi="Segoe UI" w:cs="Segoe UI"/>
          <w:sz w:val="20"/>
          <w:szCs w:val="20"/>
        </w:rPr>
        <w:t>Requests for ARIC review may be rejected where they fall outside of ARIC’s remit, which may include seeking review of the merits of a case rather than procedural matters; focusing on employment rather than research integrity issues; or relating to research not conducted at an administering institution of the ARC or NHMRC.</w:t>
      </w:r>
    </w:p>
    <w:p w14:paraId="1D1B69F3" w14:textId="77777777" w:rsidR="009A418A" w:rsidRPr="009A418A" w:rsidRDefault="009A418A" w:rsidP="009A418A">
      <w:pPr>
        <w:pStyle w:val="Heading3"/>
        <w:rPr>
          <w:rFonts w:ascii="Segoe UI" w:hAnsi="Segoe UI" w:cs="Segoe UI"/>
        </w:rPr>
      </w:pPr>
      <w:r w:rsidRPr="009A418A">
        <w:rPr>
          <w:rFonts w:ascii="Segoe UI" w:hAnsi="Segoe UI" w:cs="Segoe UI"/>
        </w:rPr>
        <w:t xml:space="preserve">Outreach </w:t>
      </w:r>
    </w:p>
    <w:p w14:paraId="7868E68E" w14:textId="69557E00" w:rsidR="009A418A" w:rsidRPr="009A418A" w:rsidRDefault="009A418A" w:rsidP="009A418A">
      <w:pPr>
        <w:spacing w:before="160" w:after="160"/>
        <w:rPr>
          <w:rFonts w:ascii="Segoe UI" w:hAnsi="Segoe UI" w:cs="Segoe UI"/>
          <w:sz w:val="20"/>
          <w:szCs w:val="20"/>
        </w:rPr>
      </w:pPr>
      <w:r w:rsidRPr="009A418A">
        <w:rPr>
          <w:rFonts w:ascii="Segoe UI" w:hAnsi="Segoe UI" w:cs="Segoe UI"/>
          <w:sz w:val="20"/>
          <w:szCs w:val="20"/>
        </w:rPr>
        <w:t xml:space="preserve">As part of ARIC’s outreach activities, during 2023-24 the ARIC Chair undertook a workshop on the Code, and the role of ARIC, University of Adelaide, April 2024. </w:t>
      </w:r>
    </w:p>
    <w:p w14:paraId="6B61CBBF" w14:textId="77777777" w:rsidR="009A418A" w:rsidRPr="009A418A" w:rsidRDefault="009A418A" w:rsidP="009A418A">
      <w:pPr>
        <w:pStyle w:val="Heading3"/>
        <w:rPr>
          <w:rFonts w:ascii="Segoe UI" w:hAnsi="Segoe UI" w:cs="Segoe UI"/>
        </w:rPr>
      </w:pPr>
      <w:r w:rsidRPr="009A418A">
        <w:rPr>
          <w:rFonts w:ascii="Segoe UI" w:hAnsi="Segoe UI" w:cs="Segoe UI"/>
        </w:rPr>
        <w:t xml:space="preserve">ARIC evaluation </w:t>
      </w:r>
    </w:p>
    <w:p w14:paraId="02E43D46" w14:textId="77777777" w:rsidR="009A418A" w:rsidRDefault="009A418A" w:rsidP="009A418A">
      <w:pPr>
        <w:spacing w:before="160" w:after="160"/>
        <w:rPr>
          <w:rFonts w:ascii="Segoe UI" w:hAnsi="Segoe UI" w:cs="Segoe UI"/>
          <w:sz w:val="20"/>
          <w:szCs w:val="20"/>
        </w:rPr>
      </w:pPr>
      <w:r w:rsidRPr="009A418A">
        <w:rPr>
          <w:rFonts w:ascii="Segoe UI" w:hAnsi="Segoe UI" w:cs="Segoe UI"/>
          <w:sz w:val="20"/>
          <w:szCs w:val="20"/>
        </w:rPr>
        <w:t xml:space="preserve">An independent evaluation of ARIC was completed in October 2023. The evaluation was conducted by KPMG, and focused on the effectiveness and performance of ARIC in meeting its purpose as outlined in the ARIC Framework. </w:t>
      </w:r>
    </w:p>
    <w:p w14:paraId="12368C58" w14:textId="2EDEB51A" w:rsidR="009A418A" w:rsidRPr="009A418A" w:rsidRDefault="009A418A" w:rsidP="009A418A">
      <w:pPr>
        <w:spacing w:before="160" w:after="160"/>
        <w:rPr>
          <w:rFonts w:ascii="Segoe UI" w:hAnsi="Segoe UI" w:cs="Segoe UI"/>
          <w:sz w:val="20"/>
          <w:szCs w:val="20"/>
        </w:rPr>
      </w:pPr>
      <w:r w:rsidRPr="009A418A">
        <w:rPr>
          <w:rFonts w:ascii="Segoe UI" w:hAnsi="Segoe UI" w:cs="Segoe UI"/>
          <w:sz w:val="20"/>
          <w:szCs w:val="20"/>
        </w:rPr>
        <w:t xml:space="preserve">As part of this evaluation, KPMG also undertook a desk-top review of the research integrity arrangements in other countries and provided a report of its review. </w:t>
      </w:r>
    </w:p>
    <w:p w14:paraId="7BA92C83" w14:textId="34DFC5A5" w:rsidR="009A418A" w:rsidRPr="009A418A" w:rsidRDefault="009A418A" w:rsidP="009A418A">
      <w:pPr>
        <w:spacing w:before="160" w:after="160"/>
        <w:rPr>
          <w:rFonts w:ascii="Segoe UI" w:hAnsi="Segoe UI" w:cs="Segoe UI"/>
          <w:sz w:val="20"/>
          <w:szCs w:val="20"/>
        </w:rPr>
      </w:pPr>
      <w:r w:rsidRPr="009A418A">
        <w:rPr>
          <w:rFonts w:ascii="Segoe UI" w:hAnsi="Segoe UI" w:cs="Segoe UI"/>
          <w:sz w:val="20"/>
          <w:szCs w:val="20"/>
        </w:rPr>
        <w:t xml:space="preserve">The evaluation found that ARIC is operating well in accordance with its Framework, with some suggested improvements to process. ARIC, along with the ARC and NHMRC, are in the process to deliver these improvements. </w:t>
      </w:r>
    </w:p>
    <w:p w14:paraId="771662F6" w14:textId="77777777" w:rsidR="009A418A" w:rsidRDefault="009A418A" w:rsidP="009A418A">
      <w:pPr>
        <w:spacing w:before="160" w:after="160"/>
        <w:rPr>
          <w:rFonts w:ascii="Segoe UI" w:hAnsi="Segoe UI" w:cs="Segoe UI"/>
          <w:b/>
          <w:sz w:val="18"/>
          <w:szCs w:val="18"/>
        </w:rPr>
      </w:pPr>
      <w:r w:rsidRPr="009A418A">
        <w:rPr>
          <w:rFonts w:ascii="Segoe UI" w:hAnsi="Segoe UI" w:cs="Segoe UI"/>
          <w:sz w:val="20"/>
          <w:szCs w:val="20"/>
        </w:rPr>
        <w:t>The ARIC evaluation reports, and a joint-agency response by NHMRC and the ARC can be found on both agencies’ websites</w:t>
      </w:r>
      <w:r w:rsidRPr="009A418A">
        <w:rPr>
          <w:rFonts w:ascii="Segoe UI" w:hAnsi="Segoe UI" w:cs="Segoe UI"/>
          <w:b/>
          <w:sz w:val="18"/>
          <w:szCs w:val="18"/>
        </w:rPr>
        <w:t xml:space="preserve"> </w:t>
      </w:r>
    </w:p>
    <w:p w14:paraId="3D043AFA" w14:textId="75CE1EDB" w:rsidR="009A418A" w:rsidRDefault="009A418A" w:rsidP="009A418A">
      <w:pPr>
        <w:pStyle w:val="ListParagraph"/>
        <w:numPr>
          <w:ilvl w:val="0"/>
          <w:numId w:val="35"/>
        </w:numPr>
        <w:spacing w:before="160" w:after="160"/>
        <w:rPr>
          <w:rFonts w:ascii="Segoe UI" w:hAnsi="Segoe UI" w:cs="Segoe UI"/>
          <w:sz w:val="20"/>
          <w:szCs w:val="20"/>
        </w:rPr>
      </w:pPr>
      <w:hyperlink r:id="rId11" w:history="1">
        <w:r w:rsidRPr="009A418A">
          <w:rPr>
            <w:rStyle w:val="Hyperlink"/>
            <w:rFonts w:ascii="Segoe UI" w:hAnsi="Segoe UI" w:cs="Segoe UI"/>
            <w:sz w:val="20"/>
            <w:szCs w:val="20"/>
          </w:rPr>
          <w:t>Australian Research Integrity Committee | NHMRC</w:t>
        </w:r>
      </w:hyperlink>
    </w:p>
    <w:p w14:paraId="112D59AC" w14:textId="43A661CE" w:rsidR="009A418A" w:rsidRPr="009A418A" w:rsidRDefault="009A418A" w:rsidP="009A418A">
      <w:pPr>
        <w:pStyle w:val="ListParagraph"/>
        <w:numPr>
          <w:ilvl w:val="0"/>
          <w:numId w:val="35"/>
        </w:numPr>
        <w:spacing w:before="160" w:after="160"/>
        <w:rPr>
          <w:rFonts w:ascii="Segoe UI" w:hAnsi="Segoe UI" w:cs="Segoe UI"/>
          <w:sz w:val="20"/>
          <w:szCs w:val="20"/>
        </w:rPr>
      </w:pPr>
      <w:hyperlink r:id="rId12" w:history="1">
        <w:r w:rsidRPr="009A418A">
          <w:rPr>
            <w:rStyle w:val="Hyperlink"/>
            <w:rFonts w:ascii="Segoe UI" w:hAnsi="Segoe UI" w:cs="Segoe UI"/>
            <w:sz w:val="20"/>
            <w:szCs w:val="20"/>
          </w:rPr>
          <w:t>Australian Research Integrity Committee | Australian Research Council</w:t>
        </w:r>
      </w:hyperlink>
      <w:r w:rsidRPr="009A418A">
        <w:rPr>
          <w:rFonts w:ascii="Segoe UI" w:hAnsi="Segoe UI" w:cs="Segoe UI"/>
          <w:b/>
          <w:sz w:val="18"/>
          <w:szCs w:val="18"/>
        </w:rPr>
        <w:t xml:space="preserve"> </w:t>
      </w:r>
      <w:r w:rsidRPr="009A418A">
        <w:rPr>
          <w:rFonts w:ascii="Segoe UI" w:hAnsi="Segoe UI" w:cs="Segoe UI"/>
          <w:b/>
          <w:sz w:val="18"/>
          <w:szCs w:val="18"/>
        </w:rPr>
        <w:br w:type="page"/>
      </w:r>
    </w:p>
    <w:p w14:paraId="17E6D742" w14:textId="020B93AF" w:rsidR="000E56BD" w:rsidRPr="009A418A" w:rsidRDefault="00C6375D" w:rsidP="009A418A">
      <w:pPr>
        <w:pStyle w:val="Heading2"/>
        <w:rPr>
          <w:rFonts w:ascii="Segoe UI" w:hAnsi="Segoe UI" w:cs="Segoe UI"/>
        </w:rPr>
      </w:pPr>
      <w:r w:rsidRPr="009A418A">
        <w:rPr>
          <w:rFonts w:ascii="Segoe UI" w:hAnsi="Segoe UI" w:cs="Segoe UI"/>
        </w:rPr>
        <w:t>ARIC M</w:t>
      </w:r>
      <w:r w:rsidR="00695796" w:rsidRPr="009A418A">
        <w:rPr>
          <w:rFonts w:ascii="Segoe UI" w:hAnsi="Segoe UI" w:cs="Segoe UI"/>
        </w:rPr>
        <w:t>embers</w:t>
      </w:r>
      <w:r w:rsidRPr="009A418A">
        <w:rPr>
          <w:rFonts w:ascii="Segoe UI" w:hAnsi="Segoe UI" w:cs="Segoe UI"/>
        </w:rPr>
        <w:t>hip</w:t>
      </w: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7"/>
        <w:gridCol w:w="1701"/>
        <w:gridCol w:w="2075"/>
      </w:tblGrid>
      <w:tr w:rsidR="00864C34" w14:paraId="63D4D48B" w14:textId="77777777" w:rsidTr="009A418A">
        <w:trPr>
          <w:trHeight w:val="281"/>
        </w:trPr>
        <w:tc>
          <w:tcPr>
            <w:tcW w:w="2838" w:type="pct"/>
            <w:shd w:val="clear" w:color="auto" w:fill="9CC2E5" w:themeFill="accent1" w:themeFillTint="99"/>
            <w:hideMark/>
          </w:tcPr>
          <w:p w14:paraId="0BCDC16F" w14:textId="77777777" w:rsidR="002F5534" w:rsidRPr="006B4F7F" w:rsidRDefault="00695796" w:rsidP="006B4F7F">
            <w:pPr>
              <w:rPr>
                <w:rFonts w:ascii="Segoe UI" w:hAnsi="Segoe UI" w:cs="Segoe UI"/>
                <w:b/>
                <w:sz w:val="20"/>
                <w:szCs w:val="20"/>
              </w:rPr>
            </w:pPr>
            <w:r w:rsidRPr="006B4F7F">
              <w:rPr>
                <w:rFonts w:ascii="Segoe UI" w:hAnsi="Segoe UI" w:cs="Segoe UI"/>
                <w:b/>
                <w:sz w:val="20"/>
                <w:szCs w:val="20"/>
              </w:rPr>
              <w:t>Member </w:t>
            </w:r>
          </w:p>
        </w:tc>
        <w:tc>
          <w:tcPr>
            <w:tcW w:w="974" w:type="pct"/>
            <w:shd w:val="clear" w:color="auto" w:fill="9CC2E5" w:themeFill="accent1" w:themeFillTint="99"/>
            <w:hideMark/>
          </w:tcPr>
          <w:p w14:paraId="6F8271AC" w14:textId="77777777" w:rsidR="002F5534" w:rsidRPr="006B4F7F" w:rsidRDefault="00695796" w:rsidP="006B4F7F">
            <w:pPr>
              <w:rPr>
                <w:rFonts w:ascii="Segoe UI" w:hAnsi="Segoe UI" w:cs="Segoe UI"/>
                <w:b/>
                <w:sz w:val="20"/>
                <w:szCs w:val="20"/>
              </w:rPr>
            </w:pPr>
            <w:r w:rsidRPr="006B4F7F">
              <w:rPr>
                <w:rFonts w:ascii="Segoe UI" w:hAnsi="Segoe UI" w:cs="Segoe UI"/>
                <w:b/>
                <w:sz w:val="20"/>
                <w:szCs w:val="20"/>
              </w:rPr>
              <w:t>Appointed </w:t>
            </w:r>
          </w:p>
        </w:tc>
        <w:tc>
          <w:tcPr>
            <w:tcW w:w="1188" w:type="pct"/>
            <w:shd w:val="clear" w:color="auto" w:fill="9CC2E5" w:themeFill="accent1" w:themeFillTint="99"/>
            <w:hideMark/>
          </w:tcPr>
          <w:p w14:paraId="7A4FD615" w14:textId="470E2509" w:rsidR="002F5534" w:rsidRPr="006B4F7F" w:rsidRDefault="00695796" w:rsidP="006B4F7F">
            <w:pPr>
              <w:rPr>
                <w:rFonts w:ascii="Segoe UI" w:hAnsi="Segoe UI" w:cs="Segoe UI"/>
                <w:b/>
                <w:sz w:val="20"/>
                <w:szCs w:val="20"/>
              </w:rPr>
            </w:pPr>
            <w:r w:rsidRPr="006B4F7F">
              <w:rPr>
                <w:rFonts w:ascii="Segoe UI" w:hAnsi="Segoe UI" w:cs="Segoe UI"/>
                <w:b/>
                <w:sz w:val="20"/>
                <w:szCs w:val="20"/>
              </w:rPr>
              <w:t>Expiry of appointment </w:t>
            </w:r>
          </w:p>
        </w:tc>
      </w:tr>
      <w:tr w:rsidR="00864C34" w14:paraId="61137342" w14:textId="77777777" w:rsidTr="009A418A">
        <w:trPr>
          <w:trHeight w:val="281"/>
        </w:trPr>
        <w:tc>
          <w:tcPr>
            <w:tcW w:w="2838" w:type="pct"/>
            <w:shd w:val="clear" w:color="auto" w:fill="FFFFFF"/>
            <w:hideMark/>
          </w:tcPr>
          <w:p w14:paraId="76EACE81" w14:textId="4DFB0B98" w:rsidR="002F5534" w:rsidRPr="006B4F7F" w:rsidRDefault="00C6375D" w:rsidP="009E62DB">
            <w:pPr>
              <w:ind w:left="57"/>
              <w:rPr>
                <w:rFonts w:ascii="Segoe UI" w:hAnsi="Segoe UI" w:cs="Segoe UI"/>
                <w:sz w:val="20"/>
                <w:szCs w:val="20"/>
              </w:rPr>
            </w:pPr>
            <w:r w:rsidRPr="00C6375D">
              <w:rPr>
                <w:rFonts w:ascii="Segoe UI" w:hAnsi="Segoe UI" w:cs="Segoe UI"/>
                <w:sz w:val="20"/>
                <w:szCs w:val="20"/>
              </w:rPr>
              <w:t xml:space="preserve">Emeritus Professor Michael Brooks </w:t>
            </w:r>
            <w:r>
              <w:rPr>
                <w:rFonts w:ascii="Segoe UI" w:hAnsi="Segoe UI" w:cs="Segoe UI"/>
                <w:sz w:val="20"/>
                <w:szCs w:val="20"/>
              </w:rPr>
              <w:br/>
            </w:r>
            <w:r w:rsidRPr="00C6375D">
              <w:rPr>
                <w:rFonts w:ascii="Segoe UI" w:hAnsi="Segoe UI" w:cs="Segoe UI"/>
                <w:sz w:val="20"/>
                <w:szCs w:val="20"/>
              </w:rPr>
              <w:t>(Chair from April 2024; member from August 2023)</w:t>
            </w:r>
          </w:p>
        </w:tc>
        <w:tc>
          <w:tcPr>
            <w:tcW w:w="974" w:type="pct"/>
            <w:shd w:val="clear" w:color="auto" w:fill="FFFFFF"/>
          </w:tcPr>
          <w:p w14:paraId="29012E4A" w14:textId="4BAB7047" w:rsidR="002F5534" w:rsidRPr="006B4F7F" w:rsidRDefault="00C6375D" w:rsidP="009E62DB">
            <w:pPr>
              <w:ind w:left="57"/>
              <w:rPr>
                <w:rFonts w:ascii="Segoe UI" w:hAnsi="Segoe UI" w:cs="Segoe UI"/>
                <w:sz w:val="20"/>
                <w:szCs w:val="20"/>
              </w:rPr>
            </w:pPr>
            <w:r>
              <w:rPr>
                <w:rFonts w:ascii="Segoe UI" w:hAnsi="Segoe UI" w:cs="Segoe UI"/>
                <w:sz w:val="20"/>
                <w:szCs w:val="20"/>
              </w:rPr>
              <w:t>August 2023</w:t>
            </w:r>
          </w:p>
        </w:tc>
        <w:tc>
          <w:tcPr>
            <w:tcW w:w="1188" w:type="pct"/>
            <w:shd w:val="clear" w:color="auto" w:fill="FFFFFF"/>
          </w:tcPr>
          <w:p w14:paraId="2D599770" w14:textId="518251BC" w:rsidR="002F5534" w:rsidRPr="006B4F7F" w:rsidRDefault="00C6375D" w:rsidP="009E62DB">
            <w:pPr>
              <w:ind w:left="57"/>
              <w:rPr>
                <w:rFonts w:ascii="Segoe UI" w:hAnsi="Segoe UI" w:cs="Segoe UI"/>
                <w:sz w:val="20"/>
                <w:szCs w:val="20"/>
              </w:rPr>
            </w:pPr>
            <w:r>
              <w:rPr>
                <w:rFonts w:ascii="Segoe UI" w:hAnsi="Segoe UI" w:cs="Segoe UI"/>
                <w:sz w:val="20"/>
                <w:szCs w:val="20"/>
              </w:rPr>
              <w:t>31 July 2026</w:t>
            </w:r>
          </w:p>
        </w:tc>
      </w:tr>
      <w:tr w:rsidR="00864C34" w14:paraId="490BD95C" w14:textId="77777777" w:rsidTr="009A418A">
        <w:trPr>
          <w:trHeight w:val="281"/>
        </w:trPr>
        <w:tc>
          <w:tcPr>
            <w:tcW w:w="2838" w:type="pct"/>
            <w:shd w:val="clear" w:color="auto" w:fill="FFFFFF"/>
          </w:tcPr>
          <w:p w14:paraId="4239A76F" w14:textId="0540DF25" w:rsidR="002F5534" w:rsidRPr="006B4F7F" w:rsidRDefault="00C6375D" w:rsidP="009E62DB">
            <w:pPr>
              <w:ind w:left="57"/>
              <w:rPr>
                <w:rFonts w:ascii="Segoe UI" w:hAnsi="Segoe UI" w:cs="Segoe UI"/>
                <w:sz w:val="20"/>
                <w:szCs w:val="20"/>
              </w:rPr>
            </w:pPr>
            <w:r w:rsidRPr="00C6375D">
              <w:rPr>
                <w:rFonts w:ascii="Segoe UI" w:hAnsi="Segoe UI" w:cs="Segoe UI"/>
                <w:sz w:val="20"/>
                <w:szCs w:val="20"/>
              </w:rPr>
              <w:t>Ms Patricia Kelly (former Chair)</w:t>
            </w:r>
          </w:p>
        </w:tc>
        <w:tc>
          <w:tcPr>
            <w:tcW w:w="974" w:type="pct"/>
            <w:shd w:val="clear" w:color="auto" w:fill="FFFFFF"/>
          </w:tcPr>
          <w:p w14:paraId="38D91BDA" w14:textId="138CA2A8" w:rsidR="002F5534" w:rsidRPr="006B4F7F" w:rsidRDefault="00C6375D" w:rsidP="009E62DB">
            <w:pPr>
              <w:ind w:left="57"/>
              <w:rPr>
                <w:rFonts w:ascii="Segoe UI" w:hAnsi="Segoe UI" w:cs="Segoe UI"/>
                <w:sz w:val="20"/>
                <w:szCs w:val="20"/>
              </w:rPr>
            </w:pPr>
            <w:r>
              <w:rPr>
                <w:rFonts w:ascii="Segoe UI" w:hAnsi="Segoe UI" w:cs="Segoe UI"/>
                <w:sz w:val="20"/>
                <w:szCs w:val="20"/>
              </w:rPr>
              <w:t>April 2020</w:t>
            </w:r>
          </w:p>
        </w:tc>
        <w:tc>
          <w:tcPr>
            <w:tcW w:w="1188" w:type="pct"/>
            <w:shd w:val="clear" w:color="auto" w:fill="FFFFFF"/>
          </w:tcPr>
          <w:p w14:paraId="7C0E3B74" w14:textId="660D0BFB" w:rsidR="002F5534" w:rsidRPr="006B4F7F" w:rsidRDefault="00C6375D" w:rsidP="009E62DB">
            <w:pPr>
              <w:ind w:left="57"/>
              <w:rPr>
                <w:rFonts w:ascii="Segoe UI" w:hAnsi="Segoe UI" w:cs="Segoe UI"/>
                <w:sz w:val="20"/>
                <w:szCs w:val="20"/>
              </w:rPr>
            </w:pPr>
            <w:r>
              <w:rPr>
                <w:rFonts w:ascii="Segoe UI" w:hAnsi="Segoe UI" w:cs="Segoe UI"/>
                <w:sz w:val="20"/>
                <w:szCs w:val="20"/>
              </w:rPr>
              <w:t>31 March 2024</w:t>
            </w:r>
          </w:p>
        </w:tc>
      </w:tr>
      <w:tr w:rsidR="00C6375D" w14:paraId="6707446D" w14:textId="77777777" w:rsidTr="009A418A">
        <w:trPr>
          <w:trHeight w:val="281"/>
        </w:trPr>
        <w:tc>
          <w:tcPr>
            <w:tcW w:w="2838" w:type="pct"/>
            <w:shd w:val="clear" w:color="auto" w:fill="FFFFFF"/>
          </w:tcPr>
          <w:p w14:paraId="669E80F3" w14:textId="6DA73C4A" w:rsidR="00C6375D" w:rsidRPr="006B4F7F" w:rsidRDefault="00C6375D" w:rsidP="00C6375D">
            <w:pPr>
              <w:ind w:left="57"/>
              <w:rPr>
                <w:rFonts w:ascii="Segoe UI" w:hAnsi="Segoe UI" w:cs="Segoe UI"/>
                <w:sz w:val="20"/>
                <w:szCs w:val="20"/>
              </w:rPr>
            </w:pPr>
            <w:r w:rsidRPr="00C6375D">
              <w:rPr>
                <w:rFonts w:ascii="Segoe UI" w:hAnsi="Segoe UI" w:cs="Segoe UI"/>
                <w:sz w:val="20"/>
                <w:szCs w:val="20"/>
              </w:rPr>
              <w:t>Emeritus Professor Alan Lawson (Deputy Chair)</w:t>
            </w:r>
          </w:p>
        </w:tc>
        <w:tc>
          <w:tcPr>
            <w:tcW w:w="974" w:type="pct"/>
            <w:shd w:val="clear" w:color="auto" w:fill="FFFFFF"/>
          </w:tcPr>
          <w:p w14:paraId="69C5E502" w14:textId="630852F6" w:rsidR="00C6375D" w:rsidRPr="006B4F7F" w:rsidRDefault="00C6375D" w:rsidP="00C6375D">
            <w:pPr>
              <w:ind w:left="57"/>
              <w:rPr>
                <w:rFonts w:ascii="Segoe UI" w:hAnsi="Segoe UI" w:cs="Segoe UI"/>
                <w:sz w:val="20"/>
                <w:szCs w:val="20"/>
              </w:rPr>
            </w:pPr>
            <w:r>
              <w:rPr>
                <w:rFonts w:ascii="Segoe UI" w:hAnsi="Segoe UI" w:cs="Segoe UI"/>
                <w:sz w:val="20"/>
                <w:szCs w:val="20"/>
              </w:rPr>
              <w:t>May 2017</w:t>
            </w:r>
          </w:p>
        </w:tc>
        <w:tc>
          <w:tcPr>
            <w:tcW w:w="1188" w:type="pct"/>
            <w:shd w:val="clear" w:color="auto" w:fill="FFFFFF"/>
          </w:tcPr>
          <w:p w14:paraId="67EF6BCB" w14:textId="17D69E03" w:rsidR="00C6375D" w:rsidRPr="006B4F7F" w:rsidRDefault="00C6375D" w:rsidP="00C6375D">
            <w:pPr>
              <w:ind w:left="57"/>
              <w:rPr>
                <w:rFonts w:ascii="Segoe UI" w:hAnsi="Segoe UI" w:cs="Segoe UI"/>
                <w:sz w:val="20"/>
                <w:szCs w:val="20"/>
              </w:rPr>
            </w:pPr>
            <w:r w:rsidRPr="00331F0E">
              <w:rPr>
                <w:rFonts w:ascii="Segoe UI" w:hAnsi="Segoe UI" w:cs="Segoe UI"/>
                <w:sz w:val="20"/>
                <w:szCs w:val="20"/>
              </w:rPr>
              <w:t>31 July 2026</w:t>
            </w:r>
          </w:p>
        </w:tc>
      </w:tr>
      <w:tr w:rsidR="00C6375D" w14:paraId="0BA712FC" w14:textId="77777777" w:rsidTr="009A418A">
        <w:trPr>
          <w:trHeight w:val="281"/>
        </w:trPr>
        <w:tc>
          <w:tcPr>
            <w:tcW w:w="2838" w:type="pct"/>
            <w:shd w:val="clear" w:color="auto" w:fill="FFFFFF"/>
          </w:tcPr>
          <w:p w14:paraId="1CD90934" w14:textId="32F8B710" w:rsidR="00C6375D" w:rsidRPr="006B4F7F" w:rsidRDefault="00C6375D" w:rsidP="00C6375D">
            <w:pPr>
              <w:ind w:left="57"/>
              <w:rPr>
                <w:rFonts w:ascii="Segoe UI" w:hAnsi="Segoe UI" w:cs="Segoe UI"/>
                <w:sz w:val="20"/>
                <w:szCs w:val="20"/>
              </w:rPr>
            </w:pPr>
            <w:r w:rsidRPr="00C6375D">
              <w:rPr>
                <w:rFonts w:ascii="Segoe UI" w:hAnsi="Segoe UI" w:cs="Segoe UI"/>
                <w:sz w:val="20"/>
                <w:szCs w:val="20"/>
              </w:rPr>
              <w:t xml:space="preserve">Professor Margaret Otlowski </w:t>
            </w:r>
            <w:r>
              <w:rPr>
                <w:rFonts w:ascii="Segoe UI" w:hAnsi="Segoe UI" w:cs="Segoe UI"/>
                <w:sz w:val="20"/>
                <w:szCs w:val="20"/>
              </w:rPr>
              <w:br/>
            </w:r>
            <w:r w:rsidRPr="00C6375D">
              <w:rPr>
                <w:rFonts w:ascii="Segoe UI" w:hAnsi="Segoe UI" w:cs="Segoe UI"/>
                <w:sz w:val="20"/>
                <w:szCs w:val="20"/>
              </w:rPr>
              <w:t>(Deputy Chair from April 2024)</w:t>
            </w:r>
          </w:p>
        </w:tc>
        <w:tc>
          <w:tcPr>
            <w:tcW w:w="974" w:type="pct"/>
            <w:shd w:val="clear" w:color="auto" w:fill="FFFFFF"/>
          </w:tcPr>
          <w:p w14:paraId="4D42D02E" w14:textId="20C9DDE7" w:rsidR="00C6375D" w:rsidRPr="006B4F7F" w:rsidRDefault="00C6375D" w:rsidP="00C6375D">
            <w:pPr>
              <w:ind w:left="57"/>
              <w:rPr>
                <w:rFonts w:ascii="Segoe UI" w:hAnsi="Segoe UI" w:cs="Segoe UI"/>
                <w:sz w:val="20"/>
                <w:szCs w:val="20"/>
              </w:rPr>
            </w:pPr>
            <w:r w:rsidRPr="008214AB">
              <w:rPr>
                <w:rFonts w:ascii="Segoe UI" w:hAnsi="Segoe UI" w:cs="Segoe UI"/>
                <w:sz w:val="20"/>
                <w:szCs w:val="20"/>
              </w:rPr>
              <w:t>May 2017</w:t>
            </w:r>
          </w:p>
        </w:tc>
        <w:tc>
          <w:tcPr>
            <w:tcW w:w="1188" w:type="pct"/>
            <w:shd w:val="clear" w:color="auto" w:fill="FFFFFF"/>
          </w:tcPr>
          <w:p w14:paraId="173948B5" w14:textId="1F789629" w:rsidR="00C6375D" w:rsidRPr="006B4F7F" w:rsidRDefault="00C6375D" w:rsidP="00C6375D">
            <w:pPr>
              <w:ind w:left="57"/>
              <w:rPr>
                <w:rFonts w:ascii="Segoe UI" w:hAnsi="Segoe UI" w:cs="Segoe UI"/>
                <w:sz w:val="20"/>
                <w:szCs w:val="20"/>
              </w:rPr>
            </w:pPr>
            <w:r w:rsidRPr="00331F0E">
              <w:rPr>
                <w:rFonts w:ascii="Segoe UI" w:hAnsi="Segoe UI" w:cs="Segoe UI"/>
                <w:sz w:val="20"/>
                <w:szCs w:val="20"/>
              </w:rPr>
              <w:t>31 July 2026</w:t>
            </w:r>
          </w:p>
        </w:tc>
      </w:tr>
      <w:tr w:rsidR="00C6375D" w14:paraId="14C6D6D7" w14:textId="77777777" w:rsidTr="009A418A">
        <w:trPr>
          <w:trHeight w:val="281"/>
        </w:trPr>
        <w:tc>
          <w:tcPr>
            <w:tcW w:w="2838" w:type="pct"/>
            <w:shd w:val="clear" w:color="auto" w:fill="FFFFFF"/>
          </w:tcPr>
          <w:p w14:paraId="23900F1C" w14:textId="674B578F" w:rsidR="00C6375D" w:rsidRPr="006B4F7F" w:rsidRDefault="00C6375D" w:rsidP="00C6375D">
            <w:pPr>
              <w:ind w:left="57"/>
              <w:rPr>
                <w:rFonts w:ascii="Segoe UI" w:hAnsi="Segoe UI" w:cs="Segoe UI"/>
                <w:sz w:val="20"/>
                <w:szCs w:val="20"/>
              </w:rPr>
            </w:pPr>
            <w:r w:rsidRPr="00C6375D">
              <w:rPr>
                <w:rFonts w:ascii="Segoe UI" w:hAnsi="Segoe UI" w:cs="Segoe UI"/>
                <w:sz w:val="20"/>
                <w:szCs w:val="20"/>
              </w:rPr>
              <w:t>Mr Michael Chilcott</w:t>
            </w:r>
          </w:p>
        </w:tc>
        <w:tc>
          <w:tcPr>
            <w:tcW w:w="974" w:type="pct"/>
            <w:shd w:val="clear" w:color="auto" w:fill="FFFFFF"/>
          </w:tcPr>
          <w:p w14:paraId="68A07C89" w14:textId="7B52AB06" w:rsidR="00C6375D" w:rsidRPr="006B4F7F" w:rsidRDefault="00C6375D" w:rsidP="00C6375D">
            <w:pPr>
              <w:ind w:left="57"/>
              <w:rPr>
                <w:rFonts w:ascii="Segoe UI" w:hAnsi="Segoe UI" w:cs="Segoe UI"/>
                <w:sz w:val="20"/>
                <w:szCs w:val="20"/>
              </w:rPr>
            </w:pPr>
            <w:r w:rsidRPr="008214AB">
              <w:rPr>
                <w:rFonts w:ascii="Segoe UI" w:hAnsi="Segoe UI" w:cs="Segoe UI"/>
                <w:sz w:val="20"/>
                <w:szCs w:val="20"/>
              </w:rPr>
              <w:t>May 2017</w:t>
            </w:r>
          </w:p>
        </w:tc>
        <w:tc>
          <w:tcPr>
            <w:tcW w:w="1188" w:type="pct"/>
            <w:shd w:val="clear" w:color="auto" w:fill="FFFFFF"/>
          </w:tcPr>
          <w:p w14:paraId="6FD68C07" w14:textId="702557CB" w:rsidR="00C6375D" w:rsidRPr="006B4F7F" w:rsidRDefault="00C6375D" w:rsidP="00C6375D">
            <w:pPr>
              <w:ind w:left="57"/>
              <w:rPr>
                <w:rFonts w:ascii="Segoe UI" w:hAnsi="Segoe UI" w:cs="Segoe UI"/>
                <w:sz w:val="20"/>
                <w:szCs w:val="20"/>
              </w:rPr>
            </w:pPr>
            <w:r w:rsidRPr="00331F0E">
              <w:rPr>
                <w:rFonts w:ascii="Segoe UI" w:hAnsi="Segoe UI" w:cs="Segoe UI"/>
                <w:sz w:val="20"/>
                <w:szCs w:val="20"/>
              </w:rPr>
              <w:t>31 July 2026</w:t>
            </w:r>
          </w:p>
        </w:tc>
      </w:tr>
      <w:tr w:rsidR="00C6375D" w14:paraId="4D941A84" w14:textId="77777777" w:rsidTr="009A418A">
        <w:trPr>
          <w:trHeight w:val="281"/>
        </w:trPr>
        <w:tc>
          <w:tcPr>
            <w:tcW w:w="2838" w:type="pct"/>
            <w:shd w:val="clear" w:color="auto" w:fill="FFFFFF"/>
          </w:tcPr>
          <w:p w14:paraId="2B2CB7F8" w14:textId="1510DDA6" w:rsidR="00C6375D" w:rsidRPr="006B4F7F" w:rsidRDefault="00C6375D" w:rsidP="00C6375D">
            <w:pPr>
              <w:ind w:left="57"/>
              <w:rPr>
                <w:rFonts w:ascii="Segoe UI" w:hAnsi="Segoe UI" w:cs="Segoe UI"/>
                <w:sz w:val="20"/>
                <w:szCs w:val="20"/>
              </w:rPr>
            </w:pPr>
            <w:r w:rsidRPr="00C6375D">
              <w:rPr>
                <w:rFonts w:ascii="Segoe UI" w:hAnsi="Segoe UI" w:cs="Segoe UI"/>
                <w:sz w:val="20"/>
                <w:szCs w:val="20"/>
              </w:rPr>
              <w:t>Emeritus Professor John Finlay-Jones</w:t>
            </w:r>
          </w:p>
        </w:tc>
        <w:tc>
          <w:tcPr>
            <w:tcW w:w="974" w:type="pct"/>
            <w:shd w:val="clear" w:color="auto" w:fill="FFFFFF"/>
          </w:tcPr>
          <w:p w14:paraId="6D9A71F8" w14:textId="0B4764A3" w:rsidR="00C6375D" w:rsidRPr="006B4F7F" w:rsidRDefault="00923ACD" w:rsidP="00C6375D">
            <w:pPr>
              <w:ind w:left="57"/>
              <w:rPr>
                <w:rFonts w:ascii="Segoe UI" w:hAnsi="Segoe UI" w:cs="Segoe UI"/>
                <w:sz w:val="20"/>
                <w:szCs w:val="20"/>
              </w:rPr>
            </w:pPr>
            <w:r>
              <w:rPr>
                <w:rFonts w:ascii="Segoe UI" w:hAnsi="Segoe UI" w:cs="Segoe UI"/>
                <w:sz w:val="20"/>
                <w:szCs w:val="20"/>
              </w:rPr>
              <w:t>April 2020</w:t>
            </w:r>
          </w:p>
        </w:tc>
        <w:tc>
          <w:tcPr>
            <w:tcW w:w="1188" w:type="pct"/>
            <w:shd w:val="clear" w:color="auto" w:fill="FFFFFF"/>
          </w:tcPr>
          <w:p w14:paraId="59131EDE" w14:textId="63A5E9B9" w:rsidR="00C6375D" w:rsidRPr="006B4F7F" w:rsidRDefault="00C6375D" w:rsidP="00C6375D">
            <w:pPr>
              <w:ind w:left="57"/>
              <w:rPr>
                <w:rFonts w:ascii="Segoe UI" w:hAnsi="Segoe UI" w:cs="Segoe UI"/>
                <w:sz w:val="20"/>
                <w:szCs w:val="20"/>
              </w:rPr>
            </w:pPr>
            <w:r w:rsidRPr="00331F0E">
              <w:rPr>
                <w:rFonts w:ascii="Segoe UI" w:hAnsi="Segoe UI" w:cs="Segoe UI"/>
                <w:sz w:val="20"/>
                <w:szCs w:val="20"/>
              </w:rPr>
              <w:t>31 July 2026</w:t>
            </w:r>
          </w:p>
        </w:tc>
      </w:tr>
      <w:tr w:rsidR="00864C34" w14:paraId="26D19A63" w14:textId="77777777" w:rsidTr="009A418A">
        <w:trPr>
          <w:trHeight w:val="281"/>
        </w:trPr>
        <w:tc>
          <w:tcPr>
            <w:tcW w:w="2838" w:type="pct"/>
            <w:shd w:val="clear" w:color="auto" w:fill="FFFFFF"/>
          </w:tcPr>
          <w:p w14:paraId="45CA1B0F" w14:textId="5DD74815" w:rsidR="002F5534" w:rsidRPr="006B4F7F" w:rsidRDefault="00C6375D" w:rsidP="009E62DB">
            <w:pPr>
              <w:ind w:left="57"/>
              <w:rPr>
                <w:rFonts w:ascii="Segoe UI" w:hAnsi="Segoe UI" w:cs="Segoe UI"/>
                <w:sz w:val="20"/>
                <w:szCs w:val="20"/>
              </w:rPr>
            </w:pPr>
            <w:r w:rsidRPr="00C6375D">
              <w:rPr>
                <w:rFonts w:ascii="Segoe UI" w:hAnsi="Segoe UI" w:cs="Segoe UI"/>
                <w:sz w:val="20"/>
                <w:szCs w:val="20"/>
              </w:rPr>
              <w:t xml:space="preserve">Ms Julie Hamblin </w:t>
            </w:r>
            <w:r>
              <w:rPr>
                <w:rFonts w:ascii="Segoe UI" w:hAnsi="Segoe UI" w:cs="Segoe UI"/>
                <w:sz w:val="20"/>
                <w:szCs w:val="20"/>
              </w:rPr>
              <w:br/>
            </w:r>
            <w:r w:rsidRPr="00C6375D">
              <w:rPr>
                <w:rFonts w:ascii="Segoe UI" w:hAnsi="Segoe UI" w:cs="Segoe UI"/>
                <w:sz w:val="20"/>
                <w:szCs w:val="20"/>
              </w:rPr>
              <w:t xml:space="preserve">(Deputy Chair until February 2023; member until </w:t>
            </w:r>
            <w:r>
              <w:rPr>
                <w:rFonts w:ascii="Segoe UI" w:hAnsi="Segoe UI" w:cs="Segoe UI"/>
                <w:sz w:val="20"/>
                <w:szCs w:val="20"/>
              </w:rPr>
              <w:br/>
            </w:r>
            <w:r w:rsidRPr="00C6375D">
              <w:rPr>
                <w:rFonts w:ascii="Segoe UI" w:hAnsi="Segoe UI" w:cs="Segoe UI"/>
                <w:sz w:val="20"/>
                <w:szCs w:val="20"/>
              </w:rPr>
              <w:t>30 September 2023)</w:t>
            </w:r>
          </w:p>
        </w:tc>
        <w:tc>
          <w:tcPr>
            <w:tcW w:w="974" w:type="pct"/>
            <w:shd w:val="clear" w:color="auto" w:fill="FFFFFF"/>
          </w:tcPr>
          <w:p w14:paraId="757CF7DF" w14:textId="6A51144D" w:rsidR="002F5534" w:rsidRPr="006B4F7F" w:rsidRDefault="00C6375D" w:rsidP="009E62DB">
            <w:pPr>
              <w:ind w:left="57"/>
              <w:rPr>
                <w:rFonts w:ascii="Segoe UI" w:hAnsi="Segoe UI" w:cs="Segoe UI"/>
                <w:sz w:val="20"/>
                <w:szCs w:val="20"/>
              </w:rPr>
            </w:pPr>
            <w:r>
              <w:rPr>
                <w:rFonts w:ascii="Segoe UI" w:hAnsi="Segoe UI" w:cs="Segoe UI"/>
                <w:sz w:val="20"/>
                <w:szCs w:val="20"/>
              </w:rPr>
              <w:t>January 2011</w:t>
            </w:r>
          </w:p>
        </w:tc>
        <w:tc>
          <w:tcPr>
            <w:tcW w:w="1188" w:type="pct"/>
            <w:shd w:val="clear" w:color="auto" w:fill="FFFFFF"/>
          </w:tcPr>
          <w:p w14:paraId="563E15A7" w14:textId="127CB78B" w:rsidR="002F5534" w:rsidRPr="006B4F7F" w:rsidRDefault="00C6375D" w:rsidP="009E62DB">
            <w:pPr>
              <w:ind w:left="57"/>
              <w:rPr>
                <w:rFonts w:ascii="Segoe UI" w:hAnsi="Segoe UI" w:cs="Segoe UI"/>
                <w:sz w:val="20"/>
                <w:szCs w:val="20"/>
              </w:rPr>
            </w:pPr>
            <w:r>
              <w:rPr>
                <w:rFonts w:ascii="Segoe UI" w:hAnsi="Segoe UI" w:cs="Segoe UI"/>
                <w:sz w:val="20"/>
                <w:szCs w:val="20"/>
              </w:rPr>
              <w:t>30 September 2023</w:t>
            </w:r>
          </w:p>
        </w:tc>
      </w:tr>
      <w:tr w:rsidR="00C6375D" w14:paraId="75EEE5F1" w14:textId="77777777" w:rsidTr="009A418A">
        <w:trPr>
          <w:trHeight w:val="281"/>
        </w:trPr>
        <w:tc>
          <w:tcPr>
            <w:tcW w:w="2838" w:type="pct"/>
            <w:shd w:val="clear" w:color="auto" w:fill="FFFFFF"/>
          </w:tcPr>
          <w:p w14:paraId="333CC8DE" w14:textId="6C666B82" w:rsidR="00C6375D" w:rsidRPr="006B4F7F" w:rsidRDefault="00C6375D" w:rsidP="00C6375D">
            <w:pPr>
              <w:ind w:left="57"/>
              <w:rPr>
                <w:rFonts w:ascii="Segoe UI" w:hAnsi="Segoe UI" w:cs="Segoe UI"/>
                <w:sz w:val="20"/>
                <w:szCs w:val="20"/>
              </w:rPr>
            </w:pPr>
            <w:r w:rsidRPr="00C6375D">
              <w:rPr>
                <w:rFonts w:ascii="Segoe UI" w:hAnsi="Segoe UI" w:cs="Segoe UI"/>
                <w:sz w:val="20"/>
                <w:szCs w:val="20"/>
              </w:rPr>
              <w:t>Professor Gerald Holtman</w:t>
            </w:r>
          </w:p>
        </w:tc>
        <w:tc>
          <w:tcPr>
            <w:tcW w:w="974" w:type="pct"/>
            <w:shd w:val="clear" w:color="auto" w:fill="FFFFFF"/>
          </w:tcPr>
          <w:p w14:paraId="3DF2B09C" w14:textId="08000B7D" w:rsidR="00C6375D" w:rsidRPr="006B4F7F" w:rsidRDefault="00C6375D" w:rsidP="00C6375D">
            <w:pPr>
              <w:ind w:left="57"/>
              <w:rPr>
                <w:rFonts w:ascii="Segoe UI" w:hAnsi="Segoe UI" w:cs="Segoe UI"/>
                <w:sz w:val="20"/>
                <w:szCs w:val="20"/>
              </w:rPr>
            </w:pPr>
            <w:r w:rsidRPr="00AF1E5B">
              <w:rPr>
                <w:rFonts w:ascii="Segoe UI" w:hAnsi="Segoe UI" w:cs="Segoe UI"/>
                <w:sz w:val="20"/>
                <w:szCs w:val="20"/>
              </w:rPr>
              <w:t>August 2023</w:t>
            </w:r>
          </w:p>
        </w:tc>
        <w:tc>
          <w:tcPr>
            <w:tcW w:w="1188" w:type="pct"/>
            <w:shd w:val="clear" w:color="auto" w:fill="FFFFFF"/>
          </w:tcPr>
          <w:p w14:paraId="226E20D9" w14:textId="187DE537" w:rsidR="00C6375D" w:rsidRPr="006B4F7F" w:rsidRDefault="00C6375D" w:rsidP="00C6375D">
            <w:pPr>
              <w:ind w:left="57"/>
              <w:rPr>
                <w:rFonts w:ascii="Segoe UI" w:hAnsi="Segoe UI" w:cs="Segoe UI"/>
                <w:sz w:val="20"/>
                <w:szCs w:val="20"/>
              </w:rPr>
            </w:pPr>
            <w:r w:rsidRPr="00A4794C">
              <w:rPr>
                <w:rFonts w:ascii="Segoe UI" w:hAnsi="Segoe UI" w:cs="Segoe UI"/>
                <w:sz w:val="20"/>
                <w:szCs w:val="20"/>
              </w:rPr>
              <w:t>31 July 2026</w:t>
            </w:r>
          </w:p>
        </w:tc>
      </w:tr>
      <w:tr w:rsidR="00C6375D" w14:paraId="5113CD5A" w14:textId="77777777" w:rsidTr="009A418A">
        <w:trPr>
          <w:trHeight w:val="281"/>
        </w:trPr>
        <w:tc>
          <w:tcPr>
            <w:tcW w:w="2838" w:type="pct"/>
            <w:shd w:val="clear" w:color="auto" w:fill="FFFFFF"/>
          </w:tcPr>
          <w:p w14:paraId="68F848D5" w14:textId="0F806053" w:rsidR="00C6375D" w:rsidRPr="006B4F7F" w:rsidRDefault="00C6375D" w:rsidP="00C6375D">
            <w:pPr>
              <w:ind w:left="57"/>
              <w:rPr>
                <w:rFonts w:ascii="Segoe UI" w:hAnsi="Segoe UI" w:cs="Segoe UI"/>
                <w:sz w:val="20"/>
                <w:szCs w:val="20"/>
              </w:rPr>
            </w:pPr>
            <w:r w:rsidRPr="00C6375D">
              <w:rPr>
                <w:rFonts w:ascii="Segoe UI" w:hAnsi="Segoe UI" w:cs="Segoe UI"/>
                <w:sz w:val="20"/>
                <w:szCs w:val="20"/>
              </w:rPr>
              <w:t>Dr Jane Jacobs</w:t>
            </w:r>
          </w:p>
        </w:tc>
        <w:tc>
          <w:tcPr>
            <w:tcW w:w="974" w:type="pct"/>
            <w:shd w:val="clear" w:color="auto" w:fill="FFFFFF"/>
          </w:tcPr>
          <w:p w14:paraId="180EFE01" w14:textId="04C57994" w:rsidR="00C6375D" w:rsidRPr="006B4F7F" w:rsidRDefault="00C6375D" w:rsidP="00C6375D">
            <w:pPr>
              <w:ind w:left="57"/>
              <w:rPr>
                <w:rFonts w:ascii="Segoe UI" w:hAnsi="Segoe UI" w:cs="Segoe UI"/>
                <w:sz w:val="20"/>
                <w:szCs w:val="20"/>
              </w:rPr>
            </w:pPr>
            <w:r w:rsidRPr="00AF1E5B">
              <w:rPr>
                <w:rFonts w:ascii="Segoe UI" w:hAnsi="Segoe UI" w:cs="Segoe UI"/>
                <w:sz w:val="20"/>
                <w:szCs w:val="20"/>
              </w:rPr>
              <w:t>August 2023</w:t>
            </w:r>
          </w:p>
        </w:tc>
        <w:tc>
          <w:tcPr>
            <w:tcW w:w="1188" w:type="pct"/>
            <w:shd w:val="clear" w:color="auto" w:fill="FFFFFF"/>
          </w:tcPr>
          <w:p w14:paraId="1233320D" w14:textId="30CF2382" w:rsidR="00C6375D" w:rsidRPr="006B4F7F" w:rsidRDefault="00C6375D" w:rsidP="00C6375D">
            <w:pPr>
              <w:ind w:left="57"/>
              <w:rPr>
                <w:rFonts w:ascii="Segoe UI" w:hAnsi="Segoe UI" w:cs="Segoe UI"/>
                <w:sz w:val="20"/>
                <w:szCs w:val="20"/>
              </w:rPr>
            </w:pPr>
            <w:r w:rsidRPr="00A4794C">
              <w:rPr>
                <w:rFonts w:ascii="Segoe UI" w:hAnsi="Segoe UI" w:cs="Segoe UI"/>
                <w:sz w:val="20"/>
                <w:szCs w:val="20"/>
              </w:rPr>
              <w:t>31 July 2026</w:t>
            </w:r>
          </w:p>
        </w:tc>
      </w:tr>
      <w:tr w:rsidR="00C6375D" w14:paraId="3648B52F" w14:textId="77777777" w:rsidTr="009A418A">
        <w:trPr>
          <w:trHeight w:val="281"/>
        </w:trPr>
        <w:tc>
          <w:tcPr>
            <w:tcW w:w="2838" w:type="pct"/>
            <w:shd w:val="clear" w:color="auto" w:fill="FFFFFF"/>
          </w:tcPr>
          <w:p w14:paraId="7FB9CB1C" w14:textId="45C137A1" w:rsidR="00C6375D" w:rsidRPr="006B4F7F" w:rsidRDefault="00C6375D" w:rsidP="00C6375D">
            <w:pPr>
              <w:ind w:left="57"/>
              <w:rPr>
                <w:rFonts w:ascii="Segoe UI" w:hAnsi="Segoe UI" w:cs="Segoe UI"/>
                <w:sz w:val="20"/>
                <w:szCs w:val="20"/>
              </w:rPr>
            </w:pPr>
            <w:r w:rsidRPr="00C6375D">
              <w:rPr>
                <w:rFonts w:ascii="Segoe UI" w:hAnsi="Segoe UI" w:cs="Segoe UI"/>
                <w:sz w:val="20"/>
                <w:szCs w:val="20"/>
              </w:rPr>
              <w:t>Emeritus Professor Robyn Owens</w:t>
            </w:r>
          </w:p>
        </w:tc>
        <w:tc>
          <w:tcPr>
            <w:tcW w:w="974" w:type="pct"/>
            <w:shd w:val="clear" w:color="auto" w:fill="FFFFFF"/>
          </w:tcPr>
          <w:p w14:paraId="15B1F413" w14:textId="26D5DAF7" w:rsidR="00C6375D" w:rsidRPr="006B4F7F" w:rsidRDefault="00C6375D" w:rsidP="00C6375D">
            <w:pPr>
              <w:ind w:left="57"/>
              <w:rPr>
                <w:rFonts w:ascii="Segoe UI" w:hAnsi="Segoe UI" w:cs="Segoe UI"/>
                <w:sz w:val="20"/>
                <w:szCs w:val="20"/>
              </w:rPr>
            </w:pPr>
            <w:r w:rsidRPr="00AF1E5B">
              <w:rPr>
                <w:rFonts w:ascii="Segoe UI" w:hAnsi="Segoe UI" w:cs="Segoe UI"/>
                <w:sz w:val="20"/>
                <w:szCs w:val="20"/>
              </w:rPr>
              <w:t>August 2023</w:t>
            </w:r>
          </w:p>
        </w:tc>
        <w:tc>
          <w:tcPr>
            <w:tcW w:w="1188" w:type="pct"/>
            <w:shd w:val="clear" w:color="auto" w:fill="FFFFFF"/>
          </w:tcPr>
          <w:p w14:paraId="66ED3CF7" w14:textId="1591F25E" w:rsidR="00C6375D" w:rsidRPr="006B4F7F" w:rsidRDefault="00C6375D" w:rsidP="00C6375D">
            <w:pPr>
              <w:ind w:left="57"/>
              <w:rPr>
                <w:rFonts w:ascii="Segoe UI" w:hAnsi="Segoe UI" w:cs="Segoe UI"/>
                <w:sz w:val="20"/>
                <w:szCs w:val="20"/>
              </w:rPr>
            </w:pPr>
            <w:r w:rsidRPr="00A4794C">
              <w:rPr>
                <w:rFonts w:ascii="Segoe UI" w:hAnsi="Segoe UI" w:cs="Segoe UI"/>
                <w:sz w:val="20"/>
                <w:szCs w:val="20"/>
              </w:rPr>
              <w:t>31 July 2026</w:t>
            </w:r>
          </w:p>
        </w:tc>
      </w:tr>
      <w:tr w:rsidR="00C6375D" w14:paraId="5C82E316" w14:textId="77777777" w:rsidTr="009A418A">
        <w:trPr>
          <w:trHeight w:val="281"/>
        </w:trPr>
        <w:tc>
          <w:tcPr>
            <w:tcW w:w="2838" w:type="pct"/>
            <w:shd w:val="clear" w:color="auto" w:fill="FFFFFF"/>
          </w:tcPr>
          <w:p w14:paraId="1E5BA3AB" w14:textId="7FB9D881" w:rsidR="00C6375D" w:rsidRPr="006B4F7F" w:rsidRDefault="00C6375D" w:rsidP="00C6375D">
            <w:pPr>
              <w:ind w:left="57"/>
              <w:rPr>
                <w:rFonts w:ascii="Segoe UI" w:hAnsi="Segoe UI" w:cs="Segoe UI"/>
                <w:sz w:val="20"/>
                <w:szCs w:val="20"/>
              </w:rPr>
            </w:pPr>
            <w:r w:rsidRPr="00C6375D">
              <w:rPr>
                <w:rFonts w:ascii="Segoe UI" w:hAnsi="Segoe UI" w:cs="Segoe UI"/>
                <w:sz w:val="20"/>
                <w:szCs w:val="20"/>
              </w:rPr>
              <w:t>Emeritus Professor Alan Pettigrew</w:t>
            </w:r>
          </w:p>
        </w:tc>
        <w:tc>
          <w:tcPr>
            <w:tcW w:w="974" w:type="pct"/>
            <w:shd w:val="clear" w:color="auto" w:fill="FFFFFF"/>
          </w:tcPr>
          <w:p w14:paraId="3CA2978F" w14:textId="753DF20B" w:rsidR="00C6375D" w:rsidRPr="006B4F7F" w:rsidRDefault="00C6375D" w:rsidP="00C6375D">
            <w:pPr>
              <w:ind w:left="57"/>
              <w:rPr>
                <w:rFonts w:ascii="Segoe UI" w:hAnsi="Segoe UI" w:cs="Segoe UI"/>
                <w:sz w:val="20"/>
                <w:szCs w:val="20"/>
              </w:rPr>
            </w:pPr>
            <w:r w:rsidRPr="00AF1E5B">
              <w:rPr>
                <w:rFonts w:ascii="Segoe UI" w:hAnsi="Segoe UI" w:cs="Segoe UI"/>
                <w:sz w:val="20"/>
                <w:szCs w:val="20"/>
              </w:rPr>
              <w:t>August 2023</w:t>
            </w:r>
          </w:p>
        </w:tc>
        <w:tc>
          <w:tcPr>
            <w:tcW w:w="1188" w:type="pct"/>
            <w:shd w:val="clear" w:color="auto" w:fill="FFFFFF"/>
          </w:tcPr>
          <w:p w14:paraId="449D2AE1" w14:textId="1B0BC635" w:rsidR="00C6375D" w:rsidRPr="006B4F7F" w:rsidRDefault="00C6375D" w:rsidP="00C6375D">
            <w:pPr>
              <w:ind w:left="57"/>
              <w:rPr>
                <w:rFonts w:ascii="Segoe UI" w:hAnsi="Segoe UI" w:cs="Segoe UI"/>
                <w:sz w:val="20"/>
                <w:szCs w:val="20"/>
              </w:rPr>
            </w:pPr>
            <w:r w:rsidRPr="00A4794C">
              <w:rPr>
                <w:rFonts w:ascii="Segoe UI" w:hAnsi="Segoe UI" w:cs="Segoe UI"/>
                <w:sz w:val="20"/>
                <w:szCs w:val="20"/>
              </w:rPr>
              <w:t>31 July 2026</w:t>
            </w:r>
          </w:p>
        </w:tc>
      </w:tr>
      <w:tr w:rsidR="00C6375D" w14:paraId="42D1BBFC" w14:textId="77777777" w:rsidTr="009A418A">
        <w:trPr>
          <w:trHeight w:val="281"/>
        </w:trPr>
        <w:tc>
          <w:tcPr>
            <w:tcW w:w="2838" w:type="pct"/>
            <w:shd w:val="clear" w:color="auto" w:fill="FFFFFF"/>
          </w:tcPr>
          <w:p w14:paraId="244EABAB" w14:textId="24FB9A66" w:rsidR="00C6375D" w:rsidRPr="006B4F7F" w:rsidRDefault="00C6375D" w:rsidP="009E62DB">
            <w:pPr>
              <w:ind w:left="57"/>
              <w:rPr>
                <w:rFonts w:ascii="Segoe UI" w:hAnsi="Segoe UI" w:cs="Segoe UI"/>
                <w:sz w:val="20"/>
                <w:szCs w:val="20"/>
              </w:rPr>
            </w:pPr>
            <w:r w:rsidRPr="00C6375D">
              <w:rPr>
                <w:rFonts w:ascii="Segoe UI" w:hAnsi="Segoe UI" w:cs="Segoe UI"/>
                <w:sz w:val="20"/>
                <w:szCs w:val="20"/>
              </w:rPr>
              <w:t>Emeritus Professor Janice Reid</w:t>
            </w:r>
          </w:p>
        </w:tc>
        <w:tc>
          <w:tcPr>
            <w:tcW w:w="974" w:type="pct"/>
            <w:shd w:val="clear" w:color="auto" w:fill="FFFFFF"/>
          </w:tcPr>
          <w:p w14:paraId="791C8F71" w14:textId="4384BC6B" w:rsidR="00C6375D" w:rsidRPr="006B4F7F" w:rsidRDefault="00C6375D" w:rsidP="009E62DB">
            <w:pPr>
              <w:ind w:left="57"/>
              <w:rPr>
                <w:rFonts w:ascii="Segoe UI" w:hAnsi="Segoe UI" w:cs="Segoe UI"/>
                <w:sz w:val="20"/>
                <w:szCs w:val="20"/>
              </w:rPr>
            </w:pPr>
            <w:r>
              <w:rPr>
                <w:rFonts w:ascii="Segoe UI" w:hAnsi="Segoe UI" w:cs="Segoe UI"/>
                <w:sz w:val="20"/>
                <w:szCs w:val="20"/>
              </w:rPr>
              <w:t>May 2017</w:t>
            </w:r>
          </w:p>
        </w:tc>
        <w:tc>
          <w:tcPr>
            <w:tcW w:w="1188" w:type="pct"/>
            <w:shd w:val="clear" w:color="auto" w:fill="FFFFFF"/>
          </w:tcPr>
          <w:p w14:paraId="57B7D776" w14:textId="2EEA922D" w:rsidR="00C6375D" w:rsidRPr="006B4F7F" w:rsidRDefault="00C6375D" w:rsidP="009E62DB">
            <w:pPr>
              <w:ind w:left="57"/>
              <w:rPr>
                <w:rFonts w:ascii="Segoe UI" w:hAnsi="Segoe UI" w:cs="Segoe UI"/>
                <w:sz w:val="20"/>
                <w:szCs w:val="20"/>
              </w:rPr>
            </w:pPr>
            <w:r>
              <w:rPr>
                <w:rFonts w:ascii="Segoe UI" w:hAnsi="Segoe UI" w:cs="Segoe UI"/>
                <w:sz w:val="20"/>
                <w:szCs w:val="20"/>
              </w:rPr>
              <w:t>17 October 2024</w:t>
            </w:r>
          </w:p>
        </w:tc>
      </w:tr>
    </w:tbl>
    <w:p w14:paraId="73053620" w14:textId="7D4E3EA6" w:rsidR="00497191" w:rsidRDefault="00497191">
      <w:pPr>
        <w:spacing w:after="160" w:line="259" w:lineRule="auto"/>
        <w:rPr>
          <w:rFonts w:ascii="Segoe UI" w:hAnsi="Segoe UI" w:cs="Segoe UI"/>
          <w:b/>
          <w:sz w:val="28"/>
          <w:szCs w:val="28"/>
        </w:rPr>
      </w:pPr>
    </w:p>
    <w:p w14:paraId="47AB0B7D" w14:textId="0E2E04F5" w:rsidR="009A418A" w:rsidRPr="00923ACD" w:rsidRDefault="009A418A" w:rsidP="00923ACD">
      <w:pPr>
        <w:pStyle w:val="Heading2"/>
        <w:rPr>
          <w:rFonts w:ascii="Segoe UI" w:hAnsi="Segoe UI" w:cs="Segoe UI"/>
        </w:rPr>
      </w:pPr>
      <w:r w:rsidRPr="00923ACD">
        <w:rPr>
          <w:rFonts w:ascii="Segoe UI" w:hAnsi="Segoe UI" w:cs="Segoe UI"/>
        </w:rPr>
        <w:t>Key procedu</w:t>
      </w:r>
      <w:r w:rsidR="00923ACD" w:rsidRPr="00923ACD">
        <w:rPr>
          <w:rFonts w:ascii="Segoe UI" w:hAnsi="Segoe UI" w:cs="Segoe UI"/>
        </w:rPr>
        <w:t>r</w:t>
      </w:r>
      <w:r w:rsidRPr="00923ACD">
        <w:rPr>
          <w:rFonts w:ascii="Segoe UI" w:hAnsi="Segoe UI" w:cs="Segoe UI"/>
        </w:rPr>
        <w:t>al concerns identified by ARIC</w:t>
      </w:r>
    </w:p>
    <w:p w14:paraId="5862F507" w14:textId="1680EAC5" w:rsidR="009A418A" w:rsidRDefault="009A418A" w:rsidP="009A418A">
      <w:pPr>
        <w:spacing w:after="160" w:line="259" w:lineRule="auto"/>
        <w:rPr>
          <w:rFonts w:ascii="Segoe UI" w:hAnsi="Segoe UI" w:cs="Segoe UI"/>
          <w:bCs/>
          <w:sz w:val="20"/>
          <w:szCs w:val="20"/>
        </w:rPr>
      </w:pPr>
      <w:r w:rsidRPr="00923ACD">
        <w:rPr>
          <w:rFonts w:ascii="Segoe UI" w:hAnsi="Segoe UI" w:cs="Segoe UI"/>
          <w:bCs/>
          <w:sz w:val="20"/>
          <w:szCs w:val="20"/>
        </w:rPr>
        <w:t>For the matters that were finalised in 2023-24, the most common procedural issues observed were:</w:t>
      </w:r>
    </w:p>
    <w:p w14:paraId="08BABA7F" w14:textId="5F2DA02B" w:rsidR="00923ACD" w:rsidRDefault="00923ACD" w:rsidP="00923ACD">
      <w:pPr>
        <w:pStyle w:val="ListParagraph"/>
        <w:numPr>
          <w:ilvl w:val="0"/>
          <w:numId w:val="36"/>
        </w:numPr>
        <w:spacing w:after="160" w:line="259" w:lineRule="auto"/>
        <w:rPr>
          <w:rFonts w:ascii="Segoe UI" w:hAnsi="Segoe UI" w:cs="Segoe UI"/>
          <w:bCs/>
          <w:sz w:val="20"/>
          <w:szCs w:val="20"/>
        </w:rPr>
      </w:pPr>
      <w:r w:rsidRPr="00923ACD">
        <w:rPr>
          <w:rFonts w:ascii="Segoe UI" w:hAnsi="Segoe UI" w:cs="Segoe UI"/>
          <w:bCs/>
          <w:sz w:val="20"/>
          <w:szCs w:val="20"/>
        </w:rPr>
        <w:t xml:space="preserve">Failure to provide clear guidance on appropriate standards for authorship and authorship dispute resolution processes. The Code requires authorship of research outputs to be attributed to all those, and only those, who made a significant intellectual or scholarly contribution to the research. Authorship agreements, at the point of conceiving and starting on a research paper, are highly desirable. </w:t>
      </w:r>
    </w:p>
    <w:p w14:paraId="1BFE13F5" w14:textId="77777777" w:rsidR="00923ACD" w:rsidRDefault="00923ACD" w:rsidP="00923ACD">
      <w:pPr>
        <w:pStyle w:val="ListParagraph"/>
        <w:spacing w:after="160" w:line="259" w:lineRule="auto"/>
        <w:rPr>
          <w:rFonts w:ascii="Segoe UI" w:hAnsi="Segoe UI" w:cs="Segoe UI"/>
          <w:bCs/>
          <w:sz w:val="20"/>
          <w:szCs w:val="20"/>
        </w:rPr>
      </w:pPr>
    </w:p>
    <w:p w14:paraId="0D5A5C43" w14:textId="6879FC68" w:rsidR="00923ACD" w:rsidRDefault="00923ACD" w:rsidP="00923ACD">
      <w:pPr>
        <w:pStyle w:val="ListParagraph"/>
        <w:numPr>
          <w:ilvl w:val="0"/>
          <w:numId w:val="36"/>
        </w:numPr>
        <w:spacing w:after="160" w:line="259" w:lineRule="auto"/>
        <w:rPr>
          <w:rFonts w:ascii="Segoe UI" w:hAnsi="Segoe UI" w:cs="Segoe UI"/>
          <w:bCs/>
          <w:sz w:val="20"/>
          <w:szCs w:val="20"/>
        </w:rPr>
      </w:pPr>
      <w:r w:rsidRPr="00923ACD">
        <w:rPr>
          <w:rFonts w:ascii="Segoe UI" w:hAnsi="Segoe UI" w:cs="Segoe UI"/>
          <w:bCs/>
          <w:sz w:val="20"/>
          <w:szCs w:val="20"/>
        </w:rPr>
        <w:t>The time taken to manage matters. A lack of timeliness for institutional investigations can compromise procedural fairness.</w:t>
      </w:r>
    </w:p>
    <w:p w14:paraId="4D7A12BC" w14:textId="77777777" w:rsidR="00923ACD" w:rsidRDefault="00923ACD" w:rsidP="00923ACD">
      <w:pPr>
        <w:pStyle w:val="ListParagraph"/>
        <w:spacing w:after="160" w:line="259" w:lineRule="auto"/>
        <w:rPr>
          <w:rFonts w:ascii="Segoe UI" w:hAnsi="Segoe UI" w:cs="Segoe UI"/>
          <w:bCs/>
          <w:sz w:val="20"/>
          <w:szCs w:val="20"/>
        </w:rPr>
      </w:pPr>
    </w:p>
    <w:p w14:paraId="45AF3EF1" w14:textId="77777777" w:rsidR="00923ACD" w:rsidRDefault="00923ACD" w:rsidP="00923ACD">
      <w:pPr>
        <w:pStyle w:val="ListParagraph"/>
        <w:numPr>
          <w:ilvl w:val="0"/>
          <w:numId w:val="36"/>
        </w:numPr>
        <w:spacing w:after="160" w:line="259" w:lineRule="auto"/>
        <w:rPr>
          <w:rFonts w:ascii="Segoe UI" w:hAnsi="Segoe UI" w:cs="Segoe UI"/>
          <w:bCs/>
          <w:sz w:val="20"/>
          <w:szCs w:val="20"/>
        </w:rPr>
      </w:pPr>
      <w:r w:rsidRPr="00923ACD">
        <w:rPr>
          <w:rFonts w:ascii="Segoe UI" w:hAnsi="Segoe UI" w:cs="Segoe UI"/>
          <w:bCs/>
          <w:sz w:val="20"/>
          <w:szCs w:val="20"/>
        </w:rPr>
        <w:t>Failure to provide adequate explanation of the findings of an investigation and the reasons for those findings. ARIC has observed that institutions are sometimes reluctant to give parties a copy (or an extended summary) of the full investigation report even in cases where the party is directly affected by the outcome. However, doing this may give reassurance that the matter has been carefully and thoroughly investigated, and make it more likely that parties will accept the outcome.</w:t>
      </w:r>
    </w:p>
    <w:p w14:paraId="74CFF1BE" w14:textId="77777777" w:rsidR="00923ACD" w:rsidRDefault="00923ACD" w:rsidP="00923ACD">
      <w:pPr>
        <w:pStyle w:val="ListParagraph"/>
        <w:spacing w:after="160" w:line="259" w:lineRule="auto"/>
        <w:rPr>
          <w:rFonts w:ascii="Segoe UI" w:hAnsi="Segoe UI" w:cs="Segoe UI"/>
          <w:bCs/>
          <w:sz w:val="20"/>
          <w:szCs w:val="20"/>
        </w:rPr>
      </w:pPr>
    </w:p>
    <w:p w14:paraId="1D960524" w14:textId="0C03CB8D" w:rsidR="00923ACD" w:rsidRPr="00923ACD" w:rsidRDefault="00923ACD" w:rsidP="00923ACD">
      <w:pPr>
        <w:pStyle w:val="ListParagraph"/>
        <w:numPr>
          <w:ilvl w:val="0"/>
          <w:numId w:val="36"/>
        </w:numPr>
        <w:spacing w:after="160" w:line="259" w:lineRule="auto"/>
        <w:rPr>
          <w:rFonts w:ascii="Segoe UI" w:hAnsi="Segoe UI" w:cs="Segoe UI"/>
          <w:bCs/>
          <w:sz w:val="20"/>
          <w:szCs w:val="20"/>
        </w:rPr>
      </w:pPr>
      <w:r w:rsidRPr="00923ACD">
        <w:rPr>
          <w:rFonts w:ascii="Segoe UI" w:hAnsi="Segoe UI" w:cs="Segoe UI"/>
          <w:bCs/>
          <w:sz w:val="20"/>
          <w:szCs w:val="20"/>
        </w:rPr>
        <w:t>Not complying with the provisions of the Code, the Investigation Guide, and/or other relevant policies including institutional research integrity policies. Institutions in receipt of funding from the ARC and NHMRC are required to develop, apply, and make publicly accessible policies and procedures that align with the Code and Investigation Guide. Institutions are also required to provide ongoing training and education on responsible research practices.</w:t>
      </w:r>
    </w:p>
    <w:p w14:paraId="2B309DCE" w14:textId="77777777" w:rsidR="00923ACD" w:rsidRDefault="00923ACD" w:rsidP="00923ACD">
      <w:pPr>
        <w:pStyle w:val="ListParagraph"/>
        <w:spacing w:after="160" w:line="259" w:lineRule="auto"/>
        <w:rPr>
          <w:rFonts w:ascii="Segoe UI" w:hAnsi="Segoe UI" w:cs="Segoe UI"/>
          <w:bCs/>
          <w:sz w:val="20"/>
          <w:szCs w:val="20"/>
        </w:rPr>
      </w:pPr>
    </w:p>
    <w:p w14:paraId="40C5D4E1" w14:textId="08A48936" w:rsidR="00923ACD" w:rsidRDefault="00923ACD" w:rsidP="00923ACD">
      <w:pPr>
        <w:pStyle w:val="ListParagraph"/>
        <w:numPr>
          <w:ilvl w:val="0"/>
          <w:numId w:val="36"/>
        </w:numPr>
        <w:spacing w:after="160" w:line="259" w:lineRule="auto"/>
        <w:rPr>
          <w:rFonts w:ascii="Segoe UI" w:hAnsi="Segoe UI" w:cs="Segoe UI"/>
          <w:bCs/>
          <w:sz w:val="20"/>
          <w:szCs w:val="20"/>
        </w:rPr>
      </w:pPr>
      <w:r w:rsidRPr="00923ACD">
        <w:rPr>
          <w:rFonts w:ascii="Segoe UI" w:hAnsi="Segoe UI" w:cs="Segoe UI"/>
          <w:bCs/>
          <w:sz w:val="20"/>
          <w:szCs w:val="20"/>
        </w:rPr>
        <w:t xml:space="preserve">Not maintaining confidentiality in the management and investigation of potential breaches of the Code. Ensuring that all information related to an investigation is treated as </w:t>
      </w:r>
      <w:r>
        <w:rPr>
          <w:rFonts w:ascii="Segoe UI" w:hAnsi="Segoe UI" w:cs="Segoe UI"/>
          <w:bCs/>
          <w:sz w:val="20"/>
          <w:szCs w:val="20"/>
        </w:rPr>
        <w:t>c</w:t>
      </w:r>
      <w:r w:rsidRPr="00923ACD">
        <w:rPr>
          <w:rFonts w:ascii="Segoe UI" w:hAnsi="Segoe UI" w:cs="Segoe UI"/>
          <w:bCs/>
          <w:sz w:val="20"/>
          <w:szCs w:val="20"/>
        </w:rPr>
        <w:t xml:space="preserve">onfidential is an essential part of procedural fairness. Likewise, institutional processes may be jeopardised where complainants or respondents fail to maintain appropriate confidentiality. </w:t>
      </w:r>
    </w:p>
    <w:p w14:paraId="7B456B18" w14:textId="46CB847C" w:rsidR="00923ACD" w:rsidRDefault="00923ACD" w:rsidP="00923ACD">
      <w:pPr>
        <w:pStyle w:val="ListParagraph"/>
        <w:spacing w:after="160" w:line="259" w:lineRule="auto"/>
        <w:rPr>
          <w:rFonts w:ascii="Segoe UI" w:hAnsi="Segoe UI" w:cs="Segoe UI"/>
          <w:bCs/>
          <w:sz w:val="20"/>
          <w:szCs w:val="20"/>
        </w:rPr>
      </w:pPr>
    </w:p>
    <w:p w14:paraId="247863E4" w14:textId="77777777" w:rsidR="00923ACD" w:rsidRDefault="00923ACD" w:rsidP="00923ACD">
      <w:pPr>
        <w:pStyle w:val="ListParagraph"/>
        <w:numPr>
          <w:ilvl w:val="0"/>
          <w:numId w:val="36"/>
        </w:numPr>
        <w:spacing w:after="160" w:line="259" w:lineRule="auto"/>
        <w:rPr>
          <w:rFonts w:ascii="Segoe UI" w:hAnsi="Segoe UI" w:cs="Segoe UI"/>
          <w:bCs/>
          <w:sz w:val="20"/>
          <w:szCs w:val="20"/>
        </w:rPr>
      </w:pPr>
      <w:r w:rsidRPr="00923ACD">
        <w:rPr>
          <w:rFonts w:ascii="Segoe UI" w:hAnsi="Segoe UI" w:cs="Segoe UI"/>
          <w:bCs/>
          <w:sz w:val="20"/>
          <w:szCs w:val="20"/>
        </w:rPr>
        <w:t xml:space="preserve">Failure to give parties that are directly affected by a matter an adequate opportunity to respond to allegations during the course of an investigation. Ideally, all parties would be informed in writing of relevant allegations and other matters as the investigation proceeds and given an opportunity to make submissions in relation to them. In many cases, it is appropriate to provide the draft investigation report to the parties for comment before the report is finalised. </w:t>
      </w:r>
    </w:p>
    <w:p w14:paraId="399CD574" w14:textId="77777777" w:rsidR="00923ACD" w:rsidRPr="00923ACD" w:rsidRDefault="00923ACD" w:rsidP="00923ACD">
      <w:pPr>
        <w:pStyle w:val="ListParagraph"/>
        <w:rPr>
          <w:rFonts w:ascii="Segoe UI" w:hAnsi="Segoe UI" w:cs="Segoe UI"/>
          <w:bCs/>
          <w:sz w:val="20"/>
          <w:szCs w:val="20"/>
        </w:rPr>
      </w:pPr>
    </w:p>
    <w:p w14:paraId="6F8D9D0B" w14:textId="7980B61F" w:rsidR="00923ACD" w:rsidRPr="00923ACD" w:rsidRDefault="00923ACD" w:rsidP="00923ACD">
      <w:pPr>
        <w:pStyle w:val="ListParagraph"/>
        <w:numPr>
          <w:ilvl w:val="0"/>
          <w:numId w:val="36"/>
        </w:numPr>
        <w:spacing w:after="160" w:line="259" w:lineRule="auto"/>
        <w:rPr>
          <w:rFonts w:ascii="Segoe UI" w:hAnsi="Segoe UI" w:cs="Segoe UI"/>
          <w:bCs/>
          <w:sz w:val="20"/>
          <w:szCs w:val="20"/>
        </w:rPr>
      </w:pPr>
      <w:r w:rsidRPr="00923ACD">
        <w:rPr>
          <w:rFonts w:ascii="Segoe UI" w:hAnsi="Segoe UI" w:cs="Segoe UI"/>
          <w:bCs/>
          <w:sz w:val="20"/>
          <w:szCs w:val="20"/>
        </w:rPr>
        <w:t>Management of conflicts of interest: these should focus not just on actual conflicts of interest but also on perceived conflicts. Investigation reports should document declared conflicts and</w:t>
      </w:r>
      <w:r>
        <w:rPr>
          <w:rFonts w:ascii="Segoe UI" w:hAnsi="Segoe UI" w:cs="Segoe UI"/>
          <w:bCs/>
          <w:sz w:val="20"/>
          <w:szCs w:val="20"/>
        </w:rPr>
        <w:t xml:space="preserve"> how they are managed.</w:t>
      </w:r>
    </w:p>
    <w:sectPr w:rsidR="00923ACD" w:rsidRPr="00923ACD" w:rsidSect="00A42085">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3549C" w14:textId="77777777" w:rsidR="0092337F" w:rsidRDefault="0092337F">
      <w:r>
        <w:separator/>
      </w:r>
    </w:p>
  </w:endnote>
  <w:endnote w:type="continuationSeparator" w:id="0">
    <w:p w14:paraId="0DB39965" w14:textId="77777777" w:rsidR="0092337F" w:rsidRDefault="0092337F">
      <w:r>
        <w:continuationSeparator/>
      </w:r>
    </w:p>
  </w:endnote>
  <w:endnote w:type="continuationNotice" w:id="1">
    <w:p w14:paraId="177BDBD4" w14:textId="77777777" w:rsidR="0092337F" w:rsidRDefault="00923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uli Light">
    <w:altName w:val="Calibri"/>
    <w:charset w:val="00"/>
    <w:family w:val="swiss"/>
    <w:pitch w:val="default"/>
    <w:sig w:usb0="00000003" w:usb1="00000000" w:usb2="00000000" w:usb3="00000000" w:csb0="00000001" w:csb1="00000000"/>
  </w:font>
  <w:font w:name="Muli">
    <w:altName w:val="Calibri"/>
    <w:charset w:val="00"/>
    <w:family w:val="swiss"/>
    <w:pitch w:val="default"/>
    <w:sig w:usb0="00000003" w:usb1="00000000" w:usb2="00000000" w:usb3="00000000" w:csb0="00000001" w:csb1="00000000"/>
  </w:font>
  <w:font w:name="Gotham Book">
    <w:altName w:val="Calibri"/>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035795"/>
      <w:docPartObj>
        <w:docPartGallery w:val="Page Numbers (Bottom of Page)"/>
        <w:docPartUnique/>
      </w:docPartObj>
    </w:sdtPr>
    <w:sdtEndPr>
      <w:rPr>
        <w:rFonts w:ascii="Segoe UI" w:hAnsi="Segoe UI" w:cs="Segoe UI"/>
        <w:noProof/>
        <w:sz w:val="20"/>
        <w:szCs w:val="20"/>
      </w:rPr>
    </w:sdtEndPr>
    <w:sdtContent>
      <w:p w14:paraId="69C3B232" w14:textId="4ACB03F0" w:rsidR="003618AB" w:rsidRPr="002868F2" w:rsidRDefault="00695796">
        <w:pPr>
          <w:pStyle w:val="Footer"/>
          <w:jc w:val="right"/>
          <w:rPr>
            <w:rFonts w:ascii="Segoe UI" w:hAnsi="Segoe UI" w:cs="Segoe UI"/>
            <w:sz w:val="20"/>
            <w:szCs w:val="20"/>
          </w:rPr>
        </w:pPr>
        <w:r w:rsidRPr="002868F2">
          <w:rPr>
            <w:rFonts w:ascii="Segoe UI" w:hAnsi="Segoe UI" w:cs="Segoe UI"/>
            <w:sz w:val="20"/>
            <w:szCs w:val="20"/>
          </w:rPr>
          <w:fldChar w:fldCharType="begin"/>
        </w:r>
        <w:r w:rsidRPr="00E4105B">
          <w:rPr>
            <w:rFonts w:ascii="Segoe UI" w:hAnsi="Segoe UI" w:cs="Segoe UI"/>
            <w:sz w:val="20"/>
            <w:szCs w:val="20"/>
          </w:rPr>
          <w:instrText xml:space="preserve"> PAGE   \* MERGEFORMAT </w:instrText>
        </w:r>
        <w:r w:rsidRPr="002868F2">
          <w:rPr>
            <w:rFonts w:ascii="Segoe UI" w:hAnsi="Segoe UI" w:cs="Segoe UI"/>
            <w:sz w:val="20"/>
            <w:szCs w:val="20"/>
          </w:rPr>
          <w:fldChar w:fldCharType="separate"/>
        </w:r>
        <w:r w:rsidRPr="00E4105B">
          <w:rPr>
            <w:rFonts w:ascii="Segoe UI" w:hAnsi="Segoe UI" w:cs="Segoe UI"/>
            <w:noProof/>
            <w:sz w:val="20"/>
            <w:szCs w:val="20"/>
          </w:rPr>
          <w:t>2</w:t>
        </w:r>
        <w:r w:rsidRPr="002868F2">
          <w:rPr>
            <w:rFonts w:ascii="Segoe UI" w:hAnsi="Segoe UI" w:cs="Segoe UI"/>
            <w:noProof/>
            <w:sz w:val="20"/>
            <w:szCs w:val="20"/>
          </w:rPr>
          <w:fldChar w:fldCharType="end"/>
        </w:r>
      </w:p>
    </w:sdtContent>
  </w:sdt>
  <w:p w14:paraId="6E851C76" w14:textId="564FC7ED" w:rsidR="00A1058F" w:rsidRPr="00515F6C" w:rsidRDefault="00A1058F" w:rsidP="00515F6C">
    <w:pPr>
      <w:pStyle w:val="Footer"/>
      <w:jc w:val="center"/>
      <w:rPr>
        <w:rFonts w:ascii="Segoe UI" w:hAnsi="Segoe UI" w:cs="Segoe U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C2EBF" w14:textId="77777777" w:rsidR="0092337F" w:rsidRDefault="0092337F">
      <w:r>
        <w:separator/>
      </w:r>
    </w:p>
  </w:footnote>
  <w:footnote w:type="continuationSeparator" w:id="0">
    <w:p w14:paraId="4E160CF3" w14:textId="77777777" w:rsidR="0092337F" w:rsidRDefault="0092337F">
      <w:r>
        <w:continuationSeparator/>
      </w:r>
    </w:p>
  </w:footnote>
  <w:footnote w:type="continuationNotice" w:id="1">
    <w:p w14:paraId="5468D0FC" w14:textId="77777777" w:rsidR="0092337F" w:rsidRDefault="00923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C53AA" w14:textId="14F1A9B7" w:rsidR="00A42085" w:rsidRDefault="00A42085">
    <w:pPr>
      <w:pStyle w:val="Header"/>
    </w:pPr>
    <w:r>
      <w:rPr>
        <w:noProof/>
      </w:rPr>
      <w:drawing>
        <wp:inline distT="0" distB="0" distL="0" distR="0" wp14:anchorId="16087BAB" wp14:editId="5E7D0CB6">
          <wp:extent cx="3528204" cy="959626"/>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
                  <a:stretch>
                    <a:fillRect/>
                  </a:stretch>
                </pic:blipFill>
                <pic:spPr>
                  <a:xfrm>
                    <a:off x="0" y="0"/>
                    <a:ext cx="3587291" cy="97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000B"/>
    <w:multiLevelType w:val="hybridMultilevel"/>
    <w:tmpl w:val="842CF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1482B"/>
    <w:multiLevelType w:val="hybridMultilevel"/>
    <w:tmpl w:val="C39EF978"/>
    <w:lvl w:ilvl="0" w:tplc="0B2AB758">
      <w:start w:val="1"/>
      <w:numFmt w:val="bullet"/>
      <w:lvlText w:val=""/>
      <w:lvlJc w:val="left"/>
      <w:pPr>
        <w:ind w:left="720" w:hanging="360"/>
      </w:pPr>
      <w:rPr>
        <w:rFonts w:ascii="Symbol" w:hAnsi="Symbol" w:hint="default"/>
      </w:rPr>
    </w:lvl>
    <w:lvl w:ilvl="1" w:tplc="22662CA2" w:tentative="1">
      <w:start w:val="1"/>
      <w:numFmt w:val="bullet"/>
      <w:lvlText w:val="o"/>
      <w:lvlJc w:val="left"/>
      <w:pPr>
        <w:ind w:left="1440" w:hanging="360"/>
      </w:pPr>
      <w:rPr>
        <w:rFonts w:ascii="Courier New" w:hAnsi="Courier New" w:cs="Courier New" w:hint="default"/>
      </w:rPr>
    </w:lvl>
    <w:lvl w:ilvl="2" w:tplc="CC58068E" w:tentative="1">
      <w:start w:val="1"/>
      <w:numFmt w:val="bullet"/>
      <w:lvlText w:val=""/>
      <w:lvlJc w:val="left"/>
      <w:pPr>
        <w:ind w:left="2160" w:hanging="360"/>
      </w:pPr>
      <w:rPr>
        <w:rFonts w:ascii="Wingdings" w:hAnsi="Wingdings" w:hint="default"/>
      </w:rPr>
    </w:lvl>
    <w:lvl w:ilvl="3" w:tplc="BD9A2EFA" w:tentative="1">
      <w:start w:val="1"/>
      <w:numFmt w:val="bullet"/>
      <w:lvlText w:val=""/>
      <w:lvlJc w:val="left"/>
      <w:pPr>
        <w:ind w:left="2880" w:hanging="360"/>
      </w:pPr>
      <w:rPr>
        <w:rFonts w:ascii="Symbol" w:hAnsi="Symbol" w:hint="default"/>
      </w:rPr>
    </w:lvl>
    <w:lvl w:ilvl="4" w:tplc="BDA03D20" w:tentative="1">
      <w:start w:val="1"/>
      <w:numFmt w:val="bullet"/>
      <w:lvlText w:val="o"/>
      <w:lvlJc w:val="left"/>
      <w:pPr>
        <w:ind w:left="3600" w:hanging="360"/>
      </w:pPr>
      <w:rPr>
        <w:rFonts w:ascii="Courier New" w:hAnsi="Courier New" w:cs="Courier New" w:hint="default"/>
      </w:rPr>
    </w:lvl>
    <w:lvl w:ilvl="5" w:tplc="55AE74AE" w:tentative="1">
      <w:start w:val="1"/>
      <w:numFmt w:val="bullet"/>
      <w:lvlText w:val=""/>
      <w:lvlJc w:val="left"/>
      <w:pPr>
        <w:ind w:left="4320" w:hanging="360"/>
      </w:pPr>
      <w:rPr>
        <w:rFonts w:ascii="Wingdings" w:hAnsi="Wingdings" w:hint="default"/>
      </w:rPr>
    </w:lvl>
    <w:lvl w:ilvl="6" w:tplc="C6E26010" w:tentative="1">
      <w:start w:val="1"/>
      <w:numFmt w:val="bullet"/>
      <w:lvlText w:val=""/>
      <w:lvlJc w:val="left"/>
      <w:pPr>
        <w:ind w:left="5040" w:hanging="360"/>
      </w:pPr>
      <w:rPr>
        <w:rFonts w:ascii="Symbol" w:hAnsi="Symbol" w:hint="default"/>
      </w:rPr>
    </w:lvl>
    <w:lvl w:ilvl="7" w:tplc="9F98FFCA" w:tentative="1">
      <w:start w:val="1"/>
      <w:numFmt w:val="bullet"/>
      <w:lvlText w:val="o"/>
      <w:lvlJc w:val="left"/>
      <w:pPr>
        <w:ind w:left="5760" w:hanging="360"/>
      </w:pPr>
      <w:rPr>
        <w:rFonts w:ascii="Courier New" w:hAnsi="Courier New" w:cs="Courier New" w:hint="default"/>
      </w:rPr>
    </w:lvl>
    <w:lvl w:ilvl="8" w:tplc="A9ACCABE" w:tentative="1">
      <w:start w:val="1"/>
      <w:numFmt w:val="bullet"/>
      <w:lvlText w:val=""/>
      <w:lvlJc w:val="left"/>
      <w:pPr>
        <w:ind w:left="6480" w:hanging="360"/>
      </w:pPr>
      <w:rPr>
        <w:rFonts w:ascii="Wingdings" w:hAnsi="Wingdings" w:hint="default"/>
      </w:rPr>
    </w:lvl>
  </w:abstractNum>
  <w:abstractNum w:abstractNumId="2" w15:restartNumberingAfterBreak="0">
    <w:nsid w:val="1127367F"/>
    <w:multiLevelType w:val="hybridMultilevel"/>
    <w:tmpl w:val="8CC622E6"/>
    <w:lvl w:ilvl="0" w:tplc="19EE071C">
      <w:start w:val="1"/>
      <w:numFmt w:val="decimal"/>
      <w:lvlText w:val="%1."/>
      <w:lvlJc w:val="left"/>
      <w:pPr>
        <w:ind w:left="720" w:hanging="360"/>
      </w:pPr>
    </w:lvl>
    <w:lvl w:ilvl="1" w:tplc="14D45406">
      <w:start w:val="1"/>
      <w:numFmt w:val="lowerLetter"/>
      <w:lvlText w:val="%2."/>
      <w:lvlJc w:val="left"/>
      <w:pPr>
        <w:ind w:left="1440" w:hanging="360"/>
      </w:pPr>
    </w:lvl>
    <w:lvl w:ilvl="2" w:tplc="CFA80BC8">
      <w:start w:val="1"/>
      <w:numFmt w:val="lowerRoman"/>
      <w:lvlText w:val="%3."/>
      <w:lvlJc w:val="right"/>
      <w:pPr>
        <w:ind w:left="2160" w:hanging="180"/>
      </w:pPr>
    </w:lvl>
    <w:lvl w:ilvl="3" w:tplc="733C373A">
      <w:start w:val="1"/>
      <w:numFmt w:val="decimal"/>
      <w:lvlText w:val="%4."/>
      <w:lvlJc w:val="left"/>
      <w:pPr>
        <w:ind w:left="2880" w:hanging="360"/>
      </w:pPr>
    </w:lvl>
    <w:lvl w:ilvl="4" w:tplc="36E43DEE">
      <w:start w:val="1"/>
      <w:numFmt w:val="lowerLetter"/>
      <w:lvlText w:val="%5."/>
      <w:lvlJc w:val="left"/>
      <w:pPr>
        <w:ind w:left="3600" w:hanging="360"/>
      </w:pPr>
    </w:lvl>
    <w:lvl w:ilvl="5" w:tplc="2684F51C">
      <w:start w:val="1"/>
      <w:numFmt w:val="lowerRoman"/>
      <w:lvlText w:val="%6."/>
      <w:lvlJc w:val="right"/>
      <w:pPr>
        <w:ind w:left="4320" w:hanging="180"/>
      </w:pPr>
    </w:lvl>
    <w:lvl w:ilvl="6" w:tplc="F17CB3B0">
      <w:start w:val="1"/>
      <w:numFmt w:val="decimal"/>
      <w:lvlText w:val="%7."/>
      <w:lvlJc w:val="left"/>
      <w:pPr>
        <w:ind w:left="5040" w:hanging="360"/>
      </w:pPr>
    </w:lvl>
    <w:lvl w:ilvl="7" w:tplc="F91C548C">
      <w:start w:val="1"/>
      <w:numFmt w:val="lowerLetter"/>
      <w:lvlText w:val="%8."/>
      <w:lvlJc w:val="left"/>
      <w:pPr>
        <w:ind w:left="5760" w:hanging="360"/>
      </w:pPr>
    </w:lvl>
    <w:lvl w:ilvl="8" w:tplc="076C1F5C">
      <w:start w:val="1"/>
      <w:numFmt w:val="lowerRoman"/>
      <w:lvlText w:val="%9."/>
      <w:lvlJc w:val="right"/>
      <w:pPr>
        <w:ind w:left="6480" w:hanging="180"/>
      </w:pPr>
    </w:lvl>
  </w:abstractNum>
  <w:abstractNum w:abstractNumId="3" w15:restartNumberingAfterBreak="0">
    <w:nsid w:val="1F750216"/>
    <w:multiLevelType w:val="hybridMultilevel"/>
    <w:tmpl w:val="6D748850"/>
    <w:lvl w:ilvl="0" w:tplc="0C09000B">
      <w:start w:val="1"/>
      <w:numFmt w:val="bullet"/>
      <w:lvlText w:val=""/>
      <w:lvlJc w:val="left"/>
      <w:pPr>
        <w:ind w:left="720" w:hanging="360"/>
      </w:pPr>
      <w:rPr>
        <w:rFonts w:ascii="Wingdings" w:hAnsi="Wingdings" w:cs="Wingdings" w:hint="default"/>
      </w:rPr>
    </w:lvl>
    <w:lvl w:ilvl="1" w:tplc="FFFFFFFF">
      <w:start w:val="1"/>
      <w:numFmt w:val="bullet"/>
      <w:lvlText w:val=""/>
      <w:lvlJc w:val="left"/>
      <w:pPr>
        <w:ind w:left="1440" w:hanging="360"/>
      </w:pPr>
      <w:rPr>
        <w:rFonts w:ascii="Wingdings" w:hAnsi="Wingdings" w:cs="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7A7ACD"/>
    <w:multiLevelType w:val="hybridMultilevel"/>
    <w:tmpl w:val="C71032C4"/>
    <w:lvl w:ilvl="0" w:tplc="93C437CC">
      <w:start w:val="1"/>
      <w:numFmt w:val="bullet"/>
      <w:lvlText w:val="•"/>
      <w:lvlJc w:val="left"/>
      <w:pPr>
        <w:tabs>
          <w:tab w:val="num" w:pos="720"/>
        </w:tabs>
        <w:ind w:left="720" w:hanging="360"/>
      </w:pPr>
      <w:rPr>
        <w:rFonts w:ascii="Arial" w:hAnsi="Arial" w:hint="default"/>
      </w:rPr>
    </w:lvl>
    <w:lvl w:ilvl="1" w:tplc="F678032E">
      <w:start w:val="1"/>
      <w:numFmt w:val="bullet"/>
      <w:lvlText w:val="•"/>
      <w:lvlJc w:val="left"/>
      <w:pPr>
        <w:tabs>
          <w:tab w:val="num" w:pos="1440"/>
        </w:tabs>
        <w:ind w:left="1440" w:hanging="360"/>
      </w:pPr>
      <w:rPr>
        <w:rFonts w:ascii="Arial" w:hAnsi="Arial" w:hint="default"/>
      </w:rPr>
    </w:lvl>
    <w:lvl w:ilvl="2" w:tplc="75AEFDFC" w:tentative="1">
      <w:start w:val="1"/>
      <w:numFmt w:val="bullet"/>
      <w:lvlText w:val="•"/>
      <w:lvlJc w:val="left"/>
      <w:pPr>
        <w:tabs>
          <w:tab w:val="num" w:pos="2160"/>
        </w:tabs>
        <w:ind w:left="2160" w:hanging="360"/>
      </w:pPr>
      <w:rPr>
        <w:rFonts w:ascii="Arial" w:hAnsi="Arial" w:hint="default"/>
      </w:rPr>
    </w:lvl>
    <w:lvl w:ilvl="3" w:tplc="541E724E" w:tentative="1">
      <w:start w:val="1"/>
      <w:numFmt w:val="bullet"/>
      <w:lvlText w:val="•"/>
      <w:lvlJc w:val="left"/>
      <w:pPr>
        <w:tabs>
          <w:tab w:val="num" w:pos="2880"/>
        </w:tabs>
        <w:ind w:left="2880" w:hanging="360"/>
      </w:pPr>
      <w:rPr>
        <w:rFonts w:ascii="Arial" w:hAnsi="Arial" w:hint="default"/>
      </w:rPr>
    </w:lvl>
    <w:lvl w:ilvl="4" w:tplc="B770F612" w:tentative="1">
      <w:start w:val="1"/>
      <w:numFmt w:val="bullet"/>
      <w:lvlText w:val="•"/>
      <w:lvlJc w:val="left"/>
      <w:pPr>
        <w:tabs>
          <w:tab w:val="num" w:pos="3600"/>
        </w:tabs>
        <w:ind w:left="3600" w:hanging="360"/>
      </w:pPr>
      <w:rPr>
        <w:rFonts w:ascii="Arial" w:hAnsi="Arial" w:hint="default"/>
      </w:rPr>
    </w:lvl>
    <w:lvl w:ilvl="5" w:tplc="B38EE6D2" w:tentative="1">
      <w:start w:val="1"/>
      <w:numFmt w:val="bullet"/>
      <w:lvlText w:val="•"/>
      <w:lvlJc w:val="left"/>
      <w:pPr>
        <w:tabs>
          <w:tab w:val="num" w:pos="4320"/>
        </w:tabs>
        <w:ind w:left="4320" w:hanging="360"/>
      </w:pPr>
      <w:rPr>
        <w:rFonts w:ascii="Arial" w:hAnsi="Arial" w:hint="default"/>
      </w:rPr>
    </w:lvl>
    <w:lvl w:ilvl="6" w:tplc="96E0AD0C" w:tentative="1">
      <w:start w:val="1"/>
      <w:numFmt w:val="bullet"/>
      <w:lvlText w:val="•"/>
      <w:lvlJc w:val="left"/>
      <w:pPr>
        <w:tabs>
          <w:tab w:val="num" w:pos="5040"/>
        </w:tabs>
        <w:ind w:left="5040" w:hanging="360"/>
      </w:pPr>
      <w:rPr>
        <w:rFonts w:ascii="Arial" w:hAnsi="Arial" w:hint="default"/>
      </w:rPr>
    </w:lvl>
    <w:lvl w:ilvl="7" w:tplc="493875A8" w:tentative="1">
      <w:start w:val="1"/>
      <w:numFmt w:val="bullet"/>
      <w:lvlText w:val="•"/>
      <w:lvlJc w:val="left"/>
      <w:pPr>
        <w:tabs>
          <w:tab w:val="num" w:pos="5760"/>
        </w:tabs>
        <w:ind w:left="5760" w:hanging="360"/>
      </w:pPr>
      <w:rPr>
        <w:rFonts w:ascii="Arial" w:hAnsi="Arial" w:hint="default"/>
      </w:rPr>
    </w:lvl>
    <w:lvl w:ilvl="8" w:tplc="471E95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A25457"/>
    <w:multiLevelType w:val="hybridMultilevel"/>
    <w:tmpl w:val="CB146F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EA1F9B"/>
    <w:multiLevelType w:val="hybridMultilevel"/>
    <w:tmpl w:val="54BE6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1F4666"/>
    <w:multiLevelType w:val="hybridMultilevel"/>
    <w:tmpl w:val="F1A265E4"/>
    <w:lvl w:ilvl="0" w:tplc="AB4E759C">
      <w:start w:val="1"/>
      <w:numFmt w:val="bullet"/>
      <w:lvlText w:val=""/>
      <w:lvlJc w:val="left"/>
      <w:pPr>
        <w:ind w:left="360" w:hanging="360"/>
      </w:pPr>
      <w:rPr>
        <w:rFonts w:ascii="Symbol" w:hAnsi="Symbol" w:hint="default"/>
      </w:rPr>
    </w:lvl>
    <w:lvl w:ilvl="1" w:tplc="645ECA5E" w:tentative="1">
      <w:start w:val="1"/>
      <w:numFmt w:val="bullet"/>
      <w:lvlText w:val="o"/>
      <w:lvlJc w:val="left"/>
      <w:pPr>
        <w:ind w:left="1080" w:hanging="360"/>
      </w:pPr>
      <w:rPr>
        <w:rFonts w:ascii="Courier New" w:hAnsi="Courier New" w:cs="Courier New" w:hint="default"/>
      </w:rPr>
    </w:lvl>
    <w:lvl w:ilvl="2" w:tplc="051E8B36" w:tentative="1">
      <w:start w:val="1"/>
      <w:numFmt w:val="bullet"/>
      <w:lvlText w:val=""/>
      <w:lvlJc w:val="left"/>
      <w:pPr>
        <w:ind w:left="1800" w:hanging="360"/>
      </w:pPr>
      <w:rPr>
        <w:rFonts w:ascii="Wingdings" w:hAnsi="Wingdings" w:hint="default"/>
      </w:rPr>
    </w:lvl>
    <w:lvl w:ilvl="3" w:tplc="1BA279E2" w:tentative="1">
      <w:start w:val="1"/>
      <w:numFmt w:val="bullet"/>
      <w:lvlText w:val=""/>
      <w:lvlJc w:val="left"/>
      <w:pPr>
        <w:ind w:left="2520" w:hanging="360"/>
      </w:pPr>
      <w:rPr>
        <w:rFonts w:ascii="Symbol" w:hAnsi="Symbol" w:hint="default"/>
      </w:rPr>
    </w:lvl>
    <w:lvl w:ilvl="4" w:tplc="5720F1C2" w:tentative="1">
      <w:start w:val="1"/>
      <w:numFmt w:val="bullet"/>
      <w:lvlText w:val="o"/>
      <w:lvlJc w:val="left"/>
      <w:pPr>
        <w:ind w:left="3240" w:hanging="360"/>
      </w:pPr>
      <w:rPr>
        <w:rFonts w:ascii="Courier New" w:hAnsi="Courier New" w:cs="Courier New" w:hint="default"/>
      </w:rPr>
    </w:lvl>
    <w:lvl w:ilvl="5" w:tplc="2BB42060" w:tentative="1">
      <w:start w:val="1"/>
      <w:numFmt w:val="bullet"/>
      <w:lvlText w:val=""/>
      <w:lvlJc w:val="left"/>
      <w:pPr>
        <w:ind w:left="3960" w:hanging="360"/>
      </w:pPr>
      <w:rPr>
        <w:rFonts w:ascii="Wingdings" w:hAnsi="Wingdings" w:hint="default"/>
      </w:rPr>
    </w:lvl>
    <w:lvl w:ilvl="6" w:tplc="6ABE8478" w:tentative="1">
      <w:start w:val="1"/>
      <w:numFmt w:val="bullet"/>
      <w:lvlText w:val=""/>
      <w:lvlJc w:val="left"/>
      <w:pPr>
        <w:ind w:left="4680" w:hanging="360"/>
      </w:pPr>
      <w:rPr>
        <w:rFonts w:ascii="Symbol" w:hAnsi="Symbol" w:hint="default"/>
      </w:rPr>
    </w:lvl>
    <w:lvl w:ilvl="7" w:tplc="4DCC2460" w:tentative="1">
      <w:start w:val="1"/>
      <w:numFmt w:val="bullet"/>
      <w:lvlText w:val="o"/>
      <w:lvlJc w:val="left"/>
      <w:pPr>
        <w:ind w:left="5400" w:hanging="360"/>
      </w:pPr>
      <w:rPr>
        <w:rFonts w:ascii="Courier New" w:hAnsi="Courier New" w:cs="Courier New" w:hint="default"/>
      </w:rPr>
    </w:lvl>
    <w:lvl w:ilvl="8" w:tplc="F7A04188" w:tentative="1">
      <w:start w:val="1"/>
      <w:numFmt w:val="bullet"/>
      <w:lvlText w:val=""/>
      <w:lvlJc w:val="left"/>
      <w:pPr>
        <w:ind w:left="6120" w:hanging="360"/>
      </w:pPr>
      <w:rPr>
        <w:rFonts w:ascii="Wingdings" w:hAnsi="Wingdings" w:hint="default"/>
      </w:rPr>
    </w:lvl>
  </w:abstractNum>
  <w:abstractNum w:abstractNumId="8" w15:restartNumberingAfterBreak="0">
    <w:nsid w:val="253F235A"/>
    <w:multiLevelType w:val="hybridMultilevel"/>
    <w:tmpl w:val="EBC44404"/>
    <w:lvl w:ilvl="0" w:tplc="A3962430">
      <w:start w:val="1"/>
      <w:numFmt w:val="bullet"/>
      <w:lvlText w:val="•"/>
      <w:lvlJc w:val="left"/>
      <w:pPr>
        <w:tabs>
          <w:tab w:val="num" w:pos="720"/>
        </w:tabs>
        <w:ind w:left="720" w:hanging="360"/>
      </w:pPr>
      <w:rPr>
        <w:rFonts w:ascii="Arial" w:hAnsi="Arial" w:hint="default"/>
      </w:rPr>
    </w:lvl>
    <w:lvl w:ilvl="1" w:tplc="9EA47312" w:tentative="1">
      <w:start w:val="1"/>
      <w:numFmt w:val="bullet"/>
      <w:lvlText w:val="•"/>
      <w:lvlJc w:val="left"/>
      <w:pPr>
        <w:tabs>
          <w:tab w:val="num" w:pos="1440"/>
        </w:tabs>
        <w:ind w:left="1440" w:hanging="360"/>
      </w:pPr>
      <w:rPr>
        <w:rFonts w:ascii="Arial" w:hAnsi="Arial" w:hint="default"/>
      </w:rPr>
    </w:lvl>
    <w:lvl w:ilvl="2" w:tplc="0BB0CD28" w:tentative="1">
      <w:start w:val="1"/>
      <w:numFmt w:val="bullet"/>
      <w:lvlText w:val="•"/>
      <w:lvlJc w:val="left"/>
      <w:pPr>
        <w:tabs>
          <w:tab w:val="num" w:pos="2160"/>
        </w:tabs>
        <w:ind w:left="2160" w:hanging="360"/>
      </w:pPr>
      <w:rPr>
        <w:rFonts w:ascii="Arial" w:hAnsi="Arial" w:hint="default"/>
      </w:rPr>
    </w:lvl>
    <w:lvl w:ilvl="3" w:tplc="1AD83CC8" w:tentative="1">
      <w:start w:val="1"/>
      <w:numFmt w:val="bullet"/>
      <w:lvlText w:val="•"/>
      <w:lvlJc w:val="left"/>
      <w:pPr>
        <w:tabs>
          <w:tab w:val="num" w:pos="2880"/>
        </w:tabs>
        <w:ind w:left="2880" w:hanging="360"/>
      </w:pPr>
      <w:rPr>
        <w:rFonts w:ascii="Arial" w:hAnsi="Arial" w:hint="default"/>
      </w:rPr>
    </w:lvl>
    <w:lvl w:ilvl="4" w:tplc="572E00C8" w:tentative="1">
      <w:start w:val="1"/>
      <w:numFmt w:val="bullet"/>
      <w:lvlText w:val="•"/>
      <w:lvlJc w:val="left"/>
      <w:pPr>
        <w:tabs>
          <w:tab w:val="num" w:pos="3600"/>
        </w:tabs>
        <w:ind w:left="3600" w:hanging="360"/>
      </w:pPr>
      <w:rPr>
        <w:rFonts w:ascii="Arial" w:hAnsi="Arial" w:hint="default"/>
      </w:rPr>
    </w:lvl>
    <w:lvl w:ilvl="5" w:tplc="60C25F32" w:tentative="1">
      <w:start w:val="1"/>
      <w:numFmt w:val="bullet"/>
      <w:lvlText w:val="•"/>
      <w:lvlJc w:val="left"/>
      <w:pPr>
        <w:tabs>
          <w:tab w:val="num" w:pos="4320"/>
        </w:tabs>
        <w:ind w:left="4320" w:hanging="360"/>
      </w:pPr>
      <w:rPr>
        <w:rFonts w:ascii="Arial" w:hAnsi="Arial" w:hint="default"/>
      </w:rPr>
    </w:lvl>
    <w:lvl w:ilvl="6" w:tplc="8510421E" w:tentative="1">
      <w:start w:val="1"/>
      <w:numFmt w:val="bullet"/>
      <w:lvlText w:val="•"/>
      <w:lvlJc w:val="left"/>
      <w:pPr>
        <w:tabs>
          <w:tab w:val="num" w:pos="5040"/>
        </w:tabs>
        <w:ind w:left="5040" w:hanging="360"/>
      </w:pPr>
      <w:rPr>
        <w:rFonts w:ascii="Arial" w:hAnsi="Arial" w:hint="default"/>
      </w:rPr>
    </w:lvl>
    <w:lvl w:ilvl="7" w:tplc="FA8A2FB8" w:tentative="1">
      <w:start w:val="1"/>
      <w:numFmt w:val="bullet"/>
      <w:lvlText w:val="•"/>
      <w:lvlJc w:val="left"/>
      <w:pPr>
        <w:tabs>
          <w:tab w:val="num" w:pos="5760"/>
        </w:tabs>
        <w:ind w:left="5760" w:hanging="360"/>
      </w:pPr>
      <w:rPr>
        <w:rFonts w:ascii="Arial" w:hAnsi="Arial" w:hint="default"/>
      </w:rPr>
    </w:lvl>
    <w:lvl w:ilvl="8" w:tplc="140C59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891D98"/>
    <w:multiLevelType w:val="hybridMultilevel"/>
    <w:tmpl w:val="21FAC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C64198"/>
    <w:multiLevelType w:val="hybridMultilevel"/>
    <w:tmpl w:val="44328DC2"/>
    <w:lvl w:ilvl="0" w:tplc="A4A83D4A">
      <w:start w:val="1"/>
      <w:numFmt w:val="bullet"/>
      <w:lvlText w:val="•"/>
      <w:lvlJc w:val="left"/>
      <w:pPr>
        <w:ind w:left="720" w:hanging="360"/>
      </w:pPr>
      <w:rPr>
        <w:rFonts w:ascii="Arial" w:hAnsi="Arial" w:hint="default"/>
      </w:rPr>
    </w:lvl>
    <w:lvl w:ilvl="1" w:tplc="8FBA3FF8" w:tentative="1">
      <w:start w:val="1"/>
      <w:numFmt w:val="lowerLetter"/>
      <w:lvlText w:val="%2."/>
      <w:lvlJc w:val="left"/>
      <w:pPr>
        <w:ind w:left="1440" w:hanging="360"/>
      </w:pPr>
    </w:lvl>
    <w:lvl w:ilvl="2" w:tplc="66D0C36A" w:tentative="1">
      <w:start w:val="1"/>
      <w:numFmt w:val="lowerRoman"/>
      <w:lvlText w:val="%3."/>
      <w:lvlJc w:val="right"/>
      <w:pPr>
        <w:ind w:left="2160" w:hanging="180"/>
      </w:pPr>
    </w:lvl>
    <w:lvl w:ilvl="3" w:tplc="35E4EDA4" w:tentative="1">
      <w:start w:val="1"/>
      <w:numFmt w:val="decimal"/>
      <w:lvlText w:val="%4."/>
      <w:lvlJc w:val="left"/>
      <w:pPr>
        <w:ind w:left="2880" w:hanging="360"/>
      </w:pPr>
    </w:lvl>
    <w:lvl w:ilvl="4" w:tplc="5DDE717A" w:tentative="1">
      <w:start w:val="1"/>
      <w:numFmt w:val="lowerLetter"/>
      <w:lvlText w:val="%5."/>
      <w:lvlJc w:val="left"/>
      <w:pPr>
        <w:ind w:left="3600" w:hanging="360"/>
      </w:pPr>
    </w:lvl>
    <w:lvl w:ilvl="5" w:tplc="B8B46E90" w:tentative="1">
      <w:start w:val="1"/>
      <w:numFmt w:val="lowerRoman"/>
      <w:lvlText w:val="%6."/>
      <w:lvlJc w:val="right"/>
      <w:pPr>
        <w:ind w:left="4320" w:hanging="180"/>
      </w:pPr>
    </w:lvl>
    <w:lvl w:ilvl="6" w:tplc="10FE3C44" w:tentative="1">
      <w:start w:val="1"/>
      <w:numFmt w:val="decimal"/>
      <w:lvlText w:val="%7."/>
      <w:lvlJc w:val="left"/>
      <w:pPr>
        <w:ind w:left="5040" w:hanging="360"/>
      </w:pPr>
    </w:lvl>
    <w:lvl w:ilvl="7" w:tplc="9060305E" w:tentative="1">
      <w:start w:val="1"/>
      <w:numFmt w:val="lowerLetter"/>
      <w:lvlText w:val="%8."/>
      <w:lvlJc w:val="left"/>
      <w:pPr>
        <w:ind w:left="5760" w:hanging="360"/>
      </w:pPr>
    </w:lvl>
    <w:lvl w:ilvl="8" w:tplc="0038A8EA" w:tentative="1">
      <w:start w:val="1"/>
      <w:numFmt w:val="lowerRoman"/>
      <w:lvlText w:val="%9."/>
      <w:lvlJc w:val="right"/>
      <w:pPr>
        <w:ind w:left="6480" w:hanging="180"/>
      </w:pPr>
    </w:lvl>
  </w:abstractNum>
  <w:abstractNum w:abstractNumId="11" w15:restartNumberingAfterBreak="0">
    <w:nsid w:val="34125824"/>
    <w:multiLevelType w:val="hybridMultilevel"/>
    <w:tmpl w:val="2886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E4B32"/>
    <w:multiLevelType w:val="hybridMultilevel"/>
    <w:tmpl w:val="72F0FD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46F4A53"/>
    <w:multiLevelType w:val="hybridMultilevel"/>
    <w:tmpl w:val="1FAA1EA8"/>
    <w:lvl w:ilvl="0" w:tplc="36D0390C">
      <w:start w:val="1"/>
      <w:numFmt w:val="bullet"/>
      <w:lvlText w:val="•"/>
      <w:lvlJc w:val="left"/>
      <w:pPr>
        <w:tabs>
          <w:tab w:val="num" w:pos="720"/>
        </w:tabs>
        <w:ind w:left="720" w:hanging="360"/>
      </w:pPr>
      <w:rPr>
        <w:rFonts w:ascii="Arial" w:hAnsi="Arial" w:hint="default"/>
      </w:rPr>
    </w:lvl>
    <w:lvl w:ilvl="1" w:tplc="0C8CC780">
      <w:start w:val="1"/>
      <w:numFmt w:val="bullet"/>
      <w:lvlText w:val="•"/>
      <w:lvlJc w:val="left"/>
      <w:pPr>
        <w:tabs>
          <w:tab w:val="num" w:pos="1440"/>
        </w:tabs>
        <w:ind w:left="1440" w:hanging="360"/>
      </w:pPr>
      <w:rPr>
        <w:rFonts w:ascii="Arial" w:hAnsi="Arial" w:hint="default"/>
      </w:rPr>
    </w:lvl>
    <w:lvl w:ilvl="2" w:tplc="2ACE66EC" w:tentative="1">
      <w:start w:val="1"/>
      <w:numFmt w:val="bullet"/>
      <w:lvlText w:val="•"/>
      <w:lvlJc w:val="left"/>
      <w:pPr>
        <w:tabs>
          <w:tab w:val="num" w:pos="2160"/>
        </w:tabs>
        <w:ind w:left="2160" w:hanging="360"/>
      </w:pPr>
      <w:rPr>
        <w:rFonts w:ascii="Arial" w:hAnsi="Arial" w:hint="default"/>
      </w:rPr>
    </w:lvl>
    <w:lvl w:ilvl="3" w:tplc="FC84E512" w:tentative="1">
      <w:start w:val="1"/>
      <w:numFmt w:val="bullet"/>
      <w:lvlText w:val="•"/>
      <w:lvlJc w:val="left"/>
      <w:pPr>
        <w:tabs>
          <w:tab w:val="num" w:pos="2880"/>
        </w:tabs>
        <w:ind w:left="2880" w:hanging="360"/>
      </w:pPr>
      <w:rPr>
        <w:rFonts w:ascii="Arial" w:hAnsi="Arial" w:hint="default"/>
      </w:rPr>
    </w:lvl>
    <w:lvl w:ilvl="4" w:tplc="918636C0" w:tentative="1">
      <w:start w:val="1"/>
      <w:numFmt w:val="bullet"/>
      <w:lvlText w:val="•"/>
      <w:lvlJc w:val="left"/>
      <w:pPr>
        <w:tabs>
          <w:tab w:val="num" w:pos="3600"/>
        </w:tabs>
        <w:ind w:left="3600" w:hanging="360"/>
      </w:pPr>
      <w:rPr>
        <w:rFonts w:ascii="Arial" w:hAnsi="Arial" w:hint="default"/>
      </w:rPr>
    </w:lvl>
    <w:lvl w:ilvl="5" w:tplc="EA48515E" w:tentative="1">
      <w:start w:val="1"/>
      <w:numFmt w:val="bullet"/>
      <w:lvlText w:val="•"/>
      <w:lvlJc w:val="left"/>
      <w:pPr>
        <w:tabs>
          <w:tab w:val="num" w:pos="4320"/>
        </w:tabs>
        <w:ind w:left="4320" w:hanging="360"/>
      </w:pPr>
      <w:rPr>
        <w:rFonts w:ascii="Arial" w:hAnsi="Arial" w:hint="default"/>
      </w:rPr>
    </w:lvl>
    <w:lvl w:ilvl="6" w:tplc="0C98976E" w:tentative="1">
      <w:start w:val="1"/>
      <w:numFmt w:val="bullet"/>
      <w:lvlText w:val="•"/>
      <w:lvlJc w:val="left"/>
      <w:pPr>
        <w:tabs>
          <w:tab w:val="num" w:pos="5040"/>
        </w:tabs>
        <w:ind w:left="5040" w:hanging="360"/>
      </w:pPr>
      <w:rPr>
        <w:rFonts w:ascii="Arial" w:hAnsi="Arial" w:hint="default"/>
      </w:rPr>
    </w:lvl>
    <w:lvl w:ilvl="7" w:tplc="F09AE086" w:tentative="1">
      <w:start w:val="1"/>
      <w:numFmt w:val="bullet"/>
      <w:lvlText w:val="•"/>
      <w:lvlJc w:val="left"/>
      <w:pPr>
        <w:tabs>
          <w:tab w:val="num" w:pos="5760"/>
        </w:tabs>
        <w:ind w:left="5760" w:hanging="360"/>
      </w:pPr>
      <w:rPr>
        <w:rFonts w:ascii="Arial" w:hAnsi="Arial" w:hint="default"/>
      </w:rPr>
    </w:lvl>
    <w:lvl w:ilvl="8" w:tplc="031A3B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539E11"/>
    <w:multiLevelType w:val="hybridMultilevel"/>
    <w:tmpl w:val="12E6794C"/>
    <w:lvl w:ilvl="0" w:tplc="BEF416C4">
      <w:start w:val="1"/>
      <w:numFmt w:val="decimal"/>
      <w:lvlText w:val="%1."/>
      <w:lvlJc w:val="left"/>
      <w:pPr>
        <w:ind w:left="720" w:hanging="360"/>
      </w:pPr>
    </w:lvl>
    <w:lvl w:ilvl="1" w:tplc="D0CA78BA">
      <w:start w:val="1"/>
      <w:numFmt w:val="lowerLetter"/>
      <w:lvlText w:val="%2."/>
      <w:lvlJc w:val="left"/>
      <w:pPr>
        <w:ind w:left="1440" w:hanging="360"/>
      </w:pPr>
    </w:lvl>
    <w:lvl w:ilvl="2" w:tplc="09847914">
      <w:start w:val="1"/>
      <w:numFmt w:val="lowerRoman"/>
      <w:lvlText w:val="%3."/>
      <w:lvlJc w:val="right"/>
      <w:pPr>
        <w:ind w:left="2160" w:hanging="180"/>
      </w:pPr>
    </w:lvl>
    <w:lvl w:ilvl="3" w:tplc="74E62C12">
      <w:start w:val="1"/>
      <w:numFmt w:val="decimal"/>
      <w:lvlText w:val="%4."/>
      <w:lvlJc w:val="left"/>
      <w:pPr>
        <w:ind w:left="2880" w:hanging="360"/>
      </w:pPr>
    </w:lvl>
    <w:lvl w:ilvl="4" w:tplc="1B003A82">
      <w:start w:val="1"/>
      <w:numFmt w:val="lowerLetter"/>
      <w:lvlText w:val="%5."/>
      <w:lvlJc w:val="left"/>
      <w:pPr>
        <w:ind w:left="3600" w:hanging="360"/>
      </w:pPr>
    </w:lvl>
    <w:lvl w:ilvl="5" w:tplc="018CA5AE">
      <w:start w:val="1"/>
      <w:numFmt w:val="lowerRoman"/>
      <w:lvlText w:val="%6."/>
      <w:lvlJc w:val="right"/>
      <w:pPr>
        <w:ind w:left="4320" w:hanging="180"/>
      </w:pPr>
    </w:lvl>
    <w:lvl w:ilvl="6" w:tplc="7DA21DB2">
      <w:start w:val="1"/>
      <w:numFmt w:val="decimal"/>
      <w:lvlText w:val="%7."/>
      <w:lvlJc w:val="left"/>
      <w:pPr>
        <w:ind w:left="5040" w:hanging="360"/>
      </w:pPr>
    </w:lvl>
    <w:lvl w:ilvl="7" w:tplc="AF0ABBA4">
      <w:start w:val="1"/>
      <w:numFmt w:val="lowerLetter"/>
      <w:lvlText w:val="%8."/>
      <w:lvlJc w:val="left"/>
      <w:pPr>
        <w:ind w:left="5760" w:hanging="360"/>
      </w:pPr>
    </w:lvl>
    <w:lvl w:ilvl="8" w:tplc="040A31AC">
      <w:start w:val="1"/>
      <w:numFmt w:val="lowerRoman"/>
      <w:lvlText w:val="%9."/>
      <w:lvlJc w:val="right"/>
      <w:pPr>
        <w:ind w:left="6480" w:hanging="180"/>
      </w:pPr>
    </w:lvl>
  </w:abstractNum>
  <w:abstractNum w:abstractNumId="15" w15:restartNumberingAfterBreak="0">
    <w:nsid w:val="405D5FBC"/>
    <w:multiLevelType w:val="hybridMultilevel"/>
    <w:tmpl w:val="091A7C5A"/>
    <w:lvl w:ilvl="0" w:tplc="4B02DF8A">
      <w:numFmt w:val="bullet"/>
      <w:lvlText w:val="-"/>
      <w:lvlJc w:val="left"/>
      <w:pPr>
        <w:ind w:left="1080" w:hanging="360"/>
      </w:pPr>
      <w:rPr>
        <w:rFonts w:ascii="Segoe UI" w:eastAsiaTheme="minorHAnsi" w:hAnsi="Segoe UI" w:cs="Segoe UI" w:hint="default"/>
      </w:rPr>
    </w:lvl>
    <w:lvl w:ilvl="1" w:tplc="3DD80B94" w:tentative="1">
      <w:start w:val="1"/>
      <w:numFmt w:val="bullet"/>
      <w:lvlText w:val="o"/>
      <w:lvlJc w:val="left"/>
      <w:pPr>
        <w:ind w:left="1800" w:hanging="360"/>
      </w:pPr>
      <w:rPr>
        <w:rFonts w:ascii="Courier New" w:hAnsi="Courier New" w:cs="Courier New" w:hint="default"/>
      </w:rPr>
    </w:lvl>
    <w:lvl w:ilvl="2" w:tplc="6F42CE90" w:tentative="1">
      <w:start w:val="1"/>
      <w:numFmt w:val="bullet"/>
      <w:lvlText w:val=""/>
      <w:lvlJc w:val="left"/>
      <w:pPr>
        <w:ind w:left="2520" w:hanging="360"/>
      </w:pPr>
      <w:rPr>
        <w:rFonts w:ascii="Wingdings" w:hAnsi="Wingdings" w:hint="default"/>
      </w:rPr>
    </w:lvl>
    <w:lvl w:ilvl="3" w:tplc="1C682638" w:tentative="1">
      <w:start w:val="1"/>
      <w:numFmt w:val="bullet"/>
      <w:lvlText w:val=""/>
      <w:lvlJc w:val="left"/>
      <w:pPr>
        <w:ind w:left="3240" w:hanging="360"/>
      </w:pPr>
      <w:rPr>
        <w:rFonts w:ascii="Symbol" w:hAnsi="Symbol" w:hint="default"/>
      </w:rPr>
    </w:lvl>
    <w:lvl w:ilvl="4" w:tplc="9C224CAE" w:tentative="1">
      <w:start w:val="1"/>
      <w:numFmt w:val="bullet"/>
      <w:lvlText w:val="o"/>
      <w:lvlJc w:val="left"/>
      <w:pPr>
        <w:ind w:left="3960" w:hanging="360"/>
      </w:pPr>
      <w:rPr>
        <w:rFonts w:ascii="Courier New" w:hAnsi="Courier New" w:cs="Courier New" w:hint="default"/>
      </w:rPr>
    </w:lvl>
    <w:lvl w:ilvl="5" w:tplc="1B40C672" w:tentative="1">
      <w:start w:val="1"/>
      <w:numFmt w:val="bullet"/>
      <w:lvlText w:val=""/>
      <w:lvlJc w:val="left"/>
      <w:pPr>
        <w:ind w:left="4680" w:hanging="360"/>
      </w:pPr>
      <w:rPr>
        <w:rFonts w:ascii="Wingdings" w:hAnsi="Wingdings" w:hint="default"/>
      </w:rPr>
    </w:lvl>
    <w:lvl w:ilvl="6" w:tplc="9AE2407C" w:tentative="1">
      <w:start w:val="1"/>
      <w:numFmt w:val="bullet"/>
      <w:lvlText w:val=""/>
      <w:lvlJc w:val="left"/>
      <w:pPr>
        <w:ind w:left="5400" w:hanging="360"/>
      </w:pPr>
      <w:rPr>
        <w:rFonts w:ascii="Symbol" w:hAnsi="Symbol" w:hint="default"/>
      </w:rPr>
    </w:lvl>
    <w:lvl w:ilvl="7" w:tplc="4C223552" w:tentative="1">
      <w:start w:val="1"/>
      <w:numFmt w:val="bullet"/>
      <w:lvlText w:val="o"/>
      <w:lvlJc w:val="left"/>
      <w:pPr>
        <w:ind w:left="6120" w:hanging="360"/>
      </w:pPr>
      <w:rPr>
        <w:rFonts w:ascii="Courier New" w:hAnsi="Courier New" w:cs="Courier New" w:hint="default"/>
      </w:rPr>
    </w:lvl>
    <w:lvl w:ilvl="8" w:tplc="E54C1D9E" w:tentative="1">
      <w:start w:val="1"/>
      <w:numFmt w:val="bullet"/>
      <w:lvlText w:val=""/>
      <w:lvlJc w:val="left"/>
      <w:pPr>
        <w:ind w:left="6840" w:hanging="360"/>
      </w:pPr>
      <w:rPr>
        <w:rFonts w:ascii="Wingdings" w:hAnsi="Wingdings" w:hint="default"/>
      </w:rPr>
    </w:lvl>
  </w:abstractNum>
  <w:abstractNum w:abstractNumId="16" w15:restartNumberingAfterBreak="0">
    <w:nsid w:val="415B0D68"/>
    <w:multiLevelType w:val="hybridMultilevel"/>
    <w:tmpl w:val="E42634D4"/>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823405"/>
    <w:multiLevelType w:val="hybridMultilevel"/>
    <w:tmpl w:val="B7281FF0"/>
    <w:lvl w:ilvl="0" w:tplc="C944C752">
      <w:start w:val="1"/>
      <w:numFmt w:val="bullet"/>
      <w:lvlText w:val="•"/>
      <w:lvlJc w:val="left"/>
      <w:pPr>
        <w:tabs>
          <w:tab w:val="num" w:pos="720"/>
        </w:tabs>
        <w:ind w:left="720" w:hanging="360"/>
      </w:pPr>
      <w:rPr>
        <w:rFonts w:ascii="Arial" w:hAnsi="Arial" w:hint="default"/>
      </w:rPr>
    </w:lvl>
    <w:lvl w:ilvl="1" w:tplc="1608960E" w:tentative="1">
      <w:start w:val="1"/>
      <w:numFmt w:val="bullet"/>
      <w:lvlText w:val="•"/>
      <w:lvlJc w:val="left"/>
      <w:pPr>
        <w:tabs>
          <w:tab w:val="num" w:pos="1440"/>
        </w:tabs>
        <w:ind w:left="1440" w:hanging="360"/>
      </w:pPr>
      <w:rPr>
        <w:rFonts w:ascii="Arial" w:hAnsi="Arial" w:hint="default"/>
      </w:rPr>
    </w:lvl>
    <w:lvl w:ilvl="2" w:tplc="4498E98A" w:tentative="1">
      <w:start w:val="1"/>
      <w:numFmt w:val="bullet"/>
      <w:lvlText w:val="•"/>
      <w:lvlJc w:val="left"/>
      <w:pPr>
        <w:tabs>
          <w:tab w:val="num" w:pos="2160"/>
        </w:tabs>
        <w:ind w:left="2160" w:hanging="360"/>
      </w:pPr>
      <w:rPr>
        <w:rFonts w:ascii="Arial" w:hAnsi="Arial" w:hint="default"/>
      </w:rPr>
    </w:lvl>
    <w:lvl w:ilvl="3" w:tplc="04CE8E5C" w:tentative="1">
      <w:start w:val="1"/>
      <w:numFmt w:val="bullet"/>
      <w:lvlText w:val="•"/>
      <w:lvlJc w:val="left"/>
      <w:pPr>
        <w:tabs>
          <w:tab w:val="num" w:pos="2880"/>
        </w:tabs>
        <w:ind w:left="2880" w:hanging="360"/>
      </w:pPr>
      <w:rPr>
        <w:rFonts w:ascii="Arial" w:hAnsi="Arial" w:hint="default"/>
      </w:rPr>
    </w:lvl>
    <w:lvl w:ilvl="4" w:tplc="0C52E388" w:tentative="1">
      <w:start w:val="1"/>
      <w:numFmt w:val="bullet"/>
      <w:lvlText w:val="•"/>
      <w:lvlJc w:val="left"/>
      <w:pPr>
        <w:tabs>
          <w:tab w:val="num" w:pos="3600"/>
        </w:tabs>
        <w:ind w:left="3600" w:hanging="360"/>
      </w:pPr>
      <w:rPr>
        <w:rFonts w:ascii="Arial" w:hAnsi="Arial" w:hint="default"/>
      </w:rPr>
    </w:lvl>
    <w:lvl w:ilvl="5" w:tplc="8EB2CBAC" w:tentative="1">
      <w:start w:val="1"/>
      <w:numFmt w:val="bullet"/>
      <w:lvlText w:val="•"/>
      <w:lvlJc w:val="left"/>
      <w:pPr>
        <w:tabs>
          <w:tab w:val="num" w:pos="4320"/>
        </w:tabs>
        <w:ind w:left="4320" w:hanging="360"/>
      </w:pPr>
      <w:rPr>
        <w:rFonts w:ascii="Arial" w:hAnsi="Arial" w:hint="default"/>
      </w:rPr>
    </w:lvl>
    <w:lvl w:ilvl="6" w:tplc="114600FA" w:tentative="1">
      <w:start w:val="1"/>
      <w:numFmt w:val="bullet"/>
      <w:lvlText w:val="•"/>
      <w:lvlJc w:val="left"/>
      <w:pPr>
        <w:tabs>
          <w:tab w:val="num" w:pos="5040"/>
        </w:tabs>
        <w:ind w:left="5040" w:hanging="360"/>
      </w:pPr>
      <w:rPr>
        <w:rFonts w:ascii="Arial" w:hAnsi="Arial" w:hint="default"/>
      </w:rPr>
    </w:lvl>
    <w:lvl w:ilvl="7" w:tplc="E9A01D3E" w:tentative="1">
      <w:start w:val="1"/>
      <w:numFmt w:val="bullet"/>
      <w:lvlText w:val="•"/>
      <w:lvlJc w:val="left"/>
      <w:pPr>
        <w:tabs>
          <w:tab w:val="num" w:pos="5760"/>
        </w:tabs>
        <w:ind w:left="5760" w:hanging="360"/>
      </w:pPr>
      <w:rPr>
        <w:rFonts w:ascii="Arial" w:hAnsi="Arial" w:hint="default"/>
      </w:rPr>
    </w:lvl>
    <w:lvl w:ilvl="8" w:tplc="271A5B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1E0768"/>
    <w:multiLevelType w:val="hybridMultilevel"/>
    <w:tmpl w:val="97760EA2"/>
    <w:lvl w:ilvl="0" w:tplc="7582A1F6">
      <w:start w:val="1"/>
      <w:numFmt w:val="bullet"/>
      <w:lvlText w:val=""/>
      <w:lvlJc w:val="left"/>
      <w:pPr>
        <w:ind w:left="1095" w:hanging="360"/>
      </w:pPr>
      <w:rPr>
        <w:rFonts w:ascii="Symbol" w:hAnsi="Symbol" w:hint="default"/>
      </w:rPr>
    </w:lvl>
    <w:lvl w:ilvl="1" w:tplc="0994F6D4" w:tentative="1">
      <w:start w:val="1"/>
      <w:numFmt w:val="bullet"/>
      <w:lvlText w:val="o"/>
      <w:lvlJc w:val="left"/>
      <w:pPr>
        <w:ind w:left="1815" w:hanging="360"/>
      </w:pPr>
      <w:rPr>
        <w:rFonts w:ascii="Courier New" w:hAnsi="Courier New" w:cs="Courier New" w:hint="default"/>
      </w:rPr>
    </w:lvl>
    <w:lvl w:ilvl="2" w:tplc="CAA0DD2E" w:tentative="1">
      <w:start w:val="1"/>
      <w:numFmt w:val="bullet"/>
      <w:lvlText w:val=""/>
      <w:lvlJc w:val="left"/>
      <w:pPr>
        <w:ind w:left="2535" w:hanging="360"/>
      </w:pPr>
      <w:rPr>
        <w:rFonts w:ascii="Wingdings" w:hAnsi="Wingdings" w:hint="default"/>
      </w:rPr>
    </w:lvl>
    <w:lvl w:ilvl="3" w:tplc="E5884E6C" w:tentative="1">
      <w:start w:val="1"/>
      <w:numFmt w:val="bullet"/>
      <w:lvlText w:val=""/>
      <w:lvlJc w:val="left"/>
      <w:pPr>
        <w:ind w:left="3255" w:hanging="360"/>
      </w:pPr>
      <w:rPr>
        <w:rFonts w:ascii="Symbol" w:hAnsi="Symbol" w:hint="default"/>
      </w:rPr>
    </w:lvl>
    <w:lvl w:ilvl="4" w:tplc="0BD2D50A" w:tentative="1">
      <w:start w:val="1"/>
      <w:numFmt w:val="bullet"/>
      <w:lvlText w:val="o"/>
      <w:lvlJc w:val="left"/>
      <w:pPr>
        <w:ind w:left="3975" w:hanging="360"/>
      </w:pPr>
      <w:rPr>
        <w:rFonts w:ascii="Courier New" w:hAnsi="Courier New" w:cs="Courier New" w:hint="default"/>
      </w:rPr>
    </w:lvl>
    <w:lvl w:ilvl="5" w:tplc="64C413FA" w:tentative="1">
      <w:start w:val="1"/>
      <w:numFmt w:val="bullet"/>
      <w:lvlText w:val=""/>
      <w:lvlJc w:val="left"/>
      <w:pPr>
        <w:ind w:left="4695" w:hanging="360"/>
      </w:pPr>
      <w:rPr>
        <w:rFonts w:ascii="Wingdings" w:hAnsi="Wingdings" w:hint="default"/>
      </w:rPr>
    </w:lvl>
    <w:lvl w:ilvl="6" w:tplc="C6AE80EC" w:tentative="1">
      <w:start w:val="1"/>
      <w:numFmt w:val="bullet"/>
      <w:lvlText w:val=""/>
      <w:lvlJc w:val="left"/>
      <w:pPr>
        <w:ind w:left="5415" w:hanging="360"/>
      </w:pPr>
      <w:rPr>
        <w:rFonts w:ascii="Symbol" w:hAnsi="Symbol" w:hint="default"/>
      </w:rPr>
    </w:lvl>
    <w:lvl w:ilvl="7" w:tplc="6D3C11DC" w:tentative="1">
      <w:start w:val="1"/>
      <w:numFmt w:val="bullet"/>
      <w:lvlText w:val="o"/>
      <w:lvlJc w:val="left"/>
      <w:pPr>
        <w:ind w:left="6135" w:hanging="360"/>
      </w:pPr>
      <w:rPr>
        <w:rFonts w:ascii="Courier New" w:hAnsi="Courier New" w:cs="Courier New" w:hint="default"/>
      </w:rPr>
    </w:lvl>
    <w:lvl w:ilvl="8" w:tplc="6DFAA20A" w:tentative="1">
      <w:start w:val="1"/>
      <w:numFmt w:val="bullet"/>
      <w:lvlText w:val=""/>
      <w:lvlJc w:val="left"/>
      <w:pPr>
        <w:ind w:left="6855" w:hanging="360"/>
      </w:pPr>
      <w:rPr>
        <w:rFonts w:ascii="Wingdings" w:hAnsi="Wingdings" w:hint="default"/>
      </w:rPr>
    </w:lvl>
  </w:abstractNum>
  <w:abstractNum w:abstractNumId="19" w15:restartNumberingAfterBreak="0">
    <w:nsid w:val="47402FDA"/>
    <w:multiLevelType w:val="hybridMultilevel"/>
    <w:tmpl w:val="0E947E8A"/>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A774D8"/>
    <w:multiLevelType w:val="hybridMultilevel"/>
    <w:tmpl w:val="9ECC8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462DD3"/>
    <w:multiLevelType w:val="hybridMultilevel"/>
    <w:tmpl w:val="0D9C60CC"/>
    <w:lvl w:ilvl="0" w:tplc="A14A2950">
      <w:start w:val="1"/>
      <w:numFmt w:val="bullet"/>
      <w:lvlText w:val=""/>
      <w:lvlJc w:val="left"/>
      <w:pPr>
        <w:ind w:left="360" w:hanging="360"/>
      </w:pPr>
      <w:rPr>
        <w:rFonts w:ascii="Symbol" w:hAnsi="Symbol" w:hint="default"/>
      </w:rPr>
    </w:lvl>
    <w:lvl w:ilvl="1" w:tplc="40C40D48" w:tentative="1">
      <w:start w:val="1"/>
      <w:numFmt w:val="bullet"/>
      <w:lvlText w:val="o"/>
      <w:lvlJc w:val="left"/>
      <w:pPr>
        <w:ind w:left="720" w:hanging="360"/>
      </w:pPr>
      <w:rPr>
        <w:rFonts w:ascii="Courier New" w:hAnsi="Courier New" w:cs="Courier New" w:hint="default"/>
      </w:rPr>
    </w:lvl>
    <w:lvl w:ilvl="2" w:tplc="C1625324" w:tentative="1">
      <w:start w:val="1"/>
      <w:numFmt w:val="bullet"/>
      <w:lvlText w:val=""/>
      <w:lvlJc w:val="left"/>
      <w:pPr>
        <w:ind w:left="1440" w:hanging="360"/>
      </w:pPr>
      <w:rPr>
        <w:rFonts w:ascii="Wingdings" w:hAnsi="Wingdings" w:hint="default"/>
      </w:rPr>
    </w:lvl>
    <w:lvl w:ilvl="3" w:tplc="23781E82" w:tentative="1">
      <w:start w:val="1"/>
      <w:numFmt w:val="bullet"/>
      <w:lvlText w:val=""/>
      <w:lvlJc w:val="left"/>
      <w:pPr>
        <w:ind w:left="2160" w:hanging="360"/>
      </w:pPr>
      <w:rPr>
        <w:rFonts w:ascii="Symbol" w:hAnsi="Symbol" w:hint="default"/>
      </w:rPr>
    </w:lvl>
    <w:lvl w:ilvl="4" w:tplc="D7323A4E" w:tentative="1">
      <w:start w:val="1"/>
      <w:numFmt w:val="bullet"/>
      <w:lvlText w:val="o"/>
      <w:lvlJc w:val="left"/>
      <w:pPr>
        <w:ind w:left="2880" w:hanging="360"/>
      </w:pPr>
      <w:rPr>
        <w:rFonts w:ascii="Courier New" w:hAnsi="Courier New" w:cs="Courier New" w:hint="default"/>
      </w:rPr>
    </w:lvl>
    <w:lvl w:ilvl="5" w:tplc="53F8EC44" w:tentative="1">
      <w:start w:val="1"/>
      <w:numFmt w:val="bullet"/>
      <w:lvlText w:val=""/>
      <w:lvlJc w:val="left"/>
      <w:pPr>
        <w:ind w:left="3600" w:hanging="360"/>
      </w:pPr>
      <w:rPr>
        <w:rFonts w:ascii="Wingdings" w:hAnsi="Wingdings" w:hint="default"/>
      </w:rPr>
    </w:lvl>
    <w:lvl w:ilvl="6" w:tplc="7582662E" w:tentative="1">
      <w:start w:val="1"/>
      <w:numFmt w:val="bullet"/>
      <w:lvlText w:val=""/>
      <w:lvlJc w:val="left"/>
      <w:pPr>
        <w:ind w:left="4320" w:hanging="360"/>
      </w:pPr>
      <w:rPr>
        <w:rFonts w:ascii="Symbol" w:hAnsi="Symbol" w:hint="default"/>
      </w:rPr>
    </w:lvl>
    <w:lvl w:ilvl="7" w:tplc="8D543912" w:tentative="1">
      <w:start w:val="1"/>
      <w:numFmt w:val="bullet"/>
      <w:lvlText w:val="o"/>
      <w:lvlJc w:val="left"/>
      <w:pPr>
        <w:ind w:left="5040" w:hanging="360"/>
      </w:pPr>
      <w:rPr>
        <w:rFonts w:ascii="Courier New" w:hAnsi="Courier New" w:cs="Courier New" w:hint="default"/>
      </w:rPr>
    </w:lvl>
    <w:lvl w:ilvl="8" w:tplc="F7BEEB10" w:tentative="1">
      <w:start w:val="1"/>
      <w:numFmt w:val="bullet"/>
      <w:lvlText w:val=""/>
      <w:lvlJc w:val="left"/>
      <w:pPr>
        <w:ind w:left="5760" w:hanging="360"/>
      </w:pPr>
      <w:rPr>
        <w:rFonts w:ascii="Wingdings" w:hAnsi="Wingdings" w:hint="default"/>
      </w:rPr>
    </w:lvl>
  </w:abstractNum>
  <w:abstractNum w:abstractNumId="22" w15:restartNumberingAfterBreak="0">
    <w:nsid w:val="560079EE"/>
    <w:multiLevelType w:val="hybridMultilevel"/>
    <w:tmpl w:val="CB146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CC3FA9"/>
    <w:multiLevelType w:val="hybridMultilevel"/>
    <w:tmpl w:val="E10E79DA"/>
    <w:lvl w:ilvl="0" w:tplc="77D6B71C">
      <w:start w:val="1"/>
      <w:numFmt w:val="bullet"/>
      <w:lvlText w:val=""/>
      <w:lvlJc w:val="left"/>
      <w:pPr>
        <w:ind w:left="720" w:hanging="360"/>
      </w:pPr>
      <w:rPr>
        <w:rFonts w:ascii="Symbol" w:hAnsi="Symbol" w:hint="default"/>
      </w:rPr>
    </w:lvl>
    <w:lvl w:ilvl="1" w:tplc="22625586" w:tentative="1">
      <w:start w:val="1"/>
      <w:numFmt w:val="bullet"/>
      <w:lvlText w:val="o"/>
      <w:lvlJc w:val="left"/>
      <w:pPr>
        <w:ind w:left="1440" w:hanging="360"/>
      </w:pPr>
      <w:rPr>
        <w:rFonts w:ascii="Courier New" w:hAnsi="Courier New" w:cs="Courier New" w:hint="default"/>
      </w:rPr>
    </w:lvl>
    <w:lvl w:ilvl="2" w:tplc="84867188" w:tentative="1">
      <w:start w:val="1"/>
      <w:numFmt w:val="bullet"/>
      <w:lvlText w:val=""/>
      <w:lvlJc w:val="left"/>
      <w:pPr>
        <w:ind w:left="2160" w:hanging="360"/>
      </w:pPr>
      <w:rPr>
        <w:rFonts w:ascii="Wingdings" w:hAnsi="Wingdings" w:hint="default"/>
      </w:rPr>
    </w:lvl>
    <w:lvl w:ilvl="3" w:tplc="0594771E" w:tentative="1">
      <w:start w:val="1"/>
      <w:numFmt w:val="bullet"/>
      <w:lvlText w:val=""/>
      <w:lvlJc w:val="left"/>
      <w:pPr>
        <w:ind w:left="2880" w:hanging="360"/>
      </w:pPr>
      <w:rPr>
        <w:rFonts w:ascii="Symbol" w:hAnsi="Symbol" w:hint="default"/>
      </w:rPr>
    </w:lvl>
    <w:lvl w:ilvl="4" w:tplc="29F89B00" w:tentative="1">
      <w:start w:val="1"/>
      <w:numFmt w:val="bullet"/>
      <w:lvlText w:val="o"/>
      <w:lvlJc w:val="left"/>
      <w:pPr>
        <w:ind w:left="3600" w:hanging="360"/>
      </w:pPr>
      <w:rPr>
        <w:rFonts w:ascii="Courier New" w:hAnsi="Courier New" w:cs="Courier New" w:hint="default"/>
      </w:rPr>
    </w:lvl>
    <w:lvl w:ilvl="5" w:tplc="BF92DF16" w:tentative="1">
      <w:start w:val="1"/>
      <w:numFmt w:val="bullet"/>
      <w:lvlText w:val=""/>
      <w:lvlJc w:val="left"/>
      <w:pPr>
        <w:ind w:left="4320" w:hanging="360"/>
      </w:pPr>
      <w:rPr>
        <w:rFonts w:ascii="Wingdings" w:hAnsi="Wingdings" w:hint="default"/>
      </w:rPr>
    </w:lvl>
    <w:lvl w:ilvl="6" w:tplc="0AD021EA" w:tentative="1">
      <w:start w:val="1"/>
      <w:numFmt w:val="bullet"/>
      <w:lvlText w:val=""/>
      <w:lvlJc w:val="left"/>
      <w:pPr>
        <w:ind w:left="5040" w:hanging="360"/>
      </w:pPr>
      <w:rPr>
        <w:rFonts w:ascii="Symbol" w:hAnsi="Symbol" w:hint="default"/>
      </w:rPr>
    </w:lvl>
    <w:lvl w:ilvl="7" w:tplc="5AE0C9C8" w:tentative="1">
      <w:start w:val="1"/>
      <w:numFmt w:val="bullet"/>
      <w:lvlText w:val="o"/>
      <w:lvlJc w:val="left"/>
      <w:pPr>
        <w:ind w:left="5760" w:hanging="360"/>
      </w:pPr>
      <w:rPr>
        <w:rFonts w:ascii="Courier New" w:hAnsi="Courier New" w:cs="Courier New" w:hint="default"/>
      </w:rPr>
    </w:lvl>
    <w:lvl w:ilvl="8" w:tplc="7756BAE4" w:tentative="1">
      <w:start w:val="1"/>
      <w:numFmt w:val="bullet"/>
      <w:lvlText w:val=""/>
      <w:lvlJc w:val="left"/>
      <w:pPr>
        <w:ind w:left="6480" w:hanging="360"/>
      </w:pPr>
      <w:rPr>
        <w:rFonts w:ascii="Wingdings" w:hAnsi="Wingdings" w:hint="default"/>
      </w:rPr>
    </w:lvl>
  </w:abstractNum>
  <w:abstractNum w:abstractNumId="24" w15:restartNumberingAfterBreak="0">
    <w:nsid w:val="63C07AA6"/>
    <w:multiLevelType w:val="hybridMultilevel"/>
    <w:tmpl w:val="2BF0DED2"/>
    <w:lvl w:ilvl="0" w:tplc="FD9E492C">
      <w:start w:val="1"/>
      <w:numFmt w:val="bullet"/>
      <w:lvlText w:val=""/>
      <w:lvlJc w:val="left"/>
      <w:pPr>
        <w:ind w:left="720" w:hanging="360"/>
      </w:pPr>
      <w:rPr>
        <w:rFonts w:ascii="Symbol" w:hAnsi="Symbol" w:hint="default"/>
      </w:rPr>
    </w:lvl>
    <w:lvl w:ilvl="1" w:tplc="8BA24198" w:tentative="1">
      <w:start w:val="1"/>
      <w:numFmt w:val="bullet"/>
      <w:lvlText w:val="o"/>
      <w:lvlJc w:val="left"/>
      <w:pPr>
        <w:ind w:left="1440" w:hanging="360"/>
      </w:pPr>
      <w:rPr>
        <w:rFonts w:ascii="Courier New" w:hAnsi="Courier New" w:cs="Courier New" w:hint="default"/>
      </w:rPr>
    </w:lvl>
    <w:lvl w:ilvl="2" w:tplc="D716DE30" w:tentative="1">
      <w:start w:val="1"/>
      <w:numFmt w:val="bullet"/>
      <w:lvlText w:val=""/>
      <w:lvlJc w:val="left"/>
      <w:pPr>
        <w:ind w:left="2160" w:hanging="360"/>
      </w:pPr>
      <w:rPr>
        <w:rFonts w:ascii="Wingdings" w:hAnsi="Wingdings" w:hint="default"/>
      </w:rPr>
    </w:lvl>
    <w:lvl w:ilvl="3" w:tplc="88D00108" w:tentative="1">
      <w:start w:val="1"/>
      <w:numFmt w:val="bullet"/>
      <w:lvlText w:val=""/>
      <w:lvlJc w:val="left"/>
      <w:pPr>
        <w:ind w:left="2880" w:hanging="360"/>
      </w:pPr>
      <w:rPr>
        <w:rFonts w:ascii="Symbol" w:hAnsi="Symbol" w:hint="default"/>
      </w:rPr>
    </w:lvl>
    <w:lvl w:ilvl="4" w:tplc="0A189386" w:tentative="1">
      <w:start w:val="1"/>
      <w:numFmt w:val="bullet"/>
      <w:lvlText w:val="o"/>
      <w:lvlJc w:val="left"/>
      <w:pPr>
        <w:ind w:left="3600" w:hanging="360"/>
      </w:pPr>
      <w:rPr>
        <w:rFonts w:ascii="Courier New" w:hAnsi="Courier New" w:cs="Courier New" w:hint="default"/>
      </w:rPr>
    </w:lvl>
    <w:lvl w:ilvl="5" w:tplc="F76EDDCE" w:tentative="1">
      <w:start w:val="1"/>
      <w:numFmt w:val="bullet"/>
      <w:lvlText w:val=""/>
      <w:lvlJc w:val="left"/>
      <w:pPr>
        <w:ind w:left="4320" w:hanging="360"/>
      </w:pPr>
      <w:rPr>
        <w:rFonts w:ascii="Wingdings" w:hAnsi="Wingdings" w:hint="default"/>
      </w:rPr>
    </w:lvl>
    <w:lvl w:ilvl="6" w:tplc="EACC5898" w:tentative="1">
      <w:start w:val="1"/>
      <w:numFmt w:val="bullet"/>
      <w:lvlText w:val=""/>
      <w:lvlJc w:val="left"/>
      <w:pPr>
        <w:ind w:left="5040" w:hanging="360"/>
      </w:pPr>
      <w:rPr>
        <w:rFonts w:ascii="Symbol" w:hAnsi="Symbol" w:hint="default"/>
      </w:rPr>
    </w:lvl>
    <w:lvl w:ilvl="7" w:tplc="18F60896" w:tentative="1">
      <w:start w:val="1"/>
      <w:numFmt w:val="bullet"/>
      <w:lvlText w:val="o"/>
      <w:lvlJc w:val="left"/>
      <w:pPr>
        <w:ind w:left="5760" w:hanging="360"/>
      </w:pPr>
      <w:rPr>
        <w:rFonts w:ascii="Courier New" w:hAnsi="Courier New" w:cs="Courier New" w:hint="default"/>
      </w:rPr>
    </w:lvl>
    <w:lvl w:ilvl="8" w:tplc="E5188A54" w:tentative="1">
      <w:start w:val="1"/>
      <w:numFmt w:val="bullet"/>
      <w:lvlText w:val=""/>
      <w:lvlJc w:val="left"/>
      <w:pPr>
        <w:ind w:left="6480" w:hanging="360"/>
      </w:pPr>
      <w:rPr>
        <w:rFonts w:ascii="Wingdings" w:hAnsi="Wingdings" w:hint="default"/>
      </w:rPr>
    </w:lvl>
  </w:abstractNum>
  <w:abstractNum w:abstractNumId="25" w15:restartNumberingAfterBreak="0">
    <w:nsid w:val="66DB1AFD"/>
    <w:multiLevelType w:val="hybridMultilevel"/>
    <w:tmpl w:val="290AEB68"/>
    <w:lvl w:ilvl="0" w:tplc="206E7314">
      <w:start w:val="1"/>
      <w:numFmt w:val="decimal"/>
      <w:lvlText w:val="29.%1"/>
      <w:lvlJc w:val="left"/>
      <w:pPr>
        <w:ind w:left="2081" w:hanging="360"/>
      </w:pPr>
      <w:rPr>
        <w:rFonts w:asciiTheme="minorHAnsi" w:hAnsiTheme="minorHAnsi" w:cstheme="minorHAnsi" w:hint="default"/>
        <w:color w:val="000000" w:themeColor="text1"/>
        <w:sz w:val="22"/>
        <w:szCs w:val="22"/>
      </w:rPr>
    </w:lvl>
    <w:lvl w:ilvl="1" w:tplc="0C090019">
      <w:start w:val="1"/>
      <w:numFmt w:val="lowerLetter"/>
      <w:lvlText w:val="%2."/>
      <w:lvlJc w:val="left"/>
      <w:pPr>
        <w:ind w:left="2801" w:hanging="360"/>
      </w:pPr>
    </w:lvl>
    <w:lvl w:ilvl="2" w:tplc="0C09001B">
      <w:start w:val="1"/>
      <w:numFmt w:val="lowerRoman"/>
      <w:lvlText w:val="%3."/>
      <w:lvlJc w:val="right"/>
      <w:pPr>
        <w:ind w:left="3521" w:hanging="180"/>
      </w:pPr>
    </w:lvl>
    <w:lvl w:ilvl="3" w:tplc="0C09000F">
      <w:start w:val="1"/>
      <w:numFmt w:val="decimal"/>
      <w:lvlText w:val="%4."/>
      <w:lvlJc w:val="left"/>
      <w:pPr>
        <w:ind w:left="4241" w:hanging="360"/>
      </w:pPr>
    </w:lvl>
    <w:lvl w:ilvl="4" w:tplc="0C090019">
      <w:start w:val="1"/>
      <w:numFmt w:val="lowerLetter"/>
      <w:lvlText w:val="%5."/>
      <w:lvlJc w:val="left"/>
      <w:pPr>
        <w:ind w:left="4961" w:hanging="360"/>
      </w:pPr>
    </w:lvl>
    <w:lvl w:ilvl="5" w:tplc="0C09001B">
      <w:start w:val="1"/>
      <w:numFmt w:val="lowerRoman"/>
      <w:lvlText w:val="%6."/>
      <w:lvlJc w:val="right"/>
      <w:pPr>
        <w:ind w:left="5681" w:hanging="180"/>
      </w:pPr>
    </w:lvl>
    <w:lvl w:ilvl="6" w:tplc="0C09000F">
      <w:start w:val="1"/>
      <w:numFmt w:val="decimal"/>
      <w:lvlText w:val="%7."/>
      <w:lvlJc w:val="left"/>
      <w:pPr>
        <w:ind w:left="6401" w:hanging="360"/>
      </w:pPr>
    </w:lvl>
    <w:lvl w:ilvl="7" w:tplc="0C090019">
      <w:start w:val="1"/>
      <w:numFmt w:val="lowerLetter"/>
      <w:lvlText w:val="%8."/>
      <w:lvlJc w:val="left"/>
      <w:pPr>
        <w:ind w:left="7121" w:hanging="360"/>
      </w:pPr>
    </w:lvl>
    <w:lvl w:ilvl="8" w:tplc="0C09001B">
      <w:start w:val="1"/>
      <w:numFmt w:val="lowerRoman"/>
      <w:lvlText w:val="%9."/>
      <w:lvlJc w:val="right"/>
      <w:pPr>
        <w:ind w:left="7841" w:hanging="180"/>
      </w:pPr>
    </w:lvl>
  </w:abstractNum>
  <w:abstractNum w:abstractNumId="26" w15:restartNumberingAfterBreak="0">
    <w:nsid w:val="69716726"/>
    <w:multiLevelType w:val="hybridMultilevel"/>
    <w:tmpl w:val="C6AC6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C6A85"/>
    <w:multiLevelType w:val="hybridMultilevel"/>
    <w:tmpl w:val="78EE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5B9BD5" w:themeColor="accent1"/>
      </w:rPr>
    </w:lvl>
    <w:lvl w:ilvl="1">
      <w:start w:val="1"/>
      <w:numFmt w:val="bullet"/>
      <w:pStyle w:val="Bullet2"/>
      <w:lvlText w:val="–"/>
      <w:lvlJc w:val="left"/>
      <w:pPr>
        <w:ind w:left="568" w:hanging="284"/>
      </w:pPr>
      <w:rPr>
        <w:rFonts w:ascii="Arial" w:hAnsi="Arial" w:hint="default"/>
        <w:color w:val="5B9BD5" w:themeColor="accent1"/>
      </w:rPr>
    </w:lvl>
    <w:lvl w:ilvl="2">
      <w:start w:val="1"/>
      <w:numFmt w:val="bullet"/>
      <w:pStyle w:val="Bullet3"/>
      <w:lvlText w:val="»"/>
      <w:lvlJc w:val="left"/>
      <w:pPr>
        <w:ind w:left="852" w:hanging="284"/>
      </w:pPr>
      <w:rPr>
        <w:rFonts w:ascii="Arial" w:hAnsi="Arial" w:hint="default"/>
        <w:color w:val="5B9BD5"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6CE7DC4"/>
    <w:multiLevelType w:val="hybridMultilevel"/>
    <w:tmpl w:val="74C29D34"/>
    <w:lvl w:ilvl="0" w:tplc="AD2AC3A6">
      <w:start w:val="1"/>
      <w:numFmt w:val="decimal"/>
      <w:lvlText w:val="%1."/>
      <w:lvlJc w:val="left"/>
      <w:pPr>
        <w:ind w:left="720" w:hanging="360"/>
      </w:pPr>
      <w:rPr>
        <w:rFonts w:hint="default"/>
      </w:rPr>
    </w:lvl>
    <w:lvl w:ilvl="1" w:tplc="3E886464" w:tentative="1">
      <w:start w:val="1"/>
      <w:numFmt w:val="lowerLetter"/>
      <w:lvlText w:val="%2."/>
      <w:lvlJc w:val="left"/>
      <w:pPr>
        <w:ind w:left="1440" w:hanging="360"/>
      </w:pPr>
    </w:lvl>
    <w:lvl w:ilvl="2" w:tplc="C27CB2F2" w:tentative="1">
      <w:start w:val="1"/>
      <w:numFmt w:val="lowerRoman"/>
      <w:lvlText w:val="%3."/>
      <w:lvlJc w:val="right"/>
      <w:pPr>
        <w:ind w:left="2160" w:hanging="180"/>
      </w:pPr>
    </w:lvl>
    <w:lvl w:ilvl="3" w:tplc="A3E2BC36" w:tentative="1">
      <w:start w:val="1"/>
      <w:numFmt w:val="decimal"/>
      <w:lvlText w:val="%4."/>
      <w:lvlJc w:val="left"/>
      <w:pPr>
        <w:ind w:left="2880" w:hanging="360"/>
      </w:pPr>
    </w:lvl>
    <w:lvl w:ilvl="4" w:tplc="1C8A4B82" w:tentative="1">
      <w:start w:val="1"/>
      <w:numFmt w:val="lowerLetter"/>
      <w:lvlText w:val="%5."/>
      <w:lvlJc w:val="left"/>
      <w:pPr>
        <w:ind w:left="3600" w:hanging="360"/>
      </w:pPr>
    </w:lvl>
    <w:lvl w:ilvl="5" w:tplc="4F4A379E" w:tentative="1">
      <w:start w:val="1"/>
      <w:numFmt w:val="lowerRoman"/>
      <w:lvlText w:val="%6."/>
      <w:lvlJc w:val="right"/>
      <w:pPr>
        <w:ind w:left="4320" w:hanging="180"/>
      </w:pPr>
    </w:lvl>
    <w:lvl w:ilvl="6" w:tplc="FC48EC8C" w:tentative="1">
      <w:start w:val="1"/>
      <w:numFmt w:val="decimal"/>
      <w:lvlText w:val="%7."/>
      <w:lvlJc w:val="left"/>
      <w:pPr>
        <w:ind w:left="5040" w:hanging="360"/>
      </w:pPr>
    </w:lvl>
    <w:lvl w:ilvl="7" w:tplc="4938475A" w:tentative="1">
      <w:start w:val="1"/>
      <w:numFmt w:val="lowerLetter"/>
      <w:lvlText w:val="%8."/>
      <w:lvlJc w:val="left"/>
      <w:pPr>
        <w:ind w:left="5760" w:hanging="360"/>
      </w:pPr>
    </w:lvl>
    <w:lvl w:ilvl="8" w:tplc="9F4CA784" w:tentative="1">
      <w:start w:val="1"/>
      <w:numFmt w:val="lowerRoman"/>
      <w:lvlText w:val="%9."/>
      <w:lvlJc w:val="right"/>
      <w:pPr>
        <w:ind w:left="6480" w:hanging="180"/>
      </w:pPr>
    </w:lvl>
  </w:abstractNum>
  <w:abstractNum w:abstractNumId="30" w15:restartNumberingAfterBreak="0">
    <w:nsid w:val="78DB499D"/>
    <w:multiLevelType w:val="hybridMultilevel"/>
    <w:tmpl w:val="65B2F290"/>
    <w:lvl w:ilvl="0" w:tplc="FFFFFFFF">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cs="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0F44A3"/>
    <w:multiLevelType w:val="hybridMultilevel"/>
    <w:tmpl w:val="C65C3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220804"/>
    <w:multiLevelType w:val="hybridMultilevel"/>
    <w:tmpl w:val="6C961098"/>
    <w:lvl w:ilvl="0" w:tplc="4838F7CE">
      <w:start w:val="1"/>
      <w:numFmt w:val="bullet"/>
      <w:lvlText w:val=""/>
      <w:lvlJc w:val="left"/>
      <w:pPr>
        <w:ind w:left="720" w:hanging="360"/>
      </w:pPr>
      <w:rPr>
        <w:rFonts w:ascii="Symbol" w:hAnsi="Symbol" w:hint="default"/>
      </w:rPr>
    </w:lvl>
    <w:lvl w:ilvl="1" w:tplc="527AA890" w:tentative="1">
      <w:start w:val="1"/>
      <w:numFmt w:val="bullet"/>
      <w:lvlText w:val="o"/>
      <w:lvlJc w:val="left"/>
      <w:pPr>
        <w:ind w:left="1440" w:hanging="360"/>
      </w:pPr>
      <w:rPr>
        <w:rFonts w:ascii="Courier New" w:hAnsi="Courier New" w:cs="Courier New" w:hint="default"/>
      </w:rPr>
    </w:lvl>
    <w:lvl w:ilvl="2" w:tplc="228EFB18" w:tentative="1">
      <w:start w:val="1"/>
      <w:numFmt w:val="bullet"/>
      <w:lvlText w:val=""/>
      <w:lvlJc w:val="left"/>
      <w:pPr>
        <w:ind w:left="2160" w:hanging="360"/>
      </w:pPr>
      <w:rPr>
        <w:rFonts w:ascii="Wingdings" w:hAnsi="Wingdings" w:hint="default"/>
      </w:rPr>
    </w:lvl>
    <w:lvl w:ilvl="3" w:tplc="91FAD24C" w:tentative="1">
      <w:start w:val="1"/>
      <w:numFmt w:val="bullet"/>
      <w:lvlText w:val=""/>
      <w:lvlJc w:val="left"/>
      <w:pPr>
        <w:ind w:left="2880" w:hanging="360"/>
      </w:pPr>
      <w:rPr>
        <w:rFonts w:ascii="Symbol" w:hAnsi="Symbol" w:hint="default"/>
      </w:rPr>
    </w:lvl>
    <w:lvl w:ilvl="4" w:tplc="44049B60" w:tentative="1">
      <w:start w:val="1"/>
      <w:numFmt w:val="bullet"/>
      <w:lvlText w:val="o"/>
      <w:lvlJc w:val="left"/>
      <w:pPr>
        <w:ind w:left="3600" w:hanging="360"/>
      </w:pPr>
      <w:rPr>
        <w:rFonts w:ascii="Courier New" w:hAnsi="Courier New" w:cs="Courier New" w:hint="default"/>
      </w:rPr>
    </w:lvl>
    <w:lvl w:ilvl="5" w:tplc="502281BE" w:tentative="1">
      <w:start w:val="1"/>
      <w:numFmt w:val="bullet"/>
      <w:lvlText w:val=""/>
      <w:lvlJc w:val="left"/>
      <w:pPr>
        <w:ind w:left="4320" w:hanging="360"/>
      </w:pPr>
      <w:rPr>
        <w:rFonts w:ascii="Wingdings" w:hAnsi="Wingdings" w:hint="default"/>
      </w:rPr>
    </w:lvl>
    <w:lvl w:ilvl="6" w:tplc="EA0C8546" w:tentative="1">
      <w:start w:val="1"/>
      <w:numFmt w:val="bullet"/>
      <w:lvlText w:val=""/>
      <w:lvlJc w:val="left"/>
      <w:pPr>
        <w:ind w:left="5040" w:hanging="360"/>
      </w:pPr>
      <w:rPr>
        <w:rFonts w:ascii="Symbol" w:hAnsi="Symbol" w:hint="default"/>
      </w:rPr>
    </w:lvl>
    <w:lvl w:ilvl="7" w:tplc="4B72DB9A" w:tentative="1">
      <w:start w:val="1"/>
      <w:numFmt w:val="bullet"/>
      <w:lvlText w:val="o"/>
      <w:lvlJc w:val="left"/>
      <w:pPr>
        <w:ind w:left="5760" w:hanging="360"/>
      </w:pPr>
      <w:rPr>
        <w:rFonts w:ascii="Courier New" w:hAnsi="Courier New" w:cs="Courier New" w:hint="default"/>
      </w:rPr>
    </w:lvl>
    <w:lvl w:ilvl="8" w:tplc="59DE1B48" w:tentative="1">
      <w:start w:val="1"/>
      <w:numFmt w:val="bullet"/>
      <w:lvlText w:val=""/>
      <w:lvlJc w:val="left"/>
      <w:pPr>
        <w:ind w:left="6480" w:hanging="360"/>
      </w:pPr>
      <w:rPr>
        <w:rFonts w:ascii="Wingdings" w:hAnsi="Wingdings" w:hint="default"/>
      </w:rPr>
    </w:lvl>
  </w:abstractNum>
  <w:abstractNum w:abstractNumId="33" w15:restartNumberingAfterBreak="0">
    <w:nsid w:val="7C4E14FB"/>
    <w:multiLevelType w:val="hybridMultilevel"/>
    <w:tmpl w:val="155A8AF8"/>
    <w:lvl w:ilvl="0" w:tplc="0C090001">
      <w:start w:val="1"/>
      <w:numFmt w:val="bullet"/>
      <w:lvlText w:val=""/>
      <w:lvlJc w:val="left"/>
      <w:pPr>
        <w:ind w:left="697" w:hanging="360"/>
      </w:pPr>
      <w:rPr>
        <w:rFonts w:ascii="Symbol" w:hAnsi="Symbol" w:hint="default"/>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hint="default"/>
      </w:rPr>
    </w:lvl>
    <w:lvl w:ilvl="3" w:tplc="0C090001" w:tentative="1">
      <w:start w:val="1"/>
      <w:numFmt w:val="bullet"/>
      <w:lvlText w:val=""/>
      <w:lvlJc w:val="left"/>
      <w:pPr>
        <w:ind w:left="2857" w:hanging="360"/>
      </w:pPr>
      <w:rPr>
        <w:rFonts w:ascii="Symbol" w:hAnsi="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hint="default"/>
      </w:rPr>
    </w:lvl>
    <w:lvl w:ilvl="6" w:tplc="0C090001" w:tentative="1">
      <w:start w:val="1"/>
      <w:numFmt w:val="bullet"/>
      <w:lvlText w:val=""/>
      <w:lvlJc w:val="left"/>
      <w:pPr>
        <w:ind w:left="5017" w:hanging="360"/>
      </w:pPr>
      <w:rPr>
        <w:rFonts w:ascii="Symbol" w:hAnsi="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hint="default"/>
      </w:rPr>
    </w:lvl>
  </w:abstractNum>
  <w:abstractNum w:abstractNumId="34" w15:restartNumberingAfterBreak="0">
    <w:nsid w:val="7E9DA608"/>
    <w:multiLevelType w:val="hybridMultilevel"/>
    <w:tmpl w:val="B19ADA64"/>
    <w:lvl w:ilvl="0" w:tplc="A692C882">
      <w:start w:val="1"/>
      <w:numFmt w:val="bullet"/>
      <w:lvlText w:val=""/>
      <w:lvlJc w:val="left"/>
      <w:pPr>
        <w:ind w:left="720" w:hanging="360"/>
      </w:pPr>
      <w:rPr>
        <w:rFonts w:ascii="Symbol" w:hAnsi="Symbol" w:hint="default"/>
      </w:rPr>
    </w:lvl>
    <w:lvl w:ilvl="1" w:tplc="A4362DF6">
      <w:start w:val="1"/>
      <w:numFmt w:val="bullet"/>
      <w:lvlText w:val="o"/>
      <w:lvlJc w:val="left"/>
      <w:pPr>
        <w:ind w:left="1440" w:hanging="360"/>
      </w:pPr>
      <w:rPr>
        <w:rFonts w:ascii="Courier New" w:hAnsi="Courier New" w:hint="default"/>
      </w:rPr>
    </w:lvl>
    <w:lvl w:ilvl="2" w:tplc="AE4294B4">
      <w:start w:val="1"/>
      <w:numFmt w:val="bullet"/>
      <w:lvlText w:val=""/>
      <w:lvlJc w:val="left"/>
      <w:pPr>
        <w:ind w:left="2160" w:hanging="360"/>
      </w:pPr>
      <w:rPr>
        <w:rFonts w:ascii="Wingdings" w:hAnsi="Wingdings" w:hint="default"/>
      </w:rPr>
    </w:lvl>
    <w:lvl w:ilvl="3" w:tplc="33BE5E5E">
      <w:start w:val="1"/>
      <w:numFmt w:val="bullet"/>
      <w:lvlText w:val=""/>
      <w:lvlJc w:val="left"/>
      <w:pPr>
        <w:ind w:left="2880" w:hanging="360"/>
      </w:pPr>
      <w:rPr>
        <w:rFonts w:ascii="Symbol" w:hAnsi="Symbol" w:hint="default"/>
      </w:rPr>
    </w:lvl>
    <w:lvl w:ilvl="4" w:tplc="D1EA892E">
      <w:start w:val="1"/>
      <w:numFmt w:val="bullet"/>
      <w:lvlText w:val="o"/>
      <w:lvlJc w:val="left"/>
      <w:pPr>
        <w:ind w:left="3600" w:hanging="360"/>
      </w:pPr>
      <w:rPr>
        <w:rFonts w:ascii="Courier New" w:hAnsi="Courier New" w:hint="default"/>
      </w:rPr>
    </w:lvl>
    <w:lvl w:ilvl="5" w:tplc="1A3AA0F4">
      <w:start w:val="1"/>
      <w:numFmt w:val="bullet"/>
      <w:lvlText w:val=""/>
      <w:lvlJc w:val="left"/>
      <w:pPr>
        <w:ind w:left="4320" w:hanging="360"/>
      </w:pPr>
      <w:rPr>
        <w:rFonts w:ascii="Wingdings" w:hAnsi="Wingdings" w:hint="default"/>
      </w:rPr>
    </w:lvl>
    <w:lvl w:ilvl="6" w:tplc="4EC66458">
      <w:start w:val="1"/>
      <w:numFmt w:val="bullet"/>
      <w:lvlText w:val=""/>
      <w:lvlJc w:val="left"/>
      <w:pPr>
        <w:ind w:left="5040" w:hanging="360"/>
      </w:pPr>
      <w:rPr>
        <w:rFonts w:ascii="Symbol" w:hAnsi="Symbol" w:hint="default"/>
      </w:rPr>
    </w:lvl>
    <w:lvl w:ilvl="7" w:tplc="EAF66F0A">
      <w:start w:val="1"/>
      <w:numFmt w:val="bullet"/>
      <w:lvlText w:val="o"/>
      <w:lvlJc w:val="left"/>
      <w:pPr>
        <w:ind w:left="5760" w:hanging="360"/>
      </w:pPr>
      <w:rPr>
        <w:rFonts w:ascii="Courier New" w:hAnsi="Courier New" w:hint="default"/>
      </w:rPr>
    </w:lvl>
    <w:lvl w:ilvl="8" w:tplc="2AD0CEA2">
      <w:start w:val="1"/>
      <w:numFmt w:val="bullet"/>
      <w:lvlText w:val=""/>
      <w:lvlJc w:val="left"/>
      <w:pPr>
        <w:ind w:left="6480" w:hanging="360"/>
      </w:pPr>
      <w:rPr>
        <w:rFonts w:ascii="Wingdings" w:hAnsi="Wingdings" w:hint="default"/>
      </w:rPr>
    </w:lvl>
  </w:abstractNum>
  <w:num w:numId="1" w16cid:durableId="74979300">
    <w:abstractNumId w:val="34"/>
  </w:num>
  <w:num w:numId="2" w16cid:durableId="779108648">
    <w:abstractNumId w:val="23"/>
  </w:num>
  <w:num w:numId="3" w16cid:durableId="1501047530">
    <w:abstractNumId w:val="32"/>
  </w:num>
  <w:num w:numId="4" w16cid:durableId="118651837">
    <w:abstractNumId w:val="24"/>
  </w:num>
  <w:num w:numId="5" w16cid:durableId="1114590179">
    <w:abstractNumId w:val="7"/>
  </w:num>
  <w:num w:numId="6" w16cid:durableId="84035905">
    <w:abstractNumId w:val="1"/>
  </w:num>
  <w:num w:numId="7" w16cid:durableId="253247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165567">
    <w:abstractNumId w:val="2"/>
  </w:num>
  <w:num w:numId="9" w16cid:durableId="1908295164">
    <w:abstractNumId w:val="18"/>
  </w:num>
  <w:num w:numId="10" w16cid:durableId="328335961">
    <w:abstractNumId w:val="15"/>
  </w:num>
  <w:num w:numId="11" w16cid:durableId="1220552101">
    <w:abstractNumId w:val="13"/>
  </w:num>
  <w:num w:numId="12" w16cid:durableId="1999456454">
    <w:abstractNumId w:val="4"/>
  </w:num>
  <w:num w:numId="13" w16cid:durableId="116266410">
    <w:abstractNumId w:val="17"/>
  </w:num>
  <w:num w:numId="14" w16cid:durableId="1545633352">
    <w:abstractNumId w:val="21"/>
  </w:num>
  <w:num w:numId="15" w16cid:durableId="1441098552">
    <w:abstractNumId w:val="29"/>
  </w:num>
  <w:num w:numId="16" w16cid:durableId="136146114">
    <w:abstractNumId w:val="8"/>
  </w:num>
  <w:num w:numId="17" w16cid:durableId="804389879">
    <w:abstractNumId w:val="10"/>
  </w:num>
  <w:num w:numId="18" w16cid:durableId="1166752446">
    <w:abstractNumId w:val="20"/>
  </w:num>
  <w:num w:numId="19" w16cid:durableId="1429276723">
    <w:abstractNumId w:val="9"/>
  </w:num>
  <w:num w:numId="20" w16cid:durableId="1099791121">
    <w:abstractNumId w:val="33"/>
  </w:num>
  <w:num w:numId="21" w16cid:durableId="2138137519">
    <w:abstractNumId w:val="6"/>
  </w:num>
  <w:num w:numId="22" w16cid:durableId="1948002609">
    <w:abstractNumId w:val="31"/>
  </w:num>
  <w:num w:numId="23" w16cid:durableId="1717967193">
    <w:abstractNumId w:val="12"/>
  </w:num>
  <w:num w:numId="24" w16cid:durableId="262032795">
    <w:abstractNumId w:val="0"/>
  </w:num>
  <w:num w:numId="25" w16cid:durableId="2146697656">
    <w:abstractNumId w:val="30"/>
  </w:num>
  <w:num w:numId="26" w16cid:durableId="556361112">
    <w:abstractNumId w:val="16"/>
  </w:num>
  <w:num w:numId="27" w16cid:durableId="1359813382">
    <w:abstractNumId w:val="3"/>
  </w:num>
  <w:num w:numId="28" w16cid:durableId="2115008044">
    <w:abstractNumId w:val="19"/>
  </w:num>
  <w:num w:numId="29" w16cid:durableId="1399595145">
    <w:abstractNumId w:val="14"/>
  </w:num>
  <w:num w:numId="30" w16cid:durableId="1807045550">
    <w:abstractNumId w:val="22"/>
  </w:num>
  <w:num w:numId="31" w16cid:durableId="258566130">
    <w:abstractNumId w:val="5"/>
  </w:num>
  <w:num w:numId="32" w16cid:durableId="1906068741">
    <w:abstractNumId w:val="28"/>
  </w:num>
  <w:num w:numId="33" w16cid:durableId="479075924">
    <w:abstractNumId w:val="26"/>
  </w:num>
  <w:num w:numId="34" w16cid:durableId="19094151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438075">
    <w:abstractNumId w:val="11"/>
  </w:num>
  <w:num w:numId="36" w16cid:durableId="4247704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BD"/>
    <w:rsid w:val="0000007C"/>
    <w:rsid w:val="000023BB"/>
    <w:rsid w:val="00002E00"/>
    <w:rsid w:val="00003CDF"/>
    <w:rsid w:val="000042A0"/>
    <w:rsid w:val="0000439F"/>
    <w:rsid w:val="000062AD"/>
    <w:rsid w:val="000069D8"/>
    <w:rsid w:val="0001122A"/>
    <w:rsid w:val="00012A42"/>
    <w:rsid w:val="00015ADC"/>
    <w:rsid w:val="00015BDA"/>
    <w:rsid w:val="00016027"/>
    <w:rsid w:val="0001652A"/>
    <w:rsid w:val="00016ACE"/>
    <w:rsid w:val="00020A99"/>
    <w:rsid w:val="000222D8"/>
    <w:rsid w:val="000242CB"/>
    <w:rsid w:val="00024DA0"/>
    <w:rsid w:val="00025FAD"/>
    <w:rsid w:val="0003089D"/>
    <w:rsid w:val="00030A55"/>
    <w:rsid w:val="00030EB8"/>
    <w:rsid w:val="00033BEA"/>
    <w:rsid w:val="0003436F"/>
    <w:rsid w:val="000343E0"/>
    <w:rsid w:val="000344B9"/>
    <w:rsid w:val="00034845"/>
    <w:rsid w:val="0003604F"/>
    <w:rsid w:val="0003615F"/>
    <w:rsid w:val="0004062F"/>
    <w:rsid w:val="00042D46"/>
    <w:rsid w:val="00047F1F"/>
    <w:rsid w:val="0005478C"/>
    <w:rsid w:val="00055326"/>
    <w:rsid w:val="00056DD4"/>
    <w:rsid w:val="00057334"/>
    <w:rsid w:val="000615D8"/>
    <w:rsid w:val="000620F4"/>
    <w:rsid w:val="00070E01"/>
    <w:rsid w:val="000726EA"/>
    <w:rsid w:val="00073865"/>
    <w:rsid w:val="00074E36"/>
    <w:rsid w:val="000779C9"/>
    <w:rsid w:val="00086FB8"/>
    <w:rsid w:val="0009094E"/>
    <w:rsid w:val="000923F1"/>
    <w:rsid w:val="00094A36"/>
    <w:rsid w:val="00096392"/>
    <w:rsid w:val="00096D86"/>
    <w:rsid w:val="000A2CC6"/>
    <w:rsid w:val="000A4C02"/>
    <w:rsid w:val="000A6E14"/>
    <w:rsid w:val="000B1E93"/>
    <w:rsid w:val="000B27E5"/>
    <w:rsid w:val="000B7380"/>
    <w:rsid w:val="000D0CEA"/>
    <w:rsid w:val="000D410C"/>
    <w:rsid w:val="000D5504"/>
    <w:rsid w:val="000D5D2D"/>
    <w:rsid w:val="000D7B0C"/>
    <w:rsid w:val="000D7DB0"/>
    <w:rsid w:val="000E0E8A"/>
    <w:rsid w:val="000E1367"/>
    <w:rsid w:val="000E2854"/>
    <w:rsid w:val="000E41FB"/>
    <w:rsid w:val="000E56BD"/>
    <w:rsid w:val="000E78F1"/>
    <w:rsid w:val="000F3698"/>
    <w:rsid w:val="000F3FA1"/>
    <w:rsid w:val="000F40DC"/>
    <w:rsid w:val="000F472E"/>
    <w:rsid w:val="000F4FAF"/>
    <w:rsid w:val="000F5B28"/>
    <w:rsid w:val="000F7985"/>
    <w:rsid w:val="00105E3B"/>
    <w:rsid w:val="00106336"/>
    <w:rsid w:val="0011261F"/>
    <w:rsid w:val="001137C0"/>
    <w:rsid w:val="00115B5C"/>
    <w:rsid w:val="001173E9"/>
    <w:rsid w:val="001203CC"/>
    <w:rsid w:val="00122EB9"/>
    <w:rsid w:val="00123004"/>
    <w:rsid w:val="00123CD7"/>
    <w:rsid w:val="001249F6"/>
    <w:rsid w:val="00125EF8"/>
    <w:rsid w:val="0012629B"/>
    <w:rsid w:val="001278F2"/>
    <w:rsid w:val="00132F26"/>
    <w:rsid w:val="00133AA1"/>
    <w:rsid w:val="00134889"/>
    <w:rsid w:val="00134D08"/>
    <w:rsid w:val="001417B0"/>
    <w:rsid w:val="00142AE4"/>
    <w:rsid w:val="00146752"/>
    <w:rsid w:val="001503CB"/>
    <w:rsid w:val="0015067C"/>
    <w:rsid w:val="00152376"/>
    <w:rsid w:val="00152E67"/>
    <w:rsid w:val="00154ED8"/>
    <w:rsid w:val="00155A79"/>
    <w:rsid w:val="001662FB"/>
    <w:rsid w:val="00167124"/>
    <w:rsid w:val="00176AC0"/>
    <w:rsid w:val="00180CC3"/>
    <w:rsid w:val="0018150B"/>
    <w:rsid w:val="0018201C"/>
    <w:rsid w:val="0018228B"/>
    <w:rsid w:val="0018445A"/>
    <w:rsid w:val="00185D25"/>
    <w:rsid w:val="001860B2"/>
    <w:rsid w:val="00186B5E"/>
    <w:rsid w:val="00186C87"/>
    <w:rsid w:val="00191B62"/>
    <w:rsid w:val="00192F36"/>
    <w:rsid w:val="00193E46"/>
    <w:rsid w:val="0019547C"/>
    <w:rsid w:val="00197ABF"/>
    <w:rsid w:val="001A122F"/>
    <w:rsid w:val="001A134A"/>
    <w:rsid w:val="001A3240"/>
    <w:rsid w:val="001B70A3"/>
    <w:rsid w:val="001B70F3"/>
    <w:rsid w:val="001B732E"/>
    <w:rsid w:val="001B7CE7"/>
    <w:rsid w:val="001C5181"/>
    <w:rsid w:val="001C5FF4"/>
    <w:rsid w:val="001C619B"/>
    <w:rsid w:val="001C681F"/>
    <w:rsid w:val="001C7218"/>
    <w:rsid w:val="001D6987"/>
    <w:rsid w:val="001D72E3"/>
    <w:rsid w:val="001D77E8"/>
    <w:rsid w:val="001E1BCE"/>
    <w:rsid w:val="001E1F8C"/>
    <w:rsid w:val="001E3B34"/>
    <w:rsid w:val="001E4A16"/>
    <w:rsid w:val="001E6CE9"/>
    <w:rsid w:val="001E779F"/>
    <w:rsid w:val="001F190E"/>
    <w:rsid w:val="001F5871"/>
    <w:rsid w:val="00200368"/>
    <w:rsid w:val="00206829"/>
    <w:rsid w:val="0021288E"/>
    <w:rsid w:val="00217112"/>
    <w:rsid w:val="00220489"/>
    <w:rsid w:val="0022108A"/>
    <w:rsid w:val="00222674"/>
    <w:rsid w:val="0022323A"/>
    <w:rsid w:val="00223882"/>
    <w:rsid w:val="00224DB7"/>
    <w:rsid w:val="00225093"/>
    <w:rsid w:val="00226A1E"/>
    <w:rsid w:val="002304A1"/>
    <w:rsid w:val="0023109B"/>
    <w:rsid w:val="00232097"/>
    <w:rsid w:val="002339B6"/>
    <w:rsid w:val="00233C19"/>
    <w:rsid w:val="0023442F"/>
    <w:rsid w:val="002405F3"/>
    <w:rsid w:val="00242506"/>
    <w:rsid w:val="00242D5A"/>
    <w:rsid w:val="002447EE"/>
    <w:rsid w:val="0025000B"/>
    <w:rsid w:val="0025213E"/>
    <w:rsid w:val="0025284C"/>
    <w:rsid w:val="002552FC"/>
    <w:rsid w:val="00256913"/>
    <w:rsid w:val="00257619"/>
    <w:rsid w:val="00261C63"/>
    <w:rsid w:val="00262237"/>
    <w:rsid w:val="00266D88"/>
    <w:rsid w:val="0026718D"/>
    <w:rsid w:val="00271BF0"/>
    <w:rsid w:val="002726BB"/>
    <w:rsid w:val="00272BFF"/>
    <w:rsid w:val="00273DF0"/>
    <w:rsid w:val="002744E4"/>
    <w:rsid w:val="00277AB7"/>
    <w:rsid w:val="002808D2"/>
    <w:rsid w:val="00280DD6"/>
    <w:rsid w:val="0028217D"/>
    <w:rsid w:val="00283937"/>
    <w:rsid w:val="00283AAF"/>
    <w:rsid w:val="0028452F"/>
    <w:rsid w:val="00284D3F"/>
    <w:rsid w:val="002868F2"/>
    <w:rsid w:val="00287826"/>
    <w:rsid w:val="0029238F"/>
    <w:rsid w:val="00293412"/>
    <w:rsid w:val="002937C5"/>
    <w:rsid w:val="00295EC3"/>
    <w:rsid w:val="002977EB"/>
    <w:rsid w:val="002A2757"/>
    <w:rsid w:val="002A46A1"/>
    <w:rsid w:val="002A62E3"/>
    <w:rsid w:val="002B24B4"/>
    <w:rsid w:val="002C01BC"/>
    <w:rsid w:val="002C195F"/>
    <w:rsid w:val="002C23E0"/>
    <w:rsid w:val="002C4D10"/>
    <w:rsid w:val="002C7EBD"/>
    <w:rsid w:val="002D067D"/>
    <w:rsid w:val="002D28CD"/>
    <w:rsid w:val="002D41D0"/>
    <w:rsid w:val="002D5DE1"/>
    <w:rsid w:val="002D668E"/>
    <w:rsid w:val="002E3F63"/>
    <w:rsid w:val="002E42F8"/>
    <w:rsid w:val="002F3BF2"/>
    <w:rsid w:val="002F5534"/>
    <w:rsid w:val="002F65B9"/>
    <w:rsid w:val="0030081B"/>
    <w:rsid w:val="00302F54"/>
    <w:rsid w:val="0030486E"/>
    <w:rsid w:val="00307FA1"/>
    <w:rsid w:val="003123D2"/>
    <w:rsid w:val="00312622"/>
    <w:rsid w:val="003145CC"/>
    <w:rsid w:val="003155AA"/>
    <w:rsid w:val="003167CA"/>
    <w:rsid w:val="003173B2"/>
    <w:rsid w:val="003211C0"/>
    <w:rsid w:val="00322BC0"/>
    <w:rsid w:val="00331896"/>
    <w:rsid w:val="00335599"/>
    <w:rsid w:val="0034064A"/>
    <w:rsid w:val="00341C4B"/>
    <w:rsid w:val="00342C55"/>
    <w:rsid w:val="00346D7C"/>
    <w:rsid w:val="00350967"/>
    <w:rsid w:val="00353046"/>
    <w:rsid w:val="00354845"/>
    <w:rsid w:val="00355A94"/>
    <w:rsid w:val="003615D8"/>
    <w:rsid w:val="003618AB"/>
    <w:rsid w:val="0036343C"/>
    <w:rsid w:val="0036683C"/>
    <w:rsid w:val="00367496"/>
    <w:rsid w:val="00367BEC"/>
    <w:rsid w:val="003732C9"/>
    <w:rsid w:val="00375F12"/>
    <w:rsid w:val="00376D11"/>
    <w:rsid w:val="0038358B"/>
    <w:rsid w:val="00387031"/>
    <w:rsid w:val="00387072"/>
    <w:rsid w:val="00387ED1"/>
    <w:rsid w:val="0039077D"/>
    <w:rsid w:val="00391362"/>
    <w:rsid w:val="00393B42"/>
    <w:rsid w:val="00393B6E"/>
    <w:rsid w:val="0039434D"/>
    <w:rsid w:val="00395928"/>
    <w:rsid w:val="0039600A"/>
    <w:rsid w:val="00396F4B"/>
    <w:rsid w:val="00396F94"/>
    <w:rsid w:val="003978E4"/>
    <w:rsid w:val="003A2065"/>
    <w:rsid w:val="003A6B34"/>
    <w:rsid w:val="003A735A"/>
    <w:rsid w:val="003B1188"/>
    <w:rsid w:val="003B19A3"/>
    <w:rsid w:val="003B1A45"/>
    <w:rsid w:val="003B1C7A"/>
    <w:rsid w:val="003B3E42"/>
    <w:rsid w:val="003B447A"/>
    <w:rsid w:val="003B5265"/>
    <w:rsid w:val="003B528B"/>
    <w:rsid w:val="003B5575"/>
    <w:rsid w:val="003B55A9"/>
    <w:rsid w:val="003B5FCD"/>
    <w:rsid w:val="003B6522"/>
    <w:rsid w:val="003C12CE"/>
    <w:rsid w:val="003C17EC"/>
    <w:rsid w:val="003C3EB2"/>
    <w:rsid w:val="003C5BD7"/>
    <w:rsid w:val="003C60F5"/>
    <w:rsid w:val="003D0145"/>
    <w:rsid w:val="003D035E"/>
    <w:rsid w:val="003D239F"/>
    <w:rsid w:val="003E17B1"/>
    <w:rsid w:val="003E194F"/>
    <w:rsid w:val="003E791B"/>
    <w:rsid w:val="003F3869"/>
    <w:rsid w:val="003F3E3F"/>
    <w:rsid w:val="003F712E"/>
    <w:rsid w:val="003F7170"/>
    <w:rsid w:val="00400787"/>
    <w:rsid w:val="004018CC"/>
    <w:rsid w:val="004051AA"/>
    <w:rsid w:val="0040555C"/>
    <w:rsid w:val="004058C6"/>
    <w:rsid w:val="004058DF"/>
    <w:rsid w:val="00410DE9"/>
    <w:rsid w:val="00416550"/>
    <w:rsid w:val="00417834"/>
    <w:rsid w:val="00422337"/>
    <w:rsid w:val="00422A90"/>
    <w:rsid w:val="00423183"/>
    <w:rsid w:val="00425620"/>
    <w:rsid w:val="00431D92"/>
    <w:rsid w:val="0043377A"/>
    <w:rsid w:val="00434237"/>
    <w:rsid w:val="004348F9"/>
    <w:rsid w:val="00434A0A"/>
    <w:rsid w:val="0043620A"/>
    <w:rsid w:val="0044282C"/>
    <w:rsid w:val="00444C48"/>
    <w:rsid w:val="0045214C"/>
    <w:rsid w:val="00456D59"/>
    <w:rsid w:val="0046057E"/>
    <w:rsid w:val="004609BB"/>
    <w:rsid w:val="00460C3D"/>
    <w:rsid w:val="00462ADC"/>
    <w:rsid w:val="00465A9B"/>
    <w:rsid w:val="00467171"/>
    <w:rsid w:val="00473D26"/>
    <w:rsid w:val="004748A4"/>
    <w:rsid w:val="0047514F"/>
    <w:rsid w:val="0047612A"/>
    <w:rsid w:val="00477F47"/>
    <w:rsid w:val="004850AD"/>
    <w:rsid w:val="00485DDD"/>
    <w:rsid w:val="00487717"/>
    <w:rsid w:val="00491E43"/>
    <w:rsid w:val="004956E7"/>
    <w:rsid w:val="0049591A"/>
    <w:rsid w:val="00497191"/>
    <w:rsid w:val="004A017A"/>
    <w:rsid w:val="004A0AD4"/>
    <w:rsid w:val="004A1DA7"/>
    <w:rsid w:val="004A32AD"/>
    <w:rsid w:val="004A369B"/>
    <w:rsid w:val="004A3AA5"/>
    <w:rsid w:val="004A648F"/>
    <w:rsid w:val="004A70B1"/>
    <w:rsid w:val="004A7FF5"/>
    <w:rsid w:val="004B3CFB"/>
    <w:rsid w:val="004B41CE"/>
    <w:rsid w:val="004B47D4"/>
    <w:rsid w:val="004C0543"/>
    <w:rsid w:val="004C0919"/>
    <w:rsid w:val="004C0B94"/>
    <w:rsid w:val="004C12DD"/>
    <w:rsid w:val="004C1B8F"/>
    <w:rsid w:val="004C4E34"/>
    <w:rsid w:val="004C534A"/>
    <w:rsid w:val="004D3A84"/>
    <w:rsid w:val="004D54E2"/>
    <w:rsid w:val="004D6717"/>
    <w:rsid w:val="004E0B6E"/>
    <w:rsid w:val="004E294B"/>
    <w:rsid w:val="004E53DB"/>
    <w:rsid w:val="004E62BB"/>
    <w:rsid w:val="004E6EEB"/>
    <w:rsid w:val="004F085F"/>
    <w:rsid w:val="004F1843"/>
    <w:rsid w:val="004F4DD4"/>
    <w:rsid w:val="004F51A4"/>
    <w:rsid w:val="004F631E"/>
    <w:rsid w:val="00501636"/>
    <w:rsid w:val="00501672"/>
    <w:rsid w:val="00502974"/>
    <w:rsid w:val="00506EE0"/>
    <w:rsid w:val="00510FD1"/>
    <w:rsid w:val="00511331"/>
    <w:rsid w:val="00511483"/>
    <w:rsid w:val="00512B20"/>
    <w:rsid w:val="00515BF7"/>
    <w:rsid w:val="00515F6C"/>
    <w:rsid w:val="0052297A"/>
    <w:rsid w:val="00523E03"/>
    <w:rsid w:val="00524E9B"/>
    <w:rsid w:val="00525A9A"/>
    <w:rsid w:val="00526449"/>
    <w:rsid w:val="00530D40"/>
    <w:rsid w:val="005311B4"/>
    <w:rsid w:val="0053474A"/>
    <w:rsid w:val="0053698C"/>
    <w:rsid w:val="005400E2"/>
    <w:rsid w:val="00541850"/>
    <w:rsid w:val="00542459"/>
    <w:rsid w:val="00543401"/>
    <w:rsid w:val="00545CA0"/>
    <w:rsid w:val="0054689E"/>
    <w:rsid w:val="0055021A"/>
    <w:rsid w:val="00551040"/>
    <w:rsid w:val="005574BF"/>
    <w:rsid w:val="005615E8"/>
    <w:rsid w:val="005629A2"/>
    <w:rsid w:val="00563775"/>
    <w:rsid w:val="00565C9F"/>
    <w:rsid w:val="00566167"/>
    <w:rsid w:val="00567BFC"/>
    <w:rsid w:val="00573D0C"/>
    <w:rsid w:val="005748A7"/>
    <w:rsid w:val="005759B9"/>
    <w:rsid w:val="005760FC"/>
    <w:rsid w:val="00576D53"/>
    <w:rsid w:val="00585D60"/>
    <w:rsid w:val="00586003"/>
    <w:rsid w:val="0059442A"/>
    <w:rsid w:val="00594E51"/>
    <w:rsid w:val="00597162"/>
    <w:rsid w:val="005A068A"/>
    <w:rsid w:val="005A286E"/>
    <w:rsid w:val="005A5C9E"/>
    <w:rsid w:val="005A6B64"/>
    <w:rsid w:val="005B36E6"/>
    <w:rsid w:val="005B4913"/>
    <w:rsid w:val="005B4E4B"/>
    <w:rsid w:val="005B5D2E"/>
    <w:rsid w:val="005C1976"/>
    <w:rsid w:val="005C496F"/>
    <w:rsid w:val="005C49A8"/>
    <w:rsid w:val="005C50F7"/>
    <w:rsid w:val="005D044B"/>
    <w:rsid w:val="005D0E73"/>
    <w:rsid w:val="005D2818"/>
    <w:rsid w:val="005D6601"/>
    <w:rsid w:val="005D6D22"/>
    <w:rsid w:val="005E012C"/>
    <w:rsid w:val="005E39AD"/>
    <w:rsid w:val="005E7A43"/>
    <w:rsid w:val="005F0970"/>
    <w:rsid w:val="005F2929"/>
    <w:rsid w:val="005F2B94"/>
    <w:rsid w:val="005F3406"/>
    <w:rsid w:val="005F5B8D"/>
    <w:rsid w:val="00602283"/>
    <w:rsid w:val="006048AD"/>
    <w:rsid w:val="00605E28"/>
    <w:rsid w:val="00612BC3"/>
    <w:rsid w:val="006149CE"/>
    <w:rsid w:val="00615E82"/>
    <w:rsid w:val="006173ED"/>
    <w:rsid w:val="00623933"/>
    <w:rsid w:val="00625185"/>
    <w:rsid w:val="006253B0"/>
    <w:rsid w:val="00625D91"/>
    <w:rsid w:val="00626ED9"/>
    <w:rsid w:val="00627A49"/>
    <w:rsid w:val="00630C67"/>
    <w:rsid w:val="006326BF"/>
    <w:rsid w:val="0063340A"/>
    <w:rsid w:val="00634D2B"/>
    <w:rsid w:val="006405B9"/>
    <w:rsid w:val="00642241"/>
    <w:rsid w:val="00642462"/>
    <w:rsid w:val="00643150"/>
    <w:rsid w:val="006448F5"/>
    <w:rsid w:val="00645BCE"/>
    <w:rsid w:val="006465EB"/>
    <w:rsid w:val="00647DCA"/>
    <w:rsid w:val="00650434"/>
    <w:rsid w:val="006517CB"/>
    <w:rsid w:val="00656C3F"/>
    <w:rsid w:val="006602F4"/>
    <w:rsid w:val="00661EA1"/>
    <w:rsid w:val="00662082"/>
    <w:rsid w:val="0066512A"/>
    <w:rsid w:val="0066556C"/>
    <w:rsid w:val="00671362"/>
    <w:rsid w:val="00673B98"/>
    <w:rsid w:val="00673D0B"/>
    <w:rsid w:val="00674A1F"/>
    <w:rsid w:val="006779B9"/>
    <w:rsid w:val="00677C76"/>
    <w:rsid w:val="00677D01"/>
    <w:rsid w:val="006818DC"/>
    <w:rsid w:val="00683693"/>
    <w:rsid w:val="00683C9C"/>
    <w:rsid w:val="0068495E"/>
    <w:rsid w:val="006849F1"/>
    <w:rsid w:val="00685144"/>
    <w:rsid w:val="0068525D"/>
    <w:rsid w:val="00685E73"/>
    <w:rsid w:val="006901B6"/>
    <w:rsid w:val="00695796"/>
    <w:rsid w:val="00695CFF"/>
    <w:rsid w:val="00697ABA"/>
    <w:rsid w:val="006A2849"/>
    <w:rsid w:val="006A389E"/>
    <w:rsid w:val="006A6AAB"/>
    <w:rsid w:val="006B4F7F"/>
    <w:rsid w:val="006B544E"/>
    <w:rsid w:val="006B5BEC"/>
    <w:rsid w:val="006B6A90"/>
    <w:rsid w:val="006C016B"/>
    <w:rsid w:val="006C04BB"/>
    <w:rsid w:val="006C2332"/>
    <w:rsid w:val="006C4312"/>
    <w:rsid w:val="006C76CA"/>
    <w:rsid w:val="006D1C53"/>
    <w:rsid w:val="006D37B8"/>
    <w:rsid w:val="006D4FE0"/>
    <w:rsid w:val="006D5840"/>
    <w:rsid w:val="006D5F12"/>
    <w:rsid w:val="006D60D2"/>
    <w:rsid w:val="006D6FA6"/>
    <w:rsid w:val="006E32F4"/>
    <w:rsid w:val="006E3A8F"/>
    <w:rsid w:val="006E7CA8"/>
    <w:rsid w:val="006F28DD"/>
    <w:rsid w:val="006F3DB2"/>
    <w:rsid w:val="006F60AA"/>
    <w:rsid w:val="006F6FFC"/>
    <w:rsid w:val="006F70D3"/>
    <w:rsid w:val="00700075"/>
    <w:rsid w:val="007005DC"/>
    <w:rsid w:val="00700DD0"/>
    <w:rsid w:val="007027C3"/>
    <w:rsid w:val="00703689"/>
    <w:rsid w:val="00703D52"/>
    <w:rsid w:val="00704F68"/>
    <w:rsid w:val="007052D5"/>
    <w:rsid w:val="00705D96"/>
    <w:rsid w:val="00707EA1"/>
    <w:rsid w:val="00707F50"/>
    <w:rsid w:val="00710D36"/>
    <w:rsid w:val="00713B6F"/>
    <w:rsid w:val="00717DAC"/>
    <w:rsid w:val="00721566"/>
    <w:rsid w:val="007269BD"/>
    <w:rsid w:val="00727E1F"/>
    <w:rsid w:val="00727EF1"/>
    <w:rsid w:val="00731266"/>
    <w:rsid w:val="00731353"/>
    <w:rsid w:val="0073407E"/>
    <w:rsid w:val="00750FEF"/>
    <w:rsid w:val="0075232B"/>
    <w:rsid w:val="00752612"/>
    <w:rsid w:val="00752A6C"/>
    <w:rsid w:val="00752F7B"/>
    <w:rsid w:val="0075426C"/>
    <w:rsid w:val="00757176"/>
    <w:rsid w:val="00757A2C"/>
    <w:rsid w:val="0076179B"/>
    <w:rsid w:val="007623E8"/>
    <w:rsid w:val="00762FFB"/>
    <w:rsid w:val="007637AE"/>
    <w:rsid w:val="00764B3B"/>
    <w:rsid w:val="00764BB9"/>
    <w:rsid w:val="007661E7"/>
    <w:rsid w:val="00766685"/>
    <w:rsid w:val="0077253F"/>
    <w:rsid w:val="00774A38"/>
    <w:rsid w:val="00775FE4"/>
    <w:rsid w:val="00776855"/>
    <w:rsid w:val="007775E7"/>
    <w:rsid w:val="007831C3"/>
    <w:rsid w:val="0078529A"/>
    <w:rsid w:val="00790F6D"/>
    <w:rsid w:val="007910FE"/>
    <w:rsid w:val="00791F16"/>
    <w:rsid w:val="007921D9"/>
    <w:rsid w:val="00792495"/>
    <w:rsid w:val="00792931"/>
    <w:rsid w:val="0079296B"/>
    <w:rsid w:val="00796FBF"/>
    <w:rsid w:val="0079749A"/>
    <w:rsid w:val="007A14A4"/>
    <w:rsid w:val="007A1BEE"/>
    <w:rsid w:val="007A1D61"/>
    <w:rsid w:val="007A42F9"/>
    <w:rsid w:val="007A46AF"/>
    <w:rsid w:val="007A6AE6"/>
    <w:rsid w:val="007B167F"/>
    <w:rsid w:val="007B5568"/>
    <w:rsid w:val="007B5F6B"/>
    <w:rsid w:val="007B6BBD"/>
    <w:rsid w:val="007B7FE9"/>
    <w:rsid w:val="007C4C26"/>
    <w:rsid w:val="007C5FF3"/>
    <w:rsid w:val="007C7F1A"/>
    <w:rsid w:val="007D4A49"/>
    <w:rsid w:val="007D59BB"/>
    <w:rsid w:val="007D5FB1"/>
    <w:rsid w:val="007E1682"/>
    <w:rsid w:val="007E35D6"/>
    <w:rsid w:val="007E36C8"/>
    <w:rsid w:val="007E3DB7"/>
    <w:rsid w:val="007E6A41"/>
    <w:rsid w:val="007E6EDC"/>
    <w:rsid w:val="007F0B8E"/>
    <w:rsid w:val="007F2FF3"/>
    <w:rsid w:val="007F4067"/>
    <w:rsid w:val="007F4AFB"/>
    <w:rsid w:val="007F4BF9"/>
    <w:rsid w:val="007F50F3"/>
    <w:rsid w:val="007F7080"/>
    <w:rsid w:val="00801D4B"/>
    <w:rsid w:val="00801D67"/>
    <w:rsid w:val="00802BB5"/>
    <w:rsid w:val="00803C58"/>
    <w:rsid w:val="00810193"/>
    <w:rsid w:val="00812F33"/>
    <w:rsid w:val="00815499"/>
    <w:rsid w:val="00821C9D"/>
    <w:rsid w:val="0082229F"/>
    <w:rsid w:val="0082403E"/>
    <w:rsid w:val="00833D16"/>
    <w:rsid w:val="00835BF0"/>
    <w:rsid w:val="00835E36"/>
    <w:rsid w:val="00840537"/>
    <w:rsid w:val="0084407F"/>
    <w:rsid w:val="0084430E"/>
    <w:rsid w:val="00844764"/>
    <w:rsid w:val="00845B08"/>
    <w:rsid w:val="00853E45"/>
    <w:rsid w:val="00854FE6"/>
    <w:rsid w:val="00856392"/>
    <w:rsid w:val="00856DE6"/>
    <w:rsid w:val="00858E0E"/>
    <w:rsid w:val="00860850"/>
    <w:rsid w:val="0086379B"/>
    <w:rsid w:val="00864C34"/>
    <w:rsid w:val="00865169"/>
    <w:rsid w:val="00866396"/>
    <w:rsid w:val="00870480"/>
    <w:rsid w:val="00870762"/>
    <w:rsid w:val="008709A9"/>
    <w:rsid w:val="00874321"/>
    <w:rsid w:val="00874F07"/>
    <w:rsid w:val="00877311"/>
    <w:rsid w:val="008775D4"/>
    <w:rsid w:val="0087788C"/>
    <w:rsid w:val="00880B4E"/>
    <w:rsid w:val="008859AE"/>
    <w:rsid w:val="00886B36"/>
    <w:rsid w:val="00887178"/>
    <w:rsid w:val="00890019"/>
    <w:rsid w:val="00890D78"/>
    <w:rsid w:val="00897307"/>
    <w:rsid w:val="008973B0"/>
    <w:rsid w:val="00897439"/>
    <w:rsid w:val="00897D26"/>
    <w:rsid w:val="008A06BF"/>
    <w:rsid w:val="008A3909"/>
    <w:rsid w:val="008B0D09"/>
    <w:rsid w:val="008B0EA4"/>
    <w:rsid w:val="008B3D5D"/>
    <w:rsid w:val="008B4BED"/>
    <w:rsid w:val="008B54CD"/>
    <w:rsid w:val="008B553A"/>
    <w:rsid w:val="008B7A69"/>
    <w:rsid w:val="008C1FCE"/>
    <w:rsid w:val="008C427A"/>
    <w:rsid w:val="008C4875"/>
    <w:rsid w:val="008D2E9C"/>
    <w:rsid w:val="008D373F"/>
    <w:rsid w:val="008D5B55"/>
    <w:rsid w:val="008E3866"/>
    <w:rsid w:val="008E3AA6"/>
    <w:rsid w:val="008E537C"/>
    <w:rsid w:val="008E6954"/>
    <w:rsid w:val="008E7BCE"/>
    <w:rsid w:val="008F13FE"/>
    <w:rsid w:val="008F3EAD"/>
    <w:rsid w:val="0090447B"/>
    <w:rsid w:val="0090447D"/>
    <w:rsid w:val="0091135E"/>
    <w:rsid w:val="00911925"/>
    <w:rsid w:val="0091220B"/>
    <w:rsid w:val="009174B6"/>
    <w:rsid w:val="00922983"/>
    <w:rsid w:val="0092337F"/>
    <w:rsid w:val="009236D3"/>
    <w:rsid w:val="00923ACD"/>
    <w:rsid w:val="0092583E"/>
    <w:rsid w:val="00926E40"/>
    <w:rsid w:val="0093186C"/>
    <w:rsid w:val="00936E17"/>
    <w:rsid w:val="00940032"/>
    <w:rsid w:val="009429E6"/>
    <w:rsid w:val="00946F97"/>
    <w:rsid w:val="00955525"/>
    <w:rsid w:val="00955EB5"/>
    <w:rsid w:val="00960CF1"/>
    <w:rsid w:val="00964BC6"/>
    <w:rsid w:val="00964CA8"/>
    <w:rsid w:val="00965D99"/>
    <w:rsid w:val="0096768D"/>
    <w:rsid w:val="00970E88"/>
    <w:rsid w:val="00976D9F"/>
    <w:rsid w:val="00980A84"/>
    <w:rsid w:val="00980ACB"/>
    <w:rsid w:val="00980B15"/>
    <w:rsid w:val="0098370D"/>
    <w:rsid w:val="00984ED6"/>
    <w:rsid w:val="0098522C"/>
    <w:rsid w:val="00986289"/>
    <w:rsid w:val="009863AD"/>
    <w:rsid w:val="00986A1C"/>
    <w:rsid w:val="00987490"/>
    <w:rsid w:val="00987FCF"/>
    <w:rsid w:val="00990082"/>
    <w:rsid w:val="009912C5"/>
    <w:rsid w:val="009938C3"/>
    <w:rsid w:val="009A2114"/>
    <w:rsid w:val="009A3A4D"/>
    <w:rsid w:val="009A418A"/>
    <w:rsid w:val="009A62B9"/>
    <w:rsid w:val="009A6CAF"/>
    <w:rsid w:val="009A6FC7"/>
    <w:rsid w:val="009A71D7"/>
    <w:rsid w:val="009B134F"/>
    <w:rsid w:val="009B2714"/>
    <w:rsid w:val="009B726E"/>
    <w:rsid w:val="009C379D"/>
    <w:rsid w:val="009C6D68"/>
    <w:rsid w:val="009C7EEA"/>
    <w:rsid w:val="009D0AC7"/>
    <w:rsid w:val="009D0E1A"/>
    <w:rsid w:val="009E2C96"/>
    <w:rsid w:val="009E47D8"/>
    <w:rsid w:val="009E62DB"/>
    <w:rsid w:val="009E7477"/>
    <w:rsid w:val="009F4946"/>
    <w:rsid w:val="00A01B7B"/>
    <w:rsid w:val="00A02FB3"/>
    <w:rsid w:val="00A03FB4"/>
    <w:rsid w:val="00A06367"/>
    <w:rsid w:val="00A07829"/>
    <w:rsid w:val="00A10116"/>
    <w:rsid w:val="00A1058F"/>
    <w:rsid w:val="00A11B2C"/>
    <w:rsid w:val="00A13B94"/>
    <w:rsid w:val="00A200E9"/>
    <w:rsid w:val="00A20B26"/>
    <w:rsid w:val="00A254C2"/>
    <w:rsid w:val="00A25CA2"/>
    <w:rsid w:val="00A27BD5"/>
    <w:rsid w:val="00A27D4D"/>
    <w:rsid w:val="00A27FB8"/>
    <w:rsid w:val="00A313AB"/>
    <w:rsid w:val="00A322C6"/>
    <w:rsid w:val="00A35A0D"/>
    <w:rsid w:val="00A3645D"/>
    <w:rsid w:val="00A36755"/>
    <w:rsid w:val="00A37109"/>
    <w:rsid w:val="00A37823"/>
    <w:rsid w:val="00A42085"/>
    <w:rsid w:val="00A42119"/>
    <w:rsid w:val="00A4698A"/>
    <w:rsid w:val="00A517ED"/>
    <w:rsid w:val="00A5215B"/>
    <w:rsid w:val="00A5283D"/>
    <w:rsid w:val="00A5299D"/>
    <w:rsid w:val="00A61901"/>
    <w:rsid w:val="00A61BAA"/>
    <w:rsid w:val="00A636AC"/>
    <w:rsid w:val="00A650D5"/>
    <w:rsid w:val="00A668FC"/>
    <w:rsid w:val="00A66E36"/>
    <w:rsid w:val="00A67E0C"/>
    <w:rsid w:val="00A70F44"/>
    <w:rsid w:val="00A70FD5"/>
    <w:rsid w:val="00A769D4"/>
    <w:rsid w:val="00A8142B"/>
    <w:rsid w:val="00A8183F"/>
    <w:rsid w:val="00A85CDB"/>
    <w:rsid w:val="00A86AC2"/>
    <w:rsid w:val="00A9242B"/>
    <w:rsid w:val="00A92720"/>
    <w:rsid w:val="00A93B5F"/>
    <w:rsid w:val="00A93C93"/>
    <w:rsid w:val="00A94960"/>
    <w:rsid w:val="00A949B0"/>
    <w:rsid w:val="00A95396"/>
    <w:rsid w:val="00A96B08"/>
    <w:rsid w:val="00A97C5C"/>
    <w:rsid w:val="00AA000A"/>
    <w:rsid w:val="00AA0EF5"/>
    <w:rsid w:val="00AA5D62"/>
    <w:rsid w:val="00AA6DDD"/>
    <w:rsid w:val="00AB252D"/>
    <w:rsid w:val="00AB49C0"/>
    <w:rsid w:val="00AB50F0"/>
    <w:rsid w:val="00AB7641"/>
    <w:rsid w:val="00AB7F3C"/>
    <w:rsid w:val="00AC29DD"/>
    <w:rsid w:val="00AC2B48"/>
    <w:rsid w:val="00AC4C4B"/>
    <w:rsid w:val="00AC632A"/>
    <w:rsid w:val="00AD2ED0"/>
    <w:rsid w:val="00AD368A"/>
    <w:rsid w:val="00AD43E9"/>
    <w:rsid w:val="00AE29BD"/>
    <w:rsid w:val="00AE51AC"/>
    <w:rsid w:val="00AE596E"/>
    <w:rsid w:val="00AE5D5E"/>
    <w:rsid w:val="00AE61D6"/>
    <w:rsid w:val="00AF05DC"/>
    <w:rsid w:val="00AF12D4"/>
    <w:rsid w:val="00AF5A8C"/>
    <w:rsid w:val="00AF632C"/>
    <w:rsid w:val="00AF7836"/>
    <w:rsid w:val="00AF7BBC"/>
    <w:rsid w:val="00B00780"/>
    <w:rsid w:val="00B01EA8"/>
    <w:rsid w:val="00B03A0B"/>
    <w:rsid w:val="00B05076"/>
    <w:rsid w:val="00B11CAC"/>
    <w:rsid w:val="00B1273E"/>
    <w:rsid w:val="00B13E84"/>
    <w:rsid w:val="00B15F72"/>
    <w:rsid w:val="00B1623C"/>
    <w:rsid w:val="00B16807"/>
    <w:rsid w:val="00B20C7F"/>
    <w:rsid w:val="00B21789"/>
    <w:rsid w:val="00B21A5A"/>
    <w:rsid w:val="00B22D0F"/>
    <w:rsid w:val="00B26ECF"/>
    <w:rsid w:val="00B271B5"/>
    <w:rsid w:val="00B341D3"/>
    <w:rsid w:val="00B367B3"/>
    <w:rsid w:val="00B40D7C"/>
    <w:rsid w:val="00B529A0"/>
    <w:rsid w:val="00B565A4"/>
    <w:rsid w:val="00B575BB"/>
    <w:rsid w:val="00B62F52"/>
    <w:rsid w:val="00B657CC"/>
    <w:rsid w:val="00B71475"/>
    <w:rsid w:val="00B7263D"/>
    <w:rsid w:val="00B80810"/>
    <w:rsid w:val="00B84AEF"/>
    <w:rsid w:val="00B9164E"/>
    <w:rsid w:val="00B918D6"/>
    <w:rsid w:val="00B91905"/>
    <w:rsid w:val="00B94BD8"/>
    <w:rsid w:val="00B9596A"/>
    <w:rsid w:val="00B9622B"/>
    <w:rsid w:val="00B96BF4"/>
    <w:rsid w:val="00B97B96"/>
    <w:rsid w:val="00BA26E0"/>
    <w:rsid w:val="00BA6D13"/>
    <w:rsid w:val="00BA6FAF"/>
    <w:rsid w:val="00BB06C7"/>
    <w:rsid w:val="00BB38E5"/>
    <w:rsid w:val="00BB3922"/>
    <w:rsid w:val="00BB629A"/>
    <w:rsid w:val="00BB6637"/>
    <w:rsid w:val="00BB7B74"/>
    <w:rsid w:val="00BC3F7C"/>
    <w:rsid w:val="00BC5425"/>
    <w:rsid w:val="00BC6FED"/>
    <w:rsid w:val="00BD175C"/>
    <w:rsid w:val="00BD2569"/>
    <w:rsid w:val="00BD79F1"/>
    <w:rsid w:val="00BE2682"/>
    <w:rsid w:val="00BE2A4F"/>
    <w:rsid w:val="00BE399B"/>
    <w:rsid w:val="00BE633D"/>
    <w:rsid w:val="00BF0820"/>
    <w:rsid w:val="00BF0916"/>
    <w:rsid w:val="00BF3E9B"/>
    <w:rsid w:val="00BF4B4C"/>
    <w:rsid w:val="00BF4BD5"/>
    <w:rsid w:val="00BF6C43"/>
    <w:rsid w:val="00BF6D0F"/>
    <w:rsid w:val="00BF7974"/>
    <w:rsid w:val="00C00378"/>
    <w:rsid w:val="00C013DC"/>
    <w:rsid w:val="00C02A3E"/>
    <w:rsid w:val="00C0622B"/>
    <w:rsid w:val="00C06D4A"/>
    <w:rsid w:val="00C07540"/>
    <w:rsid w:val="00C11F23"/>
    <w:rsid w:val="00C12D4E"/>
    <w:rsid w:val="00C134ED"/>
    <w:rsid w:val="00C16541"/>
    <w:rsid w:val="00C16843"/>
    <w:rsid w:val="00C172D2"/>
    <w:rsid w:val="00C216B2"/>
    <w:rsid w:val="00C21A02"/>
    <w:rsid w:val="00C25718"/>
    <w:rsid w:val="00C3152C"/>
    <w:rsid w:val="00C40026"/>
    <w:rsid w:val="00C406FB"/>
    <w:rsid w:val="00C42506"/>
    <w:rsid w:val="00C43A15"/>
    <w:rsid w:val="00C465B1"/>
    <w:rsid w:val="00C50610"/>
    <w:rsid w:val="00C50BB1"/>
    <w:rsid w:val="00C52FB4"/>
    <w:rsid w:val="00C62842"/>
    <w:rsid w:val="00C6375D"/>
    <w:rsid w:val="00C63967"/>
    <w:rsid w:val="00C643FD"/>
    <w:rsid w:val="00C64413"/>
    <w:rsid w:val="00C64B1E"/>
    <w:rsid w:val="00C655E6"/>
    <w:rsid w:val="00C67544"/>
    <w:rsid w:val="00C704A5"/>
    <w:rsid w:val="00C70953"/>
    <w:rsid w:val="00C81983"/>
    <w:rsid w:val="00C8293C"/>
    <w:rsid w:val="00C8301C"/>
    <w:rsid w:val="00C83649"/>
    <w:rsid w:val="00C839CD"/>
    <w:rsid w:val="00C84840"/>
    <w:rsid w:val="00C85F6B"/>
    <w:rsid w:val="00C86104"/>
    <w:rsid w:val="00C9124B"/>
    <w:rsid w:val="00C956A4"/>
    <w:rsid w:val="00C95708"/>
    <w:rsid w:val="00C95D4B"/>
    <w:rsid w:val="00C9644D"/>
    <w:rsid w:val="00C96BB3"/>
    <w:rsid w:val="00C97B06"/>
    <w:rsid w:val="00CA0616"/>
    <w:rsid w:val="00CA0660"/>
    <w:rsid w:val="00CA2906"/>
    <w:rsid w:val="00CA4A5B"/>
    <w:rsid w:val="00CA6043"/>
    <w:rsid w:val="00CB0A2B"/>
    <w:rsid w:val="00CB6E02"/>
    <w:rsid w:val="00CB7AB2"/>
    <w:rsid w:val="00CC0F39"/>
    <w:rsid w:val="00CC7E82"/>
    <w:rsid w:val="00CD02CF"/>
    <w:rsid w:val="00CD2394"/>
    <w:rsid w:val="00CD253A"/>
    <w:rsid w:val="00CD5D0F"/>
    <w:rsid w:val="00CE2CBB"/>
    <w:rsid w:val="00CE2D18"/>
    <w:rsid w:val="00CE5590"/>
    <w:rsid w:val="00CE61D6"/>
    <w:rsid w:val="00CF29D9"/>
    <w:rsid w:val="00CF451F"/>
    <w:rsid w:val="00D00C31"/>
    <w:rsid w:val="00D05869"/>
    <w:rsid w:val="00D065B0"/>
    <w:rsid w:val="00D075CD"/>
    <w:rsid w:val="00D12218"/>
    <w:rsid w:val="00D152DF"/>
    <w:rsid w:val="00D156E3"/>
    <w:rsid w:val="00D158F0"/>
    <w:rsid w:val="00D17CC4"/>
    <w:rsid w:val="00D20D8F"/>
    <w:rsid w:val="00D225DB"/>
    <w:rsid w:val="00D230E0"/>
    <w:rsid w:val="00D26450"/>
    <w:rsid w:val="00D332E5"/>
    <w:rsid w:val="00D3353B"/>
    <w:rsid w:val="00D34796"/>
    <w:rsid w:val="00D34ABA"/>
    <w:rsid w:val="00D34F03"/>
    <w:rsid w:val="00D466D5"/>
    <w:rsid w:val="00D5076D"/>
    <w:rsid w:val="00D613CB"/>
    <w:rsid w:val="00D632D4"/>
    <w:rsid w:val="00D7232B"/>
    <w:rsid w:val="00D7506D"/>
    <w:rsid w:val="00D7545A"/>
    <w:rsid w:val="00D7590B"/>
    <w:rsid w:val="00D808B1"/>
    <w:rsid w:val="00D85BB5"/>
    <w:rsid w:val="00D90D8C"/>
    <w:rsid w:val="00D937EF"/>
    <w:rsid w:val="00D95F1E"/>
    <w:rsid w:val="00D97145"/>
    <w:rsid w:val="00DA163A"/>
    <w:rsid w:val="00DA173B"/>
    <w:rsid w:val="00DA254A"/>
    <w:rsid w:val="00DA451C"/>
    <w:rsid w:val="00DA5275"/>
    <w:rsid w:val="00DA765E"/>
    <w:rsid w:val="00DA770F"/>
    <w:rsid w:val="00DA7F53"/>
    <w:rsid w:val="00DB5DE4"/>
    <w:rsid w:val="00DB7386"/>
    <w:rsid w:val="00DC0377"/>
    <w:rsid w:val="00DC0462"/>
    <w:rsid w:val="00DC1B77"/>
    <w:rsid w:val="00DC22AA"/>
    <w:rsid w:val="00DC2D03"/>
    <w:rsid w:val="00DC5A41"/>
    <w:rsid w:val="00DC70EC"/>
    <w:rsid w:val="00DD1C1B"/>
    <w:rsid w:val="00DD1C58"/>
    <w:rsid w:val="00DD3C62"/>
    <w:rsid w:val="00DD5A12"/>
    <w:rsid w:val="00DD60C7"/>
    <w:rsid w:val="00DD7BFA"/>
    <w:rsid w:val="00DE3562"/>
    <w:rsid w:val="00DE4BD9"/>
    <w:rsid w:val="00DE50BC"/>
    <w:rsid w:val="00DE537A"/>
    <w:rsid w:val="00DE55BA"/>
    <w:rsid w:val="00DF04B1"/>
    <w:rsid w:val="00DF56F3"/>
    <w:rsid w:val="00DF59D8"/>
    <w:rsid w:val="00E01405"/>
    <w:rsid w:val="00E02ED0"/>
    <w:rsid w:val="00E03712"/>
    <w:rsid w:val="00E045DC"/>
    <w:rsid w:val="00E059B6"/>
    <w:rsid w:val="00E06A54"/>
    <w:rsid w:val="00E10774"/>
    <w:rsid w:val="00E1503E"/>
    <w:rsid w:val="00E166F6"/>
    <w:rsid w:val="00E16F2E"/>
    <w:rsid w:val="00E20832"/>
    <w:rsid w:val="00E218D6"/>
    <w:rsid w:val="00E25C9E"/>
    <w:rsid w:val="00E26572"/>
    <w:rsid w:val="00E27F83"/>
    <w:rsid w:val="00E3567C"/>
    <w:rsid w:val="00E357A3"/>
    <w:rsid w:val="00E36AC3"/>
    <w:rsid w:val="00E3709D"/>
    <w:rsid w:val="00E3731F"/>
    <w:rsid w:val="00E4105B"/>
    <w:rsid w:val="00E42B9D"/>
    <w:rsid w:val="00E42C0B"/>
    <w:rsid w:val="00E445D4"/>
    <w:rsid w:val="00E46268"/>
    <w:rsid w:val="00E46AD1"/>
    <w:rsid w:val="00E47C0A"/>
    <w:rsid w:val="00E47F3E"/>
    <w:rsid w:val="00E5096D"/>
    <w:rsid w:val="00E5143B"/>
    <w:rsid w:val="00E5300A"/>
    <w:rsid w:val="00E54AB6"/>
    <w:rsid w:val="00E55C5B"/>
    <w:rsid w:val="00E57362"/>
    <w:rsid w:val="00E66C18"/>
    <w:rsid w:val="00E704DD"/>
    <w:rsid w:val="00E72E61"/>
    <w:rsid w:val="00E75FB2"/>
    <w:rsid w:val="00E76415"/>
    <w:rsid w:val="00E80221"/>
    <w:rsid w:val="00E81C0C"/>
    <w:rsid w:val="00E871DF"/>
    <w:rsid w:val="00E904AA"/>
    <w:rsid w:val="00E905AB"/>
    <w:rsid w:val="00E91B36"/>
    <w:rsid w:val="00E92118"/>
    <w:rsid w:val="00E9597E"/>
    <w:rsid w:val="00E96F75"/>
    <w:rsid w:val="00EA12B4"/>
    <w:rsid w:val="00EA1B5B"/>
    <w:rsid w:val="00EA1EC0"/>
    <w:rsid w:val="00EA3357"/>
    <w:rsid w:val="00EA3B1A"/>
    <w:rsid w:val="00EA799F"/>
    <w:rsid w:val="00EB2D30"/>
    <w:rsid w:val="00EB387B"/>
    <w:rsid w:val="00EB3BE6"/>
    <w:rsid w:val="00EB3FCB"/>
    <w:rsid w:val="00EB4674"/>
    <w:rsid w:val="00EB4D0E"/>
    <w:rsid w:val="00EB5351"/>
    <w:rsid w:val="00EB720B"/>
    <w:rsid w:val="00EB7245"/>
    <w:rsid w:val="00EB77D4"/>
    <w:rsid w:val="00EC1688"/>
    <w:rsid w:val="00EC6B8F"/>
    <w:rsid w:val="00ED24BC"/>
    <w:rsid w:val="00ED526D"/>
    <w:rsid w:val="00ED7EEA"/>
    <w:rsid w:val="00EE0D33"/>
    <w:rsid w:val="00EE238B"/>
    <w:rsid w:val="00EE475F"/>
    <w:rsid w:val="00EE4C25"/>
    <w:rsid w:val="00EE642C"/>
    <w:rsid w:val="00EF15C2"/>
    <w:rsid w:val="00F00CF9"/>
    <w:rsid w:val="00F00E92"/>
    <w:rsid w:val="00F017DD"/>
    <w:rsid w:val="00F029BF"/>
    <w:rsid w:val="00F02E85"/>
    <w:rsid w:val="00F11597"/>
    <w:rsid w:val="00F12C3F"/>
    <w:rsid w:val="00F17C72"/>
    <w:rsid w:val="00F20C72"/>
    <w:rsid w:val="00F20DED"/>
    <w:rsid w:val="00F21498"/>
    <w:rsid w:val="00F21F0A"/>
    <w:rsid w:val="00F23B61"/>
    <w:rsid w:val="00F26355"/>
    <w:rsid w:val="00F3032D"/>
    <w:rsid w:val="00F312E6"/>
    <w:rsid w:val="00F32056"/>
    <w:rsid w:val="00F32DAB"/>
    <w:rsid w:val="00F3418D"/>
    <w:rsid w:val="00F35BA8"/>
    <w:rsid w:val="00F35C82"/>
    <w:rsid w:val="00F41740"/>
    <w:rsid w:val="00F46385"/>
    <w:rsid w:val="00F5318B"/>
    <w:rsid w:val="00F531DC"/>
    <w:rsid w:val="00F56993"/>
    <w:rsid w:val="00F5743C"/>
    <w:rsid w:val="00F576A7"/>
    <w:rsid w:val="00F617DF"/>
    <w:rsid w:val="00F61E06"/>
    <w:rsid w:val="00F660F9"/>
    <w:rsid w:val="00F66612"/>
    <w:rsid w:val="00F70847"/>
    <w:rsid w:val="00F71187"/>
    <w:rsid w:val="00F7139D"/>
    <w:rsid w:val="00F72292"/>
    <w:rsid w:val="00F732A1"/>
    <w:rsid w:val="00F750F9"/>
    <w:rsid w:val="00F80619"/>
    <w:rsid w:val="00F806B8"/>
    <w:rsid w:val="00F81311"/>
    <w:rsid w:val="00F81408"/>
    <w:rsid w:val="00F82684"/>
    <w:rsid w:val="00F91BB2"/>
    <w:rsid w:val="00F92241"/>
    <w:rsid w:val="00F9344C"/>
    <w:rsid w:val="00F941A2"/>
    <w:rsid w:val="00F941F1"/>
    <w:rsid w:val="00F94A36"/>
    <w:rsid w:val="00FA0181"/>
    <w:rsid w:val="00FA2092"/>
    <w:rsid w:val="00FA40D4"/>
    <w:rsid w:val="00FA4179"/>
    <w:rsid w:val="00FA5134"/>
    <w:rsid w:val="00FA59E0"/>
    <w:rsid w:val="00FA6FDD"/>
    <w:rsid w:val="00FB0259"/>
    <w:rsid w:val="00FB0C37"/>
    <w:rsid w:val="00FB12EB"/>
    <w:rsid w:val="00FB21FA"/>
    <w:rsid w:val="00FB2764"/>
    <w:rsid w:val="00FB30A1"/>
    <w:rsid w:val="00FB3C98"/>
    <w:rsid w:val="00FB4FCE"/>
    <w:rsid w:val="00FB7D05"/>
    <w:rsid w:val="00FC2124"/>
    <w:rsid w:val="00FC3070"/>
    <w:rsid w:val="00FC30D2"/>
    <w:rsid w:val="00FC79A8"/>
    <w:rsid w:val="00FC7A2B"/>
    <w:rsid w:val="00FD5D11"/>
    <w:rsid w:val="00FD7547"/>
    <w:rsid w:val="00FD76D5"/>
    <w:rsid w:val="00FD7717"/>
    <w:rsid w:val="00FE14A9"/>
    <w:rsid w:val="00FE216D"/>
    <w:rsid w:val="00FE23D3"/>
    <w:rsid w:val="00FE45B7"/>
    <w:rsid w:val="00FE5A7F"/>
    <w:rsid w:val="00FE61CD"/>
    <w:rsid w:val="00FE68A8"/>
    <w:rsid w:val="00FF57A5"/>
    <w:rsid w:val="05135BFC"/>
    <w:rsid w:val="071FDDBA"/>
    <w:rsid w:val="08BAA2F2"/>
    <w:rsid w:val="09EFA18F"/>
    <w:rsid w:val="0AB05982"/>
    <w:rsid w:val="0BAD6FF3"/>
    <w:rsid w:val="0C192968"/>
    <w:rsid w:val="12506403"/>
    <w:rsid w:val="1A9CCEC9"/>
    <w:rsid w:val="1FDB6440"/>
    <w:rsid w:val="209737B1"/>
    <w:rsid w:val="238581DA"/>
    <w:rsid w:val="2B6EE3AF"/>
    <w:rsid w:val="2F497A9C"/>
    <w:rsid w:val="344B0920"/>
    <w:rsid w:val="34834F7C"/>
    <w:rsid w:val="348F6897"/>
    <w:rsid w:val="35E6D981"/>
    <w:rsid w:val="3A2621DB"/>
    <w:rsid w:val="3B03912F"/>
    <w:rsid w:val="3C561B05"/>
    <w:rsid w:val="3C8C2ED9"/>
    <w:rsid w:val="3F5286CB"/>
    <w:rsid w:val="434C81BC"/>
    <w:rsid w:val="468AF54E"/>
    <w:rsid w:val="4945D7D7"/>
    <w:rsid w:val="4ACF8160"/>
    <w:rsid w:val="4FD70431"/>
    <w:rsid w:val="50205ACA"/>
    <w:rsid w:val="53EE6881"/>
    <w:rsid w:val="548119DF"/>
    <w:rsid w:val="558A38E2"/>
    <w:rsid w:val="55A2DB01"/>
    <w:rsid w:val="561A6B90"/>
    <w:rsid w:val="562392E3"/>
    <w:rsid w:val="570D81C6"/>
    <w:rsid w:val="5935B795"/>
    <w:rsid w:val="5C0AB878"/>
    <w:rsid w:val="5C9FA7C8"/>
    <w:rsid w:val="5CE5B575"/>
    <w:rsid w:val="5EDFA533"/>
    <w:rsid w:val="5F3180CA"/>
    <w:rsid w:val="5FB3123A"/>
    <w:rsid w:val="604DE209"/>
    <w:rsid w:val="63ED3ED8"/>
    <w:rsid w:val="656A7B98"/>
    <w:rsid w:val="6804B3CE"/>
    <w:rsid w:val="68A0A15D"/>
    <w:rsid w:val="69ACFF18"/>
    <w:rsid w:val="6C0A7538"/>
    <w:rsid w:val="6D2997EE"/>
    <w:rsid w:val="6E5E5F34"/>
    <w:rsid w:val="6F6B17B3"/>
    <w:rsid w:val="728FA1AA"/>
    <w:rsid w:val="72B92737"/>
    <w:rsid w:val="73759856"/>
    <w:rsid w:val="74EC207B"/>
    <w:rsid w:val="78350BC4"/>
    <w:rsid w:val="78893E49"/>
    <w:rsid w:val="7AD51CE0"/>
    <w:rsid w:val="7B3982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A497"/>
  <w15:chartTrackingRefBased/>
  <w15:docId w15:val="{2A2E3C9A-69ED-4C68-BA37-48048819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F7C"/>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qFormat/>
    <w:rsid w:val="000E56BD"/>
    <w:pPr>
      <w:keepNext/>
      <w:outlineLvl w:val="0"/>
    </w:pPr>
    <w:rPr>
      <w:rFonts w:ascii="Arial" w:eastAsia="Times New Roman" w:hAnsi="Arial" w:cs="Arial"/>
      <w:b/>
      <w:bCs/>
      <w:sz w:val="28"/>
      <w:szCs w:val="32"/>
    </w:rPr>
  </w:style>
  <w:style w:type="paragraph" w:styleId="Heading2">
    <w:name w:val="heading 2"/>
    <w:basedOn w:val="Normal"/>
    <w:link w:val="Heading2Char"/>
    <w:uiPriority w:val="9"/>
    <w:unhideWhenUsed/>
    <w:qFormat/>
    <w:rsid w:val="000E56B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9A418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6BD"/>
    <w:rPr>
      <w:rFonts w:ascii="Times New Roman" w:hAnsi="Times New Roman" w:cs="Times New Roman"/>
      <w:b/>
      <w:bCs/>
      <w:sz w:val="36"/>
      <w:szCs w:val="36"/>
      <w:lang w:eastAsia="en-AU"/>
    </w:rPr>
  </w:style>
  <w:style w:type="character" w:customStyle="1" w:styleId="apple-converted-space">
    <w:name w:val="apple-converted-space"/>
    <w:basedOn w:val="DefaultParagraphFont"/>
    <w:rsid w:val="000E56BD"/>
  </w:style>
  <w:style w:type="character" w:customStyle="1" w:styleId="Heading1Char">
    <w:name w:val="Heading 1 Char"/>
    <w:basedOn w:val="DefaultParagraphFont"/>
    <w:link w:val="Heading1"/>
    <w:rsid w:val="000E56BD"/>
    <w:rPr>
      <w:rFonts w:ascii="Arial" w:eastAsia="Times New Roman" w:hAnsi="Arial" w:cs="Arial"/>
      <w:b/>
      <w:bCs/>
      <w:sz w:val="28"/>
      <w:szCs w:val="32"/>
      <w:lang w:eastAsia="en-AU"/>
    </w:rPr>
  </w:style>
  <w:style w:type="paragraph" w:styleId="ListParagraph">
    <w:name w:val="List Paragraph"/>
    <w:basedOn w:val="Normal"/>
    <w:uiPriority w:val="34"/>
    <w:qFormat/>
    <w:rsid w:val="00FD7717"/>
    <w:pPr>
      <w:ind w:left="720"/>
      <w:contextualSpacing/>
    </w:pPr>
  </w:style>
  <w:style w:type="character" w:styleId="CommentReference">
    <w:name w:val="annotation reference"/>
    <w:basedOn w:val="DefaultParagraphFont"/>
    <w:uiPriority w:val="99"/>
    <w:semiHidden/>
    <w:unhideWhenUsed/>
    <w:rsid w:val="003F712E"/>
    <w:rPr>
      <w:sz w:val="16"/>
      <w:szCs w:val="16"/>
    </w:rPr>
  </w:style>
  <w:style w:type="paragraph" w:styleId="CommentText">
    <w:name w:val="annotation text"/>
    <w:basedOn w:val="Normal"/>
    <w:link w:val="CommentTextChar"/>
    <w:uiPriority w:val="99"/>
    <w:unhideWhenUsed/>
    <w:rsid w:val="003F712E"/>
    <w:rPr>
      <w:sz w:val="20"/>
      <w:szCs w:val="20"/>
    </w:rPr>
  </w:style>
  <w:style w:type="character" w:customStyle="1" w:styleId="CommentTextChar">
    <w:name w:val="Comment Text Char"/>
    <w:basedOn w:val="DefaultParagraphFont"/>
    <w:link w:val="CommentText"/>
    <w:uiPriority w:val="99"/>
    <w:rsid w:val="003F712E"/>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F712E"/>
    <w:rPr>
      <w:b/>
      <w:bCs/>
    </w:rPr>
  </w:style>
  <w:style w:type="character" w:customStyle="1" w:styleId="CommentSubjectChar">
    <w:name w:val="Comment Subject Char"/>
    <w:basedOn w:val="CommentTextChar"/>
    <w:link w:val="CommentSubject"/>
    <w:uiPriority w:val="99"/>
    <w:semiHidden/>
    <w:rsid w:val="003F712E"/>
    <w:rPr>
      <w:rFonts w:ascii="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F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2E"/>
    <w:rPr>
      <w:rFonts w:ascii="Segoe UI" w:hAnsi="Segoe UI" w:cs="Segoe UI"/>
      <w:sz w:val="18"/>
      <w:szCs w:val="18"/>
      <w:lang w:eastAsia="en-AU"/>
    </w:rPr>
  </w:style>
  <w:style w:type="paragraph" w:customStyle="1" w:styleId="Pa4">
    <w:name w:val="Pa4"/>
    <w:basedOn w:val="Normal"/>
    <w:next w:val="Normal"/>
    <w:uiPriority w:val="99"/>
    <w:rsid w:val="00984ED6"/>
    <w:pPr>
      <w:autoSpaceDE w:val="0"/>
      <w:autoSpaceDN w:val="0"/>
      <w:adjustRightInd w:val="0"/>
      <w:spacing w:line="171" w:lineRule="atLeast"/>
    </w:pPr>
    <w:rPr>
      <w:rFonts w:ascii="Muli Light" w:hAnsi="Muli Light" w:cstheme="minorBidi"/>
      <w:lang w:eastAsia="en-US"/>
    </w:rPr>
  </w:style>
  <w:style w:type="paragraph" w:customStyle="1" w:styleId="Pa5">
    <w:name w:val="Pa5"/>
    <w:basedOn w:val="Normal"/>
    <w:next w:val="Normal"/>
    <w:uiPriority w:val="99"/>
    <w:rsid w:val="00984ED6"/>
    <w:pPr>
      <w:autoSpaceDE w:val="0"/>
      <w:autoSpaceDN w:val="0"/>
      <w:adjustRightInd w:val="0"/>
      <w:spacing w:line="171" w:lineRule="atLeast"/>
    </w:pPr>
    <w:rPr>
      <w:rFonts w:ascii="Muli Light" w:hAnsi="Muli Light" w:cstheme="minorBidi"/>
      <w:lang w:eastAsia="en-US"/>
    </w:rPr>
  </w:style>
  <w:style w:type="character" w:customStyle="1" w:styleId="A6">
    <w:name w:val="A6"/>
    <w:uiPriority w:val="99"/>
    <w:rsid w:val="00984ED6"/>
    <w:rPr>
      <w:rFonts w:ascii="Muli" w:hAnsi="Muli" w:cs="Muli"/>
      <w:color w:val="6ECBD3"/>
      <w:sz w:val="16"/>
      <w:szCs w:val="16"/>
    </w:rPr>
  </w:style>
  <w:style w:type="paragraph" w:styleId="Header">
    <w:name w:val="header"/>
    <w:basedOn w:val="Normal"/>
    <w:link w:val="HeaderChar"/>
    <w:uiPriority w:val="99"/>
    <w:unhideWhenUsed/>
    <w:rsid w:val="000A6E14"/>
    <w:pPr>
      <w:tabs>
        <w:tab w:val="center" w:pos="4513"/>
        <w:tab w:val="right" w:pos="9026"/>
      </w:tabs>
    </w:pPr>
  </w:style>
  <w:style w:type="character" w:customStyle="1" w:styleId="HeaderChar">
    <w:name w:val="Header Char"/>
    <w:basedOn w:val="DefaultParagraphFont"/>
    <w:link w:val="Header"/>
    <w:uiPriority w:val="99"/>
    <w:rsid w:val="000A6E14"/>
    <w:rPr>
      <w:rFonts w:ascii="Times New Roman" w:hAnsi="Times New Roman" w:cs="Times New Roman"/>
      <w:sz w:val="24"/>
      <w:szCs w:val="24"/>
      <w:lang w:eastAsia="en-AU"/>
    </w:rPr>
  </w:style>
  <w:style w:type="paragraph" w:styleId="Footer">
    <w:name w:val="footer"/>
    <w:basedOn w:val="Normal"/>
    <w:link w:val="FooterChar"/>
    <w:uiPriority w:val="99"/>
    <w:unhideWhenUsed/>
    <w:rsid w:val="000A6E14"/>
    <w:pPr>
      <w:tabs>
        <w:tab w:val="center" w:pos="4513"/>
        <w:tab w:val="right" w:pos="9026"/>
      </w:tabs>
    </w:pPr>
  </w:style>
  <w:style w:type="character" w:customStyle="1" w:styleId="FooterChar">
    <w:name w:val="Footer Char"/>
    <w:basedOn w:val="DefaultParagraphFont"/>
    <w:link w:val="Footer"/>
    <w:uiPriority w:val="99"/>
    <w:rsid w:val="000A6E14"/>
    <w:rPr>
      <w:rFonts w:ascii="Times New Roman" w:hAnsi="Times New Roman" w:cs="Times New Roman"/>
      <w:sz w:val="24"/>
      <w:szCs w:val="24"/>
      <w:lang w:eastAsia="en-AU"/>
    </w:rPr>
  </w:style>
  <w:style w:type="paragraph" w:styleId="Revision">
    <w:name w:val="Revision"/>
    <w:hidden/>
    <w:uiPriority w:val="99"/>
    <w:semiHidden/>
    <w:rsid w:val="00F56993"/>
    <w:pPr>
      <w:spacing w:after="0" w:line="240" w:lineRule="auto"/>
    </w:pPr>
    <w:rPr>
      <w:rFonts w:ascii="Times New Roman" w:hAnsi="Times New Roman" w:cs="Times New Roman"/>
      <w:sz w:val="24"/>
      <w:szCs w:val="24"/>
      <w:lang w:eastAsia="en-AU"/>
    </w:rPr>
  </w:style>
  <w:style w:type="table" w:styleId="TableGrid">
    <w:name w:val="Table Grid"/>
    <w:basedOn w:val="TableNormal"/>
    <w:uiPriority w:val="39"/>
    <w:rsid w:val="00F5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4CD"/>
    <w:rPr>
      <w:color w:val="0563C1" w:themeColor="hyperlink"/>
      <w:u w:val="single"/>
    </w:rPr>
  </w:style>
  <w:style w:type="character" w:styleId="UnresolvedMention">
    <w:name w:val="Unresolved Mention"/>
    <w:basedOn w:val="DefaultParagraphFont"/>
    <w:uiPriority w:val="99"/>
    <w:semiHidden/>
    <w:unhideWhenUsed/>
    <w:rsid w:val="008B54CD"/>
    <w:rPr>
      <w:color w:val="605E5C"/>
      <w:shd w:val="clear" w:color="auto" w:fill="E1DFDD"/>
    </w:rPr>
  </w:style>
  <w:style w:type="paragraph" w:styleId="NormalWeb">
    <w:name w:val="Normal (Web)"/>
    <w:basedOn w:val="Normal"/>
    <w:uiPriority w:val="99"/>
    <w:semiHidden/>
    <w:unhideWhenUsed/>
    <w:rsid w:val="003D0145"/>
  </w:style>
  <w:style w:type="paragraph" w:customStyle="1" w:styleId="Bullet1">
    <w:name w:val="Bullet 1"/>
    <w:basedOn w:val="Normal"/>
    <w:uiPriority w:val="2"/>
    <w:qFormat/>
    <w:rsid w:val="00B15F72"/>
    <w:pPr>
      <w:numPr>
        <w:numId w:val="32"/>
      </w:numPr>
      <w:spacing w:before="120" w:after="60" w:line="280" w:lineRule="atLeast"/>
    </w:pPr>
    <w:rPr>
      <w:rFonts w:ascii="Gotham Book" w:eastAsiaTheme="minorEastAsia" w:hAnsi="Gotham Book"/>
      <w:color w:val="000000" w:themeColor="text1"/>
      <w:sz w:val="20"/>
      <w:szCs w:val="18"/>
    </w:rPr>
  </w:style>
  <w:style w:type="paragraph" w:customStyle="1" w:styleId="Bullet2">
    <w:name w:val="Bullet 2"/>
    <w:basedOn w:val="Normal"/>
    <w:uiPriority w:val="2"/>
    <w:qFormat/>
    <w:rsid w:val="00B15F72"/>
    <w:pPr>
      <w:numPr>
        <w:ilvl w:val="1"/>
        <w:numId w:val="32"/>
      </w:numPr>
      <w:spacing w:before="120" w:after="60" w:line="280" w:lineRule="atLeast"/>
    </w:pPr>
    <w:rPr>
      <w:rFonts w:ascii="Gotham Book" w:eastAsiaTheme="minorEastAsia" w:hAnsi="Gotham Book"/>
      <w:color w:val="000000" w:themeColor="text1"/>
      <w:sz w:val="20"/>
      <w:szCs w:val="18"/>
    </w:rPr>
  </w:style>
  <w:style w:type="paragraph" w:customStyle="1" w:styleId="Bullet3">
    <w:name w:val="Bullet 3"/>
    <w:basedOn w:val="Normal"/>
    <w:uiPriority w:val="2"/>
    <w:qFormat/>
    <w:rsid w:val="00B15F72"/>
    <w:pPr>
      <w:numPr>
        <w:ilvl w:val="2"/>
        <w:numId w:val="32"/>
      </w:numPr>
      <w:spacing w:before="120" w:after="60" w:line="280" w:lineRule="atLeast"/>
    </w:pPr>
    <w:rPr>
      <w:rFonts w:ascii="Gotham Book" w:eastAsiaTheme="minorEastAsia" w:hAnsi="Gotham Book"/>
      <w:color w:val="000000" w:themeColor="text1"/>
      <w:sz w:val="20"/>
      <w:szCs w:val="18"/>
    </w:rPr>
  </w:style>
  <w:style w:type="numbering" w:customStyle="1" w:styleId="DefaultBullets">
    <w:name w:val="Default Bullets"/>
    <w:uiPriority w:val="99"/>
    <w:rsid w:val="00B15F72"/>
    <w:pPr>
      <w:numPr>
        <w:numId w:val="32"/>
      </w:numPr>
    </w:pPr>
  </w:style>
  <w:style w:type="paragraph" w:styleId="FootnoteText">
    <w:name w:val="footnote text"/>
    <w:basedOn w:val="Normal"/>
    <w:link w:val="FootnoteTextChar"/>
    <w:uiPriority w:val="99"/>
    <w:semiHidden/>
    <w:unhideWhenUsed/>
    <w:rsid w:val="00CB6E02"/>
    <w:rPr>
      <w:sz w:val="20"/>
      <w:szCs w:val="20"/>
    </w:rPr>
  </w:style>
  <w:style w:type="character" w:customStyle="1" w:styleId="FootnoteTextChar">
    <w:name w:val="Footnote Text Char"/>
    <w:basedOn w:val="DefaultParagraphFont"/>
    <w:link w:val="FootnoteText"/>
    <w:uiPriority w:val="99"/>
    <w:semiHidden/>
    <w:rsid w:val="00CB6E02"/>
    <w:rPr>
      <w:rFonts w:ascii="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CB6E02"/>
    <w:rPr>
      <w:vertAlign w:val="superscript"/>
    </w:rPr>
  </w:style>
  <w:style w:type="paragraph" w:styleId="Title">
    <w:name w:val="Title"/>
    <w:basedOn w:val="Normal"/>
    <w:next w:val="Normal"/>
    <w:link w:val="TitleChar"/>
    <w:uiPriority w:val="10"/>
    <w:qFormat/>
    <w:rsid w:val="009A41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18A"/>
    <w:rPr>
      <w:rFonts w:asciiTheme="majorHAnsi" w:eastAsiaTheme="majorEastAsia" w:hAnsiTheme="majorHAnsi" w:cstheme="majorBidi"/>
      <w:spacing w:val="-10"/>
      <w:kern w:val="28"/>
      <w:sz w:val="56"/>
      <w:szCs w:val="56"/>
      <w:lang w:eastAsia="en-AU"/>
    </w:rPr>
  </w:style>
  <w:style w:type="character" w:customStyle="1" w:styleId="Heading3Char">
    <w:name w:val="Heading 3 Char"/>
    <w:basedOn w:val="DefaultParagraphFont"/>
    <w:link w:val="Heading3"/>
    <w:uiPriority w:val="9"/>
    <w:rsid w:val="009A418A"/>
    <w:rPr>
      <w:rFonts w:asciiTheme="majorHAnsi" w:eastAsiaTheme="majorEastAsia" w:hAnsiTheme="majorHAnsi" w:cstheme="majorBidi"/>
      <w:color w:val="1F4D78"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45112">
      <w:bodyDiv w:val="1"/>
      <w:marLeft w:val="0"/>
      <w:marRight w:val="0"/>
      <w:marTop w:val="0"/>
      <w:marBottom w:val="0"/>
      <w:divBdr>
        <w:top w:val="none" w:sz="0" w:space="0" w:color="auto"/>
        <w:left w:val="none" w:sz="0" w:space="0" w:color="auto"/>
        <w:bottom w:val="none" w:sz="0" w:space="0" w:color="auto"/>
        <w:right w:val="none" w:sz="0" w:space="0" w:color="auto"/>
      </w:divBdr>
    </w:div>
    <w:div w:id="1654941760">
      <w:bodyDiv w:val="1"/>
      <w:marLeft w:val="0"/>
      <w:marRight w:val="0"/>
      <w:marTop w:val="0"/>
      <w:marBottom w:val="0"/>
      <w:divBdr>
        <w:top w:val="none" w:sz="0" w:space="0" w:color="auto"/>
        <w:left w:val="none" w:sz="0" w:space="0" w:color="auto"/>
        <w:bottom w:val="none" w:sz="0" w:space="0" w:color="auto"/>
        <w:right w:val="none" w:sz="0" w:space="0" w:color="auto"/>
      </w:divBdr>
    </w:div>
    <w:div w:id="17918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gov.au/about-arc/program-policies/research-integrity/australian-research-integrity-committee-ar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research-policy/research-integrity/australian-research-integrity-committee-ar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e71abd-0227-4d7c-96f3-d36593b9e8a5" xsi:nil="true"/>
    <lcf76f155ced4ddcb4097134ff3c332f xmlns="0b526d88-47de-4def-b24b-76d4791016e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1F1A00C76E7C4AA3F44C8EE0C4E289" ma:contentTypeVersion="17" ma:contentTypeDescription="Create a new document." ma:contentTypeScope="" ma:versionID="c12bef6c387f530aed25224173f0ad22">
  <xsd:schema xmlns:xsd="http://www.w3.org/2001/XMLSchema" xmlns:xs="http://www.w3.org/2001/XMLSchema" xmlns:p="http://schemas.microsoft.com/office/2006/metadata/properties" xmlns:ns2="0b526d88-47de-4def-b24b-76d4791016e8" xmlns:ns3="56e71abd-0227-4d7c-96f3-d36593b9e8a5" targetNamespace="http://schemas.microsoft.com/office/2006/metadata/properties" ma:root="true" ma:fieldsID="f8e552a913ddd40336ff5def059e0d1c" ns2:_="" ns3:_="">
    <xsd:import namespace="0b526d88-47de-4def-b24b-76d4791016e8"/>
    <xsd:import namespace="56e71abd-0227-4d7c-96f3-d36593b9e8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26d88-47de-4def-b24b-76d479101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e71abd-0227-4d7c-96f3-d36593b9e8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024b55-047f-4836-9860-aa50f6f0d543}" ma:internalName="TaxCatchAll" ma:showField="CatchAllData" ma:web="56e71abd-0227-4d7c-96f3-d36593b9e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93588-536B-47B0-8682-B552A5A11052}">
  <ds:schemaRefs>
    <ds:schemaRef ds:uri="http://schemas.microsoft.com/office/2006/metadata/properties"/>
    <ds:schemaRef ds:uri="http://schemas.microsoft.com/office/infopath/2007/PartnerControls"/>
    <ds:schemaRef ds:uri="56e71abd-0227-4d7c-96f3-d36593b9e8a5"/>
    <ds:schemaRef ds:uri="0b526d88-47de-4def-b24b-76d4791016e8"/>
  </ds:schemaRefs>
</ds:datastoreItem>
</file>

<file path=customXml/itemProps2.xml><?xml version="1.0" encoding="utf-8"?>
<ds:datastoreItem xmlns:ds="http://schemas.openxmlformats.org/officeDocument/2006/customXml" ds:itemID="{68B4139D-1FE5-4639-8522-2F049D0D23FA}">
  <ds:schemaRefs>
    <ds:schemaRef ds:uri="http://schemas.openxmlformats.org/officeDocument/2006/bibliography"/>
  </ds:schemaRefs>
</ds:datastoreItem>
</file>

<file path=customXml/itemProps3.xml><?xml version="1.0" encoding="utf-8"?>
<ds:datastoreItem xmlns:ds="http://schemas.openxmlformats.org/officeDocument/2006/customXml" ds:itemID="{43EEB1D5-34DE-4A3B-AAF8-C4FE23FF0F55}">
  <ds:schemaRefs>
    <ds:schemaRef ds:uri="http://schemas.microsoft.com/sharepoint/v3/contenttype/forms"/>
  </ds:schemaRefs>
</ds:datastoreItem>
</file>

<file path=customXml/itemProps4.xml><?xml version="1.0" encoding="utf-8"?>
<ds:datastoreItem xmlns:ds="http://schemas.openxmlformats.org/officeDocument/2006/customXml" ds:itemID="{45CC2A33-53F6-47C8-83E7-C54B22A5B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26d88-47de-4def-b24b-76d4791016e8"/>
    <ds:schemaRef ds:uri="56e71abd-0227-4d7c-96f3-d36593b9e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Attachment D</vt:lpstr>
    </vt:vector>
  </TitlesOfParts>
  <Company>National Health and Medical Research Council</Company>
  <LinksUpToDate>false</LinksUpToDate>
  <CharactersWithSpaces>8689</CharactersWithSpaces>
  <SharedDoc>false</SharedDoc>
  <HLinks>
    <vt:vector size="6" baseType="variant">
      <vt:variant>
        <vt:i4>2752587</vt:i4>
      </vt:variant>
      <vt:variant>
        <vt:i4>0</vt:i4>
      </vt:variant>
      <vt:variant>
        <vt:i4>0</vt:i4>
      </vt:variant>
      <vt:variant>
        <vt:i4>5</vt:i4>
      </vt:variant>
      <vt:variant>
        <vt:lpwstr>mailto:aric@nhmrc.gov.au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ARIC Secretariat</dc:creator>
  <cp:keywords/>
  <cp:lastModifiedBy>Anna Hyslop</cp:lastModifiedBy>
  <cp:revision>2</cp:revision>
  <dcterms:created xsi:type="dcterms:W3CDTF">2024-12-18T00:27:00Z</dcterms:created>
  <dcterms:modified xsi:type="dcterms:W3CDTF">2024-12-18T00:27:00Z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0x010100A11F1A00C76E7C4AA3F44C8EE0C4E289</vt:lpwstr>
  </property>
  <property fmtid="{D5CDD505-2E9C-101B-9397-08002B2CF9AE}" pid="3" name="LINKTEK-CHUNK-1">
    <vt:lpwstr>010021{"F":2,"I":"F158-62A1-6CA9-5F7B"}</vt:lpwstr>
  </property>
  <property fmtid="{D5CDD505-2E9C-101B-9397-08002B2CF9AE}" pid="4" name="MSIP_Label_9a5e7792-7543-4db2-bcc9-9caeff0b8eb1_ActionId">
    <vt:lpwstr>4f3596bf-115c-475e-aa25-6629e13fb9be</vt:lpwstr>
  </property>
  <property fmtid="{D5CDD505-2E9C-101B-9397-08002B2CF9AE}" pid="5" name="MSIP_Label_9a5e7792-7543-4db2-bcc9-9caeff0b8eb1_ContentBits">
    <vt:lpwstr>0</vt:lpwstr>
  </property>
  <property fmtid="{D5CDD505-2E9C-101B-9397-08002B2CF9AE}" pid="6" name="MSIP_Label_9a5e7792-7543-4db2-bcc9-9caeff0b8eb1_Enabled">
    <vt:lpwstr>true</vt:lpwstr>
  </property>
  <property fmtid="{D5CDD505-2E9C-101B-9397-08002B2CF9AE}" pid="7" name="MSIP_Label_9a5e7792-7543-4db2-bcc9-9caeff0b8eb1_Method">
    <vt:lpwstr>Privileged</vt:lpwstr>
  </property>
  <property fmtid="{D5CDD505-2E9C-101B-9397-08002B2CF9AE}" pid="8" name="MSIP_Label_9a5e7792-7543-4db2-bcc9-9caeff0b8eb1_Name">
    <vt:lpwstr>OFFICIAL</vt:lpwstr>
  </property>
  <property fmtid="{D5CDD505-2E9C-101B-9397-08002B2CF9AE}" pid="9" name="MSIP_Label_9a5e7792-7543-4db2-bcc9-9caeff0b8eb1_SetDate">
    <vt:lpwstr>2022-04-22T06:54:09Z</vt:lpwstr>
  </property>
  <property fmtid="{D5CDD505-2E9C-101B-9397-08002B2CF9AE}" pid="10" name="MSIP_Label_9a5e7792-7543-4db2-bcc9-9caeff0b8eb1_SiteId">
    <vt:lpwstr>402fca06-dc9c-412f-9bf9-1a335a4671f7</vt:lpwstr>
  </property>
  <property fmtid="{D5CDD505-2E9C-101B-9397-08002B2CF9AE}" pid="11" name="Order">
    <vt:r8>307800</vt:r8>
  </property>
  <property fmtid="{D5CDD505-2E9C-101B-9397-08002B2CF9AE}" pid="12" name="_docset_NoMedatataSyncRequired">
    <vt:lpwstr>False</vt:lpwstr>
  </property>
  <property fmtid="{D5CDD505-2E9C-101B-9397-08002B2CF9AE}" pid="13" name="MediaServiceImageTags">
    <vt:lpwstr/>
  </property>
  <property fmtid="{D5CDD505-2E9C-101B-9397-08002B2CF9AE}" pid="14" name="_dlc_DocIdItemGuid">
    <vt:lpwstr>e48fcb4b-935a-47ce-947a-0dee8c2feb44</vt:lpwstr>
  </property>
</Properties>
</file>