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6B262" w14:textId="77777777" w:rsidR="00A17D6A" w:rsidRDefault="00A17D6A" w:rsidP="00A17D6A">
      <w:pPr>
        <w:pStyle w:val="Heading1"/>
        <w:jc w:val="center"/>
        <w:rPr>
          <w:rFonts w:asciiTheme="minorHAnsi" w:hAnsiTheme="minorHAnsi" w:cstheme="minorHAnsi"/>
          <w:sz w:val="32"/>
          <w:szCs w:val="32"/>
        </w:rPr>
      </w:pPr>
    </w:p>
    <w:p w14:paraId="2574D19E" w14:textId="5FCDA582" w:rsidR="00AF3122" w:rsidRPr="00A75BF2" w:rsidRDefault="00863425" w:rsidP="00A17D6A">
      <w:pPr>
        <w:pStyle w:val="Heading1"/>
        <w:jc w:val="center"/>
        <w:rPr>
          <w:rFonts w:asciiTheme="minorHAnsi" w:hAnsiTheme="minorHAnsi" w:cstheme="minorHAnsi"/>
          <w:sz w:val="32"/>
          <w:szCs w:val="32"/>
        </w:rPr>
      </w:pPr>
      <w:r w:rsidRPr="00A75BF2">
        <w:rPr>
          <w:rFonts w:asciiTheme="minorHAnsi" w:hAnsiTheme="minorHAnsi" w:cstheme="minorHAnsi"/>
          <w:sz w:val="32"/>
          <w:szCs w:val="32"/>
        </w:rPr>
        <w:t>202</w:t>
      </w:r>
      <w:r w:rsidR="00F648C7">
        <w:rPr>
          <w:rFonts w:asciiTheme="minorHAnsi" w:hAnsiTheme="minorHAnsi" w:cstheme="minorHAnsi"/>
          <w:sz w:val="32"/>
          <w:szCs w:val="32"/>
        </w:rPr>
        <w:t>5</w:t>
      </w:r>
      <w:r w:rsidR="009675A0" w:rsidRPr="00A75BF2">
        <w:rPr>
          <w:rFonts w:asciiTheme="minorHAnsi" w:hAnsiTheme="minorHAnsi" w:cstheme="minorHAnsi"/>
          <w:sz w:val="32"/>
          <w:szCs w:val="32"/>
        </w:rPr>
        <w:t xml:space="preserve"> ARC </w:t>
      </w:r>
      <w:r w:rsidR="00C06125">
        <w:rPr>
          <w:rFonts w:asciiTheme="minorHAnsi" w:hAnsiTheme="minorHAnsi" w:cstheme="minorHAnsi"/>
          <w:sz w:val="32"/>
          <w:szCs w:val="32"/>
        </w:rPr>
        <w:t>S</w:t>
      </w:r>
      <w:r w:rsidR="009675A0" w:rsidRPr="00A75BF2">
        <w:rPr>
          <w:rFonts w:asciiTheme="minorHAnsi" w:hAnsiTheme="minorHAnsi" w:cstheme="minorHAnsi"/>
          <w:sz w:val="32"/>
          <w:szCs w:val="32"/>
        </w:rPr>
        <w:t xml:space="preserve">alary and </w:t>
      </w:r>
      <w:r w:rsidR="00C06125">
        <w:rPr>
          <w:rFonts w:asciiTheme="minorHAnsi" w:hAnsiTheme="minorHAnsi" w:cstheme="minorHAnsi"/>
          <w:sz w:val="32"/>
          <w:szCs w:val="32"/>
        </w:rPr>
        <w:t>S</w:t>
      </w:r>
      <w:r w:rsidR="009675A0" w:rsidRPr="00A75BF2">
        <w:rPr>
          <w:rFonts w:asciiTheme="minorHAnsi" w:hAnsiTheme="minorHAnsi" w:cstheme="minorHAnsi"/>
          <w:sz w:val="32"/>
          <w:szCs w:val="32"/>
        </w:rPr>
        <w:t xml:space="preserve">tipend </w:t>
      </w:r>
      <w:r w:rsidR="00C06125">
        <w:rPr>
          <w:rFonts w:asciiTheme="minorHAnsi" w:hAnsiTheme="minorHAnsi" w:cstheme="minorHAnsi"/>
          <w:sz w:val="32"/>
          <w:szCs w:val="32"/>
        </w:rPr>
        <w:t>R</w:t>
      </w:r>
      <w:r w:rsidR="009675A0" w:rsidRPr="00A75BF2">
        <w:rPr>
          <w:rFonts w:asciiTheme="minorHAnsi" w:hAnsiTheme="minorHAnsi" w:cstheme="minorHAnsi"/>
          <w:sz w:val="32"/>
          <w:szCs w:val="32"/>
        </w:rPr>
        <w:t>ates</w:t>
      </w:r>
    </w:p>
    <w:p w14:paraId="0767A791" w14:textId="7C7F3D0C" w:rsidR="00005D9C" w:rsidRDefault="009675A0" w:rsidP="00A17D6A">
      <w:pPr>
        <w:pStyle w:val="Heading1"/>
        <w:jc w:val="center"/>
        <w:rPr>
          <w:rFonts w:asciiTheme="minorHAnsi" w:hAnsiTheme="minorHAnsi" w:cstheme="minorHAnsi"/>
          <w:sz w:val="32"/>
          <w:szCs w:val="32"/>
        </w:rPr>
      </w:pPr>
      <w:r w:rsidRPr="00A75BF2">
        <w:rPr>
          <w:rFonts w:asciiTheme="minorHAnsi" w:hAnsiTheme="minorHAnsi" w:cstheme="minorHAnsi"/>
          <w:sz w:val="32"/>
          <w:szCs w:val="32"/>
        </w:rPr>
        <w:t>Discovery and Linkage</w:t>
      </w:r>
      <w:r w:rsidR="00C06125">
        <w:rPr>
          <w:rFonts w:asciiTheme="minorHAnsi" w:hAnsiTheme="minorHAnsi" w:cstheme="minorHAnsi"/>
          <w:sz w:val="32"/>
          <w:szCs w:val="32"/>
        </w:rPr>
        <w:t xml:space="preserve"> Programs</w:t>
      </w:r>
    </w:p>
    <w:p w14:paraId="0A32BDED" w14:textId="77777777" w:rsidR="00A75BF2" w:rsidRDefault="00A75BF2" w:rsidP="00A75BF2"/>
    <w:tbl>
      <w:tblPr>
        <w:tblStyle w:val="TableGrid"/>
        <w:tblW w:w="9929" w:type="dxa"/>
        <w:tblInd w:w="-5" w:type="dxa"/>
        <w:tblLook w:val="04A0" w:firstRow="1" w:lastRow="0" w:firstColumn="1" w:lastColumn="0" w:noHBand="0" w:noVBand="1"/>
      </w:tblPr>
      <w:tblGrid>
        <w:gridCol w:w="3403"/>
        <w:gridCol w:w="1559"/>
        <w:gridCol w:w="664"/>
        <w:gridCol w:w="1443"/>
        <w:gridCol w:w="1418"/>
        <w:gridCol w:w="1442"/>
      </w:tblGrid>
      <w:tr w:rsidR="004A1B72" w:rsidRPr="008E1547" w14:paraId="59E54132" w14:textId="77777777" w:rsidTr="000E6881">
        <w:tc>
          <w:tcPr>
            <w:tcW w:w="3403" w:type="dxa"/>
            <w:shd w:val="clear" w:color="auto" w:fill="D0CECE" w:themeFill="background2" w:themeFillShade="E6"/>
          </w:tcPr>
          <w:p w14:paraId="65694761" w14:textId="77777777" w:rsidR="004A1B72" w:rsidRPr="008E1547" w:rsidRDefault="004A1B72" w:rsidP="00E509B8">
            <w:pPr>
              <w:jc w:val="center"/>
              <w:rPr>
                <w:rFonts w:asciiTheme="minorHAnsi" w:hAnsiTheme="minorHAnsi" w:cstheme="minorHAnsi"/>
                <w:b/>
                <w:bCs/>
                <w:sz w:val="22"/>
                <w:szCs w:val="22"/>
              </w:rPr>
            </w:pPr>
            <w:r w:rsidRPr="008E1547">
              <w:rPr>
                <w:rFonts w:asciiTheme="minorHAnsi" w:hAnsiTheme="minorHAnsi" w:cstheme="minorHAnsi"/>
                <w:b/>
                <w:bCs/>
                <w:color w:val="000000"/>
                <w:sz w:val="22"/>
                <w:szCs w:val="22"/>
                <w:lang w:eastAsia="en-AU"/>
              </w:rPr>
              <w:t>Award/Fellowship</w:t>
            </w:r>
          </w:p>
        </w:tc>
        <w:tc>
          <w:tcPr>
            <w:tcW w:w="1559" w:type="dxa"/>
            <w:shd w:val="clear" w:color="auto" w:fill="D0CECE" w:themeFill="background2" w:themeFillShade="E6"/>
          </w:tcPr>
          <w:p w14:paraId="12E44190" w14:textId="77777777" w:rsidR="004A1B72" w:rsidRPr="008E1547" w:rsidRDefault="004A1B72" w:rsidP="00E509B8">
            <w:pPr>
              <w:jc w:val="center"/>
              <w:rPr>
                <w:rFonts w:asciiTheme="minorHAnsi" w:hAnsiTheme="minorHAnsi" w:cstheme="minorHAnsi"/>
                <w:b/>
                <w:bCs/>
                <w:sz w:val="22"/>
                <w:szCs w:val="22"/>
              </w:rPr>
            </w:pPr>
            <w:r w:rsidRPr="008E1547">
              <w:rPr>
                <w:rFonts w:asciiTheme="minorHAnsi" w:hAnsiTheme="minorHAnsi" w:cstheme="minorHAnsi"/>
                <w:b/>
                <w:bCs/>
                <w:color w:val="000000"/>
                <w:sz w:val="22"/>
                <w:szCs w:val="22"/>
                <w:lang w:eastAsia="en-AU"/>
              </w:rPr>
              <w:t>Round(s)</w:t>
            </w:r>
          </w:p>
        </w:tc>
        <w:tc>
          <w:tcPr>
            <w:tcW w:w="664" w:type="dxa"/>
            <w:shd w:val="clear" w:color="auto" w:fill="D0CECE" w:themeFill="background2" w:themeFillShade="E6"/>
          </w:tcPr>
          <w:p w14:paraId="59B3E550" w14:textId="77777777" w:rsidR="004A1B72" w:rsidRPr="008E1547" w:rsidRDefault="004A1B72" w:rsidP="00E509B8">
            <w:pPr>
              <w:jc w:val="center"/>
              <w:rPr>
                <w:rFonts w:asciiTheme="minorHAnsi" w:hAnsiTheme="minorHAnsi" w:cstheme="minorHAnsi"/>
                <w:b/>
                <w:bCs/>
                <w:sz w:val="22"/>
                <w:szCs w:val="22"/>
              </w:rPr>
            </w:pPr>
            <w:r w:rsidRPr="008E1547">
              <w:rPr>
                <w:rFonts w:asciiTheme="minorHAnsi" w:hAnsiTheme="minorHAnsi" w:cstheme="minorHAnsi"/>
                <w:b/>
                <w:bCs/>
                <w:sz w:val="22"/>
                <w:szCs w:val="22"/>
              </w:rPr>
              <w:t>Step</w:t>
            </w:r>
          </w:p>
        </w:tc>
        <w:tc>
          <w:tcPr>
            <w:tcW w:w="1443" w:type="dxa"/>
            <w:shd w:val="clear" w:color="auto" w:fill="D0CECE" w:themeFill="background2" w:themeFillShade="E6"/>
          </w:tcPr>
          <w:p w14:paraId="65710A26" w14:textId="77777777" w:rsidR="004A1B72" w:rsidRPr="008E1547" w:rsidRDefault="004A1B72" w:rsidP="00E509B8">
            <w:pPr>
              <w:jc w:val="center"/>
              <w:rPr>
                <w:rFonts w:asciiTheme="minorHAnsi" w:hAnsiTheme="minorHAnsi" w:cstheme="minorHAnsi"/>
                <w:b/>
                <w:bCs/>
                <w:sz w:val="22"/>
                <w:szCs w:val="22"/>
              </w:rPr>
            </w:pPr>
            <w:r w:rsidRPr="008E1547">
              <w:rPr>
                <w:rFonts w:asciiTheme="minorHAnsi" w:hAnsiTheme="minorHAnsi" w:cstheme="minorHAnsi"/>
                <w:b/>
                <w:bCs/>
                <w:sz w:val="22"/>
                <w:szCs w:val="22"/>
              </w:rPr>
              <w:t>Salary</w:t>
            </w:r>
          </w:p>
        </w:tc>
        <w:tc>
          <w:tcPr>
            <w:tcW w:w="1418" w:type="dxa"/>
            <w:shd w:val="clear" w:color="auto" w:fill="D0CECE" w:themeFill="background2" w:themeFillShade="E6"/>
          </w:tcPr>
          <w:p w14:paraId="3C9F36B6" w14:textId="77777777" w:rsidR="004A1B72" w:rsidRPr="008E1547" w:rsidRDefault="004A1B72" w:rsidP="00E509B8">
            <w:pPr>
              <w:jc w:val="center"/>
              <w:rPr>
                <w:rFonts w:asciiTheme="minorHAnsi" w:hAnsiTheme="minorHAnsi" w:cstheme="minorHAnsi"/>
                <w:b/>
                <w:bCs/>
                <w:sz w:val="22"/>
                <w:szCs w:val="22"/>
              </w:rPr>
            </w:pPr>
            <w:r w:rsidRPr="008E1547">
              <w:rPr>
                <w:rFonts w:asciiTheme="minorHAnsi" w:hAnsiTheme="minorHAnsi" w:cstheme="minorHAnsi"/>
                <w:b/>
                <w:bCs/>
                <w:sz w:val="22"/>
                <w:szCs w:val="22"/>
              </w:rPr>
              <w:t>On-Costs</w:t>
            </w:r>
          </w:p>
        </w:tc>
        <w:tc>
          <w:tcPr>
            <w:tcW w:w="1442" w:type="dxa"/>
            <w:shd w:val="clear" w:color="auto" w:fill="D0CECE" w:themeFill="background2" w:themeFillShade="E6"/>
          </w:tcPr>
          <w:p w14:paraId="4302B4F7" w14:textId="77777777" w:rsidR="004A1B72" w:rsidRPr="008E1547" w:rsidRDefault="004A1B72" w:rsidP="00E509B8">
            <w:pPr>
              <w:jc w:val="center"/>
              <w:rPr>
                <w:rFonts w:asciiTheme="minorHAnsi" w:hAnsiTheme="minorHAnsi" w:cstheme="minorHAnsi"/>
                <w:b/>
                <w:bCs/>
                <w:sz w:val="22"/>
                <w:szCs w:val="22"/>
              </w:rPr>
            </w:pPr>
            <w:r w:rsidRPr="008E1547">
              <w:rPr>
                <w:rFonts w:asciiTheme="minorHAnsi" w:hAnsiTheme="minorHAnsi" w:cstheme="minorHAnsi"/>
                <w:b/>
                <w:bCs/>
                <w:sz w:val="22"/>
                <w:szCs w:val="22"/>
              </w:rPr>
              <w:t>Total</w:t>
            </w:r>
          </w:p>
        </w:tc>
      </w:tr>
      <w:tr w:rsidR="0060200D" w:rsidRPr="008E1547" w14:paraId="38FB4383" w14:textId="77777777" w:rsidTr="00E003B9">
        <w:trPr>
          <w:trHeight w:val="312"/>
        </w:trPr>
        <w:tc>
          <w:tcPr>
            <w:tcW w:w="3403" w:type="dxa"/>
            <w:vMerge w:val="restart"/>
          </w:tcPr>
          <w:p w14:paraId="62832FCC" w14:textId="77777777" w:rsidR="0060200D" w:rsidRDefault="0060200D" w:rsidP="0060200D">
            <w:pPr>
              <w:rPr>
                <w:rFonts w:asciiTheme="minorHAnsi" w:hAnsiTheme="minorHAnsi" w:cstheme="minorHAnsi"/>
                <w:b/>
                <w:bCs/>
                <w:sz w:val="22"/>
                <w:szCs w:val="22"/>
              </w:rPr>
            </w:pPr>
            <w:r>
              <w:rPr>
                <w:rFonts w:asciiTheme="minorHAnsi" w:hAnsiTheme="minorHAnsi" w:cstheme="minorHAnsi"/>
                <w:b/>
                <w:bCs/>
                <w:sz w:val="22"/>
                <w:szCs w:val="22"/>
              </w:rPr>
              <w:t>Future Fellowship (FT)</w:t>
            </w:r>
          </w:p>
          <w:p w14:paraId="5DCD9128" w14:textId="77777777" w:rsidR="0060200D" w:rsidRPr="008E1547" w:rsidRDefault="0060200D" w:rsidP="0060200D">
            <w:pPr>
              <w:rPr>
                <w:rFonts w:asciiTheme="minorHAnsi" w:hAnsiTheme="minorHAnsi" w:cstheme="minorHAnsi"/>
                <w:sz w:val="22"/>
                <w:szCs w:val="22"/>
              </w:rPr>
            </w:pPr>
            <w:r w:rsidRPr="008E1547">
              <w:rPr>
                <w:rFonts w:asciiTheme="minorHAnsi" w:hAnsiTheme="minorHAnsi" w:cstheme="minorHAnsi"/>
                <w:b/>
                <w:bCs/>
                <w:color w:val="FF0000"/>
                <w:sz w:val="22"/>
                <w:szCs w:val="22"/>
              </w:rPr>
              <w:t>On-cost @</w:t>
            </w:r>
            <w:r>
              <w:rPr>
                <w:rFonts w:asciiTheme="minorHAnsi" w:hAnsiTheme="minorHAnsi" w:cstheme="minorHAnsi"/>
                <w:b/>
                <w:bCs/>
                <w:color w:val="FF0000"/>
                <w:sz w:val="22"/>
                <w:szCs w:val="22"/>
              </w:rPr>
              <w:t xml:space="preserve"> 30</w:t>
            </w:r>
            <w:r w:rsidRPr="008E1547">
              <w:rPr>
                <w:rFonts w:asciiTheme="minorHAnsi" w:hAnsiTheme="minorHAnsi" w:cstheme="minorHAnsi"/>
                <w:b/>
                <w:bCs/>
                <w:color w:val="FF0000"/>
                <w:sz w:val="22"/>
                <w:szCs w:val="22"/>
              </w:rPr>
              <w:t>%</w:t>
            </w:r>
          </w:p>
        </w:tc>
        <w:tc>
          <w:tcPr>
            <w:tcW w:w="1559" w:type="dxa"/>
            <w:vMerge w:val="restart"/>
          </w:tcPr>
          <w:p w14:paraId="32468286" w14:textId="7B4B2B71" w:rsidR="0060200D" w:rsidRPr="00833E0D" w:rsidRDefault="0060200D" w:rsidP="0060200D">
            <w:pPr>
              <w:jc w:val="center"/>
              <w:rPr>
                <w:rFonts w:asciiTheme="minorHAnsi" w:hAnsiTheme="minorHAnsi" w:cstheme="minorHAnsi"/>
                <w:b/>
                <w:bCs/>
                <w:sz w:val="22"/>
                <w:szCs w:val="22"/>
              </w:rPr>
            </w:pPr>
            <w:r w:rsidRPr="00833E0D">
              <w:rPr>
                <w:rFonts w:asciiTheme="minorHAnsi" w:hAnsiTheme="minorHAnsi" w:cstheme="minorHAnsi"/>
                <w:b/>
                <w:bCs/>
                <w:sz w:val="22"/>
                <w:szCs w:val="22"/>
              </w:rPr>
              <w:t>FT16</w:t>
            </w:r>
            <w:r w:rsidR="00EF4060">
              <w:rPr>
                <w:rFonts w:asciiTheme="minorHAnsi" w:hAnsiTheme="minorHAnsi" w:cstheme="minorHAnsi"/>
                <w:b/>
                <w:bCs/>
                <w:sz w:val="22"/>
                <w:szCs w:val="22"/>
              </w:rPr>
              <w:t xml:space="preserve"> to FT2</w:t>
            </w:r>
            <w:r w:rsidR="00282D84">
              <w:rPr>
                <w:rFonts w:asciiTheme="minorHAnsi" w:hAnsiTheme="minorHAnsi" w:cstheme="minorHAnsi"/>
                <w:b/>
                <w:bCs/>
                <w:sz w:val="22"/>
                <w:szCs w:val="22"/>
              </w:rPr>
              <w:t>5</w:t>
            </w:r>
          </w:p>
        </w:tc>
        <w:tc>
          <w:tcPr>
            <w:tcW w:w="664" w:type="dxa"/>
            <w:vAlign w:val="center"/>
          </w:tcPr>
          <w:p w14:paraId="560A2419" w14:textId="77777777" w:rsidR="0060200D" w:rsidRPr="008E1547" w:rsidRDefault="0060200D" w:rsidP="00E003B9">
            <w:pPr>
              <w:jc w:val="center"/>
              <w:rPr>
                <w:rFonts w:asciiTheme="minorHAnsi" w:hAnsiTheme="minorHAnsi" w:cstheme="minorHAnsi"/>
                <w:sz w:val="22"/>
                <w:szCs w:val="22"/>
              </w:rPr>
            </w:pPr>
            <w:r>
              <w:rPr>
                <w:rFonts w:asciiTheme="minorHAnsi" w:hAnsiTheme="minorHAnsi" w:cstheme="minorHAnsi"/>
                <w:sz w:val="22"/>
                <w:szCs w:val="22"/>
              </w:rPr>
              <w:t>1</w:t>
            </w:r>
          </w:p>
        </w:tc>
        <w:tc>
          <w:tcPr>
            <w:tcW w:w="1443" w:type="dxa"/>
            <w:vAlign w:val="center"/>
          </w:tcPr>
          <w:p w14:paraId="5E17AF9E" w14:textId="7A799577" w:rsidR="0060200D" w:rsidRPr="00F46180" w:rsidRDefault="0060200D" w:rsidP="00E003B9">
            <w:pPr>
              <w:jc w:val="center"/>
              <w:rPr>
                <w:rFonts w:asciiTheme="minorHAnsi" w:hAnsiTheme="minorHAnsi" w:cstheme="minorHAnsi"/>
                <w:sz w:val="22"/>
                <w:szCs w:val="22"/>
              </w:rPr>
            </w:pPr>
            <w:r>
              <w:rPr>
                <w:rFonts w:ascii="Calibri" w:hAnsi="Calibri" w:cs="Calibri"/>
              </w:rPr>
              <w:t>$14</w:t>
            </w:r>
            <w:r w:rsidR="00282D84">
              <w:rPr>
                <w:rFonts w:ascii="Calibri" w:hAnsi="Calibri" w:cs="Calibri"/>
              </w:rPr>
              <w:t>7,482</w:t>
            </w:r>
          </w:p>
        </w:tc>
        <w:tc>
          <w:tcPr>
            <w:tcW w:w="1418" w:type="dxa"/>
            <w:vAlign w:val="center"/>
          </w:tcPr>
          <w:p w14:paraId="4DB926C0" w14:textId="3F422466" w:rsidR="0060200D" w:rsidRPr="00F46180" w:rsidRDefault="0060200D" w:rsidP="00E003B9">
            <w:pPr>
              <w:jc w:val="center"/>
              <w:rPr>
                <w:rFonts w:asciiTheme="minorHAnsi" w:hAnsiTheme="minorHAnsi" w:cstheme="minorHAnsi"/>
                <w:sz w:val="22"/>
                <w:szCs w:val="22"/>
              </w:rPr>
            </w:pPr>
            <w:r>
              <w:rPr>
                <w:rFonts w:ascii="Calibri" w:hAnsi="Calibri" w:cs="Calibri"/>
              </w:rPr>
              <w:t>$4</w:t>
            </w:r>
            <w:r w:rsidR="00282D84">
              <w:rPr>
                <w:rFonts w:ascii="Calibri" w:hAnsi="Calibri" w:cs="Calibri"/>
              </w:rPr>
              <w:t>4,244</w:t>
            </w:r>
          </w:p>
        </w:tc>
        <w:tc>
          <w:tcPr>
            <w:tcW w:w="1442" w:type="dxa"/>
            <w:vAlign w:val="center"/>
          </w:tcPr>
          <w:p w14:paraId="5310723C" w14:textId="2D3D022D" w:rsidR="0060200D" w:rsidRPr="00F46180" w:rsidRDefault="0060200D" w:rsidP="00E003B9">
            <w:pPr>
              <w:jc w:val="center"/>
              <w:rPr>
                <w:rFonts w:asciiTheme="minorHAnsi" w:hAnsiTheme="minorHAnsi" w:cstheme="minorHAnsi"/>
                <w:sz w:val="22"/>
                <w:szCs w:val="22"/>
              </w:rPr>
            </w:pPr>
            <w:r>
              <w:rPr>
                <w:rFonts w:ascii="Calibri" w:hAnsi="Calibri" w:cs="Calibri"/>
              </w:rPr>
              <w:t>$1</w:t>
            </w:r>
            <w:r w:rsidR="00282D84">
              <w:rPr>
                <w:rFonts w:ascii="Calibri" w:hAnsi="Calibri" w:cs="Calibri"/>
              </w:rPr>
              <w:t>91,726</w:t>
            </w:r>
          </w:p>
        </w:tc>
      </w:tr>
      <w:tr w:rsidR="0060200D" w:rsidRPr="008E1547" w14:paraId="5422100E" w14:textId="77777777" w:rsidTr="00E003B9">
        <w:trPr>
          <w:trHeight w:val="312"/>
        </w:trPr>
        <w:tc>
          <w:tcPr>
            <w:tcW w:w="3403" w:type="dxa"/>
            <w:vMerge/>
          </w:tcPr>
          <w:p w14:paraId="1A59B8A8" w14:textId="77777777" w:rsidR="0060200D" w:rsidRPr="008E1547" w:rsidRDefault="0060200D" w:rsidP="0060200D">
            <w:pPr>
              <w:jc w:val="center"/>
              <w:rPr>
                <w:rFonts w:asciiTheme="minorHAnsi" w:hAnsiTheme="minorHAnsi" w:cstheme="minorHAnsi"/>
                <w:sz w:val="22"/>
                <w:szCs w:val="22"/>
              </w:rPr>
            </w:pPr>
          </w:p>
        </w:tc>
        <w:tc>
          <w:tcPr>
            <w:tcW w:w="1559" w:type="dxa"/>
            <w:vMerge/>
          </w:tcPr>
          <w:p w14:paraId="7F0DC41E" w14:textId="77777777" w:rsidR="0060200D" w:rsidRPr="00833E0D" w:rsidRDefault="0060200D" w:rsidP="0060200D">
            <w:pPr>
              <w:jc w:val="center"/>
              <w:rPr>
                <w:rFonts w:asciiTheme="minorHAnsi" w:hAnsiTheme="minorHAnsi" w:cstheme="minorHAnsi"/>
                <w:b/>
                <w:bCs/>
                <w:sz w:val="22"/>
                <w:szCs w:val="22"/>
              </w:rPr>
            </w:pPr>
          </w:p>
        </w:tc>
        <w:tc>
          <w:tcPr>
            <w:tcW w:w="664" w:type="dxa"/>
            <w:vAlign w:val="center"/>
          </w:tcPr>
          <w:p w14:paraId="4E29B0DA" w14:textId="77777777" w:rsidR="0060200D" w:rsidRPr="008E1547" w:rsidRDefault="0060200D" w:rsidP="00E003B9">
            <w:pPr>
              <w:jc w:val="center"/>
              <w:rPr>
                <w:rFonts w:asciiTheme="minorHAnsi" w:hAnsiTheme="minorHAnsi" w:cstheme="minorHAnsi"/>
                <w:sz w:val="22"/>
                <w:szCs w:val="22"/>
              </w:rPr>
            </w:pPr>
            <w:r>
              <w:rPr>
                <w:rFonts w:asciiTheme="minorHAnsi" w:hAnsiTheme="minorHAnsi" w:cstheme="minorHAnsi"/>
                <w:sz w:val="22"/>
                <w:szCs w:val="22"/>
              </w:rPr>
              <w:t>2</w:t>
            </w:r>
          </w:p>
        </w:tc>
        <w:tc>
          <w:tcPr>
            <w:tcW w:w="1443" w:type="dxa"/>
            <w:vAlign w:val="center"/>
          </w:tcPr>
          <w:p w14:paraId="30728213" w14:textId="3747E0F8" w:rsidR="0060200D" w:rsidRPr="00F46180" w:rsidRDefault="0060200D" w:rsidP="00E003B9">
            <w:pPr>
              <w:jc w:val="center"/>
              <w:rPr>
                <w:rFonts w:asciiTheme="minorHAnsi" w:hAnsiTheme="minorHAnsi" w:cstheme="minorHAnsi"/>
                <w:sz w:val="22"/>
                <w:szCs w:val="22"/>
              </w:rPr>
            </w:pPr>
            <w:r>
              <w:rPr>
                <w:rFonts w:ascii="Calibri" w:hAnsi="Calibri" w:cs="Calibri"/>
              </w:rPr>
              <w:t>$17</w:t>
            </w:r>
            <w:r w:rsidR="00282D84">
              <w:rPr>
                <w:rFonts w:ascii="Calibri" w:hAnsi="Calibri" w:cs="Calibri"/>
              </w:rPr>
              <w:t>8,532</w:t>
            </w:r>
          </w:p>
        </w:tc>
        <w:tc>
          <w:tcPr>
            <w:tcW w:w="1418" w:type="dxa"/>
            <w:vAlign w:val="center"/>
          </w:tcPr>
          <w:p w14:paraId="33F4D571" w14:textId="1074E9D7" w:rsidR="0060200D" w:rsidRPr="00F46180" w:rsidRDefault="0060200D" w:rsidP="00E003B9">
            <w:pPr>
              <w:jc w:val="center"/>
              <w:rPr>
                <w:rFonts w:asciiTheme="minorHAnsi" w:hAnsiTheme="minorHAnsi" w:cstheme="minorHAnsi"/>
                <w:sz w:val="22"/>
                <w:szCs w:val="22"/>
              </w:rPr>
            </w:pPr>
            <w:r>
              <w:rPr>
                <w:rFonts w:ascii="Calibri" w:hAnsi="Calibri" w:cs="Calibri"/>
              </w:rPr>
              <w:t>$5</w:t>
            </w:r>
            <w:r w:rsidR="00282D84">
              <w:rPr>
                <w:rFonts w:ascii="Calibri" w:hAnsi="Calibri" w:cs="Calibri"/>
              </w:rPr>
              <w:t>3,559</w:t>
            </w:r>
          </w:p>
        </w:tc>
        <w:tc>
          <w:tcPr>
            <w:tcW w:w="1442" w:type="dxa"/>
            <w:vAlign w:val="center"/>
          </w:tcPr>
          <w:p w14:paraId="52AD0EEA" w14:textId="2684100F" w:rsidR="0060200D" w:rsidRPr="00F46180" w:rsidRDefault="0060200D" w:rsidP="00E003B9">
            <w:pPr>
              <w:jc w:val="center"/>
              <w:rPr>
                <w:rFonts w:asciiTheme="minorHAnsi" w:hAnsiTheme="minorHAnsi" w:cstheme="minorHAnsi"/>
                <w:sz w:val="22"/>
                <w:szCs w:val="22"/>
              </w:rPr>
            </w:pPr>
            <w:r>
              <w:rPr>
                <w:rFonts w:ascii="Calibri" w:hAnsi="Calibri" w:cs="Calibri"/>
              </w:rPr>
              <w:t>$2</w:t>
            </w:r>
            <w:r w:rsidR="00282D84">
              <w:rPr>
                <w:rFonts w:ascii="Calibri" w:hAnsi="Calibri" w:cs="Calibri"/>
              </w:rPr>
              <w:t>32,091</w:t>
            </w:r>
          </w:p>
        </w:tc>
      </w:tr>
      <w:tr w:rsidR="0060200D" w:rsidRPr="008E1547" w14:paraId="71EB5598" w14:textId="77777777" w:rsidTr="00E003B9">
        <w:trPr>
          <w:trHeight w:val="312"/>
        </w:trPr>
        <w:tc>
          <w:tcPr>
            <w:tcW w:w="3403" w:type="dxa"/>
            <w:vMerge/>
          </w:tcPr>
          <w:p w14:paraId="39CEDC40" w14:textId="77777777" w:rsidR="0060200D" w:rsidRPr="008E1547" w:rsidRDefault="0060200D" w:rsidP="0060200D">
            <w:pPr>
              <w:jc w:val="center"/>
              <w:rPr>
                <w:rFonts w:asciiTheme="minorHAnsi" w:hAnsiTheme="minorHAnsi" w:cstheme="minorHAnsi"/>
                <w:sz w:val="22"/>
                <w:szCs w:val="22"/>
              </w:rPr>
            </w:pPr>
          </w:p>
        </w:tc>
        <w:tc>
          <w:tcPr>
            <w:tcW w:w="1559" w:type="dxa"/>
            <w:vMerge/>
          </w:tcPr>
          <w:p w14:paraId="4FE4640F" w14:textId="77777777" w:rsidR="0060200D" w:rsidRPr="00833E0D" w:rsidRDefault="0060200D" w:rsidP="0060200D">
            <w:pPr>
              <w:jc w:val="center"/>
              <w:rPr>
                <w:rFonts w:asciiTheme="minorHAnsi" w:hAnsiTheme="minorHAnsi" w:cstheme="minorHAnsi"/>
                <w:b/>
                <w:bCs/>
                <w:sz w:val="22"/>
                <w:szCs w:val="22"/>
              </w:rPr>
            </w:pPr>
          </w:p>
        </w:tc>
        <w:tc>
          <w:tcPr>
            <w:tcW w:w="664" w:type="dxa"/>
            <w:vAlign w:val="center"/>
          </w:tcPr>
          <w:p w14:paraId="07DF6101" w14:textId="77777777" w:rsidR="0060200D" w:rsidRPr="008E1547" w:rsidRDefault="0060200D" w:rsidP="00E003B9">
            <w:pPr>
              <w:jc w:val="center"/>
              <w:rPr>
                <w:rFonts w:asciiTheme="minorHAnsi" w:hAnsiTheme="minorHAnsi" w:cstheme="minorHAnsi"/>
                <w:sz w:val="22"/>
                <w:szCs w:val="22"/>
              </w:rPr>
            </w:pPr>
            <w:r>
              <w:rPr>
                <w:rFonts w:asciiTheme="minorHAnsi" w:hAnsiTheme="minorHAnsi" w:cstheme="minorHAnsi"/>
                <w:sz w:val="22"/>
                <w:szCs w:val="22"/>
              </w:rPr>
              <w:t>3</w:t>
            </w:r>
          </w:p>
        </w:tc>
        <w:tc>
          <w:tcPr>
            <w:tcW w:w="1443" w:type="dxa"/>
            <w:vAlign w:val="center"/>
          </w:tcPr>
          <w:p w14:paraId="1F9916C4" w14:textId="074CA96E" w:rsidR="0060200D" w:rsidRPr="00F46180" w:rsidRDefault="0060200D" w:rsidP="00E003B9">
            <w:pPr>
              <w:jc w:val="center"/>
              <w:rPr>
                <w:rFonts w:asciiTheme="minorHAnsi" w:hAnsiTheme="minorHAnsi" w:cstheme="minorHAnsi"/>
                <w:sz w:val="22"/>
                <w:szCs w:val="22"/>
              </w:rPr>
            </w:pPr>
            <w:r>
              <w:rPr>
                <w:rFonts w:ascii="Calibri" w:hAnsi="Calibri" w:cs="Calibri"/>
              </w:rPr>
              <w:t>$2</w:t>
            </w:r>
            <w:r w:rsidR="00282D84">
              <w:rPr>
                <w:rFonts w:ascii="Calibri" w:hAnsi="Calibri" w:cs="Calibri"/>
              </w:rPr>
              <w:t>09,579</w:t>
            </w:r>
          </w:p>
        </w:tc>
        <w:tc>
          <w:tcPr>
            <w:tcW w:w="1418" w:type="dxa"/>
            <w:vAlign w:val="center"/>
          </w:tcPr>
          <w:p w14:paraId="4F0B27E8" w14:textId="78772EE8" w:rsidR="0060200D" w:rsidRPr="00F46180" w:rsidRDefault="0060200D" w:rsidP="00E003B9">
            <w:pPr>
              <w:jc w:val="center"/>
              <w:rPr>
                <w:rFonts w:asciiTheme="minorHAnsi" w:hAnsiTheme="minorHAnsi" w:cstheme="minorHAnsi"/>
                <w:sz w:val="22"/>
                <w:szCs w:val="22"/>
              </w:rPr>
            </w:pPr>
            <w:r>
              <w:rPr>
                <w:rFonts w:ascii="Calibri" w:hAnsi="Calibri" w:cs="Calibri"/>
              </w:rPr>
              <w:t>$6</w:t>
            </w:r>
            <w:r w:rsidR="00282D84">
              <w:rPr>
                <w:rFonts w:ascii="Calibri" w:hAnsi="Calibri" w:cs="Calibri"/>
              </w:rPr>
              <w:t>2,873</w:t>
            </w:r>
          </w:p>
        </w:tc>
        <w:tc>
          <w:tcPr>
            <w:tcW w:w="1442" w:type="dxa"/>
            <w:vAlign w:val="center"/>
          </w:tcPr>
          <w:p w14:paraId="7A06CCCA" w14:textId="3FC54D52" w:rsidR="0060200D" w:rsidRPr="00F46180" w:rsidRDefault="0060200D" w:rsidP="00E003B9">
            <w:pPr>
              <w:jc w:val="center"/>
              <w:rPr>
                <w:rFonts w:asciiTheme="minorHAnsi" w:hAnsiTheme="minorHAnsi" w:cstheme="minorHAnsi"/>
                <w:sz w:val="22"/>
                <w:szCs w:val="22"/>
              </w:rPr>
            </w:pPr>
            <w:r>
              <w:rPr>
                <w:rFonts w:ascii="Calibri" w:hAnsi="Calibri" w:cs="Calibri"/>
              </w:rPr>
              <w:t>$2</w:t>
            </w:r>
            <w:r w:rsidR="00282D84">
              <w:rPr>
                <w:rFonts w:ascii="Calibri" w:hAnsi="Calibri" w:cs="Calibri"/>
              </w:rPr>
              <w:t>72,452</w:t>
            </w:r>
          </w:p>
        </w:tc>
      </w:tr>
    </w:tbl>
    <w:p w14:paraId="05C120BF" w14:textId="2B3796F4" w:rsidR="007C3649" w:rsidRDefault="007C3649">
      <w:pPr>
        <w:spacing w:after="160" w:line="259" w:lineRule="auto"/>
        <w:rPr>
          <w:rFonts w:asciiTheme="minorHAnsi" w:hAnsiTheme="minorHAnsi" w:cstheme="minorHAnsi"/>
        </w:rPr>
      </w:pPr>
    </w:p>
    <w:tbl>
      <w:tblPr>
        <w:tblStyle w:val="TableGrid"/>
        <w:tblW w:w="9918" w:type="dxa"/>
        <w:tblLook w:val="04A0" w:firstRow="1" w:lastRow="0" w:firstColumn="1" w:lastColumn="0" w:noHBand="0" w:noVBand="1"/>
      </w:tblPr>
      <w:tblGrid>
        <w:gridCol w:w="3964"/>
        <w:gridCol w:w="1701"/>
        <w:gridCol w:w="1435"/>
        <w:gridCol w:w="1409"/>
        <w:gridCol w:w="1409"/>
      </w:tblGrid>
      <w:tr w:rsidR="0049502B" w:rsidRPr="008E1547" w14:paraId="71C0C04C" w14:textId="77777777" w:rsidTr="004B1ED2">
        <w:tc>
          <w:tcPr>
            <w:tcW w:w="3964" w:type="dxa"/>
            <w:shd w:val="clear" w:color="auto" w:fill="D0CECE" w:themeFill="background2" w:themeFillShade="E6"/>
          </w:tcPr>
          <w:p w14:paraId="3BB4E508" w14:textId="77777777" w:rsidR="0049502B" w:rsidRPr="008E1547" w:rsidRDefault="0049502B" w:rsidP="00E509B8">
            <w:pPr>
              <w:jc w:val="center"/>
              <w:rPr>
                <w:rFonts w:asciiTheme="minorHAnsi" w:hAnsiTheme="minorHAnsi" w:cstheme="minorHAnsi"/>
                <w:b/>
                <w:bCs/>
                <w:sz w:val="22"/>
                <w:szCs w:val="22"/>
              </w:rPr>
            </w:pPr>
            <w:r w:rsidRPr="008E1547">
              <w:rPr>
                <w:rFonts w:asciiTheme="minorHAnsi" w:hAnsiTheme="minorHAnsi" w:cstheme="minorHAnsi"/>
                <w:b/>
                <w:bCs/>
                <w:color w:val="000000"/>
                <w:sz w:val="22"/>
                <w:szCs w:val="22"/>
                <w:lang w:eastAsia="en-AU"/>
              </w:rPr>
              <w:t>Award/Fellowship</w:t>
            </w:r>
          </w:p>
        </w:tc>
        <w:tc>
          <w:tcPr>
            <w:tcW w:w="1701" w:type="dxa"/>
            <w:shd w:val="clear" w:color="auto" w:fill="D0CECE" w:themeFill="background2" w:themeFillShade="E6"/>
          </w:tcPr>
          <w:p w14:paraId="25C332F5" w14:textId="77777777" w:rsidR="0049502B" w:rsidRPr="008E1547" w:rsidRDefault="0049502B" w:rsidP="00E509B8">
            <w:pPr>
              <w:jc w:val="center"/>
              <w:rPr>
                <w:rFonts w:asciiTheme="minorHAnsi" w:hAnsiTheme="minorHAnsi" w:cstheme="minorHAnsi"/>
                <w:b/>
                <w:bCs/>
                <w:sz w:val="22"/>
                <w:szCs w:val="22"/>
              </w:rPr>
            </w:pPr>
            <w:r w:rsidRPr="008E1547">
              <w:rPr>
                <w:rFonts w:asciiTheme="minorHAnsi" w:hAnsiTheme="minorHAnsi" w:cstheme="minorHAnsi"/>
                <w:b/>
                <w:bCs/>
                <w:color w:val="000000"/>
                <w:sz w:val="22"/>
                <w:szCs w:val="22"/>
                <w:lang w:eastAsia="en-AU"/>
              </w:rPr>
              <w:t>Round(s)</w:t>
            </w:r>
          </w:p>
        </w:tc>
        <w:tc>
          <w:tcPr>
            <w:tcW w:w="1435" w:type="dxa"/>
            <w:shd w:val="clear" w:color="auto" w:fill="D0CECE" w:themeFill="background2" w:themeFillShade="E6"/>
          </w:tcPr>
          <w:p w14:paraId="659B7A95" w14:textId="77777777" w:rsidR="0049502B" w:rsidRPr="008E1547" w:rsidRDefault="0049502B" w:rsidP="00E509B8">
            <w:pPr>
              <w:jc w:val="center"/>
              <w:rPr>
                <w:rFonts w:asciiTheme="minorHAnsi" w:hAnsiTheme="minorHAnsi" w:cstheme="minorHAnsi"/>
                <w:b/>
                <w:bCs/>
                <w:sz w:val="22"/>
                <w:szCs w:val="22"/>
              </w:rPr>
            </w:pPr>
            <w:r w:rsidRPr="008E1547">
              <w:rPr>
                <w:rFonts w:asciiTheme="minorHAnsi" w:hAnsiTheme="minorHAnsi" w:cstheme="minorHAnsi"/>
                <w:b/>
                <w:bCs/>
                <w:sz w:val="22"/>
                <w:szCs w:val="22"/>
              </w:rPr>
              <w:t>Salary</w:t>
            </w:r>
          </w:p>
        </w:tc>
        <w:tc>
          <w:tcPr>
            <w:tcW w:w="1409" w:type="dxa"/>
            <w:shd w:val="clear" w:color="auto" w:fill="D0CECE" w:themeFill="background2" w:themeFillShade="E6"/>
          </w:tcPr>
          <w:p w14:paraId="18BA8B23" w14:textId="77777777" w:rsidR="0049502B" w:rsidRPr="008E1547" w:rsidRDefault="0049502B" w:rsidP="00E509B8">
            <w:pPr>
              <w:jc w:val="center"/>
              <w:rPr>
                <w:rFonts w:asciiTheme="minorHAnsi" w:hAnsiTheme="minorHAnsi" w:cstheme="minorHAnsi"/>
                <w:b/>
                <w:bCs/>
                <w:sz w:val="22"/>
                <w:szCs w:val="22"/>
              </w:rPr>
            </w:pPr>
            <w:r w:rsidRPr="008E1547">
              <w:rPr>
                <w:rFonts w:asciiTheme="minorHAnsi" w:hAnsiTheme="minorHAnsi" w:cstheme="minorHAnsi"/>
                <w:b/>
                <w:bCs/>
                <w:sz w:val="22"/>
                <w:szCs w:val="22"/>
              </w:rPr>
              <w:t>On-Costs</w:t>
            </w:r>
          </w:p>
        </w:tc>
        <w:tc>
          <w:tcPr>
            <w:tcW w:w="1409" w:type="dxa"/>
            <w:shd w:val="clear" w:color="auto" w:fill="D0CECE" w:themeFill="background2" w:themeFillShade="E6"/>
          </w:tcPr>
          <w:p w14:paraId="47786B7F" w14:textId="77777777" w:rsidR="0049502B" w:rsidRPr="008E1547" w:rsidRDefault="0049502B" w:rsidP="00E509B8">
            <w:pPr>
              <w:jc w:val="center"/>
              <w:rPr>
                <w:rFonts w:asciiTheme="minorHAnsi" w:hAnsiTheme="minorHAnsi" w:cstheme="minorHAnsi"/>
                <w:b/>
                <w:bCs/>
                <w:sz w:val="22"/>
                <w:szCs w:val="22"/>
              </w:rPr>
            </w:pPr>
            <w:r w:rsidRPr="008E1547">
              <w:rPr>
                <w:rFonts w:asciiTheme="minorHAnsi" w:hAnsiTheme="minorHAnsi" w:cstheme="minorHAnsi"/>
                <w:b/>
                <w:bCs/>
                <w:sz w:val="22"/>
                <w:szCs w:val="22"/>
              </w:rPr>
              <w:t>Total</w:t>
            </w:r>
          </w:p>
        </w:tc>
      </w:tr>
      <w:tr w:rsidR="00BB54B2" w:rsidRPr="008E1547" w14:paraId="46CB291F" w14:textId="77777777" w:rsidTr="00A03D49">
        <w:tc>
          <w:tcPr>
            <w:tcW w:w="3964" w:type="dxa"/>
          </w:tcPr>
          <w:p w14:paraId="02D0F86A" w14:textId="77777777" w:rsidR="00BB54B2" w:rsidRPr="00755B6F" w:rsidRDefault="00BB54B2" w:rsidP="00BB54B2">
            <w:pPr>
              <w:rPr>
                <w:rFonts w:asciiTheme="minorHAnsi" w:hAnsiTheme="minorHAnsi" w:cstheme="minorHAnsi"/>
                <w:b/>
                <w:bCs/>
                <w:sz w:val="22"/>
                <w:szCs w:val="22"/>
              </w:rPr>
            </w:pPr>
            <w:r w:rsidRPr="00755B6F">
              <w:rPr>
                <w:rFonts w:asciiTheme="minorHAnsi" w:hAnsiTheme="minorHAnsi" w:cstheme="minorHAnsi"/>
                <w:b/>
                <w:bCs/>
                <w:sz w:val="22"/>
                <w:szCs w:val="22"/>
              </w:rPr>
              <w:t>Australian Laureate Fellowship (FL)</w:t>
            </w:r>
          </w:p>
          <w:p w14:paraId="64647B63" w14:textId="5E1104B9" w:rsidR="00BB54B2" w:rsidRPr="00755B6F" w:rsidRDefault="00BB54B2" w:rsidP="00BB54B2">
            <w:pPr>
              <w:rPr>
                <w:rFonts w:asciiTheme="minorHAnsi" w:hAnsiTheme="minorHAnsi" w:cstheme="minorHAnsi"/>
                <w:sz w:val="22"/>
                <w:szCs w:val="22"/>
              </w:rPr>
            </w:pPr>
            <w:r w:rsidRPr="00755B6F">
              <w:rPr>
                <w:rFonts w:asciiTheme="minorHAnsi" w:hAnsiTheme="minorHAnsi" w:cstheme="minorHAnsi"/>
                <w:b/>
                <w:bCs/>
                <w:color w:val="FF0000"/>
                <w:sz w:val="22"/>
                <w:szCs w:val="22"/>
              </w:rPr>
              <w:t>On-cost @ 30%</w:t>
            </w:r>
          </w:p>
        </w:tc>
        <w:tc>
          <w:tcPr>
            <w:tcW w:w="1701" w:type="dxa"/>
            <w:vAlign w:val="center"/>
          </w:tcPr>
          <w:p w14:paraId="7DDE841D" w14:textId="5BC85A4E" w:rsidR="00BB54B2" w:rsidRPr="00755B6F" w:rsidRDefault="00BB54B2" w:rsidP="00A03D49">
            <w:pPr>
              <w:jc w:val="center"/>
              <w:rPr>
                <w:rFonts w:asciiTheme="minorHAnsi" w:hAnsiTheme="minorHAnsi" w:cstheme="minorHAnsi"/>
                <w:b/>
                <w:bCs/>
                <w:sz w:val="22"/>
                <w:szCs w:val="22"/>
              </w:rPr>
            </w:pPr>
            <w:r w:rsidRPr="00755B6F">
              <w:rPr>
                <w:rFonts w:asciiTheme="minorHAnsi" w:hAnsiTheme="minorHAnsi" w:cstheme="minorHAnsi"/>
                <w:b/>
                <w:bCs/>
                <w:sz w:val="22"/>
                <w:szCs w:val="22"/>
              </w:rPr>
              <w:t>FL16</w:t>
            </w:r>
            <w:r w:rsidR="00EF4060" w:rsidRPr="00755B6F">
              <w:rPr>
                <w:rFonts w:asciiTheme="minorHAnsi" w:hAnsiTheme="minorHAnsi" w:cstheme="minorHAnsi"/>
                <w:b/>
                <w:bCs/>
                <w:sz w:val="22"/>
                <w:szCs w:val="22"/>
              </w:rPr>
              <w:t xml:space="preserve"> to FL2</w:t>
            </w:r>
            <w:r w:rsidR="00282D84" w:rsidRPr="00755B6F">
              <w:rPr>
                <w:rFonts w:asciiTheme="minorHAnsi" w:hAnsiTheme="minorHAnsi" w:cstheme="minorHAnsi"/>
                <w:b/>
                <w:bCs/>
                <w:sz w:val="22"/>
                <w:szCs w:val="22"/>
              </w:rPr>
              <w:t>5</w:t>
            </w:r>
          </w:p>
        </w:tc>
        <w:tc>
          <w:tcPr>
            <w:tcW w:w="1435" w:type="dxa"/>
            <w:vAlign w:val="center"/>
          </w:tcPr>
          <w:p w14:paraId="1C17102B" w14:textId="3E12BAC4" w:rsidR="00BB54B2" w:rsidRPr="00755B6F" w:rsidRDefault="00BB54B2" w:rsidP="00A03D49">
            <w:pPr>
              <w:jc w:val="center"/>
              <w:rPr>
                <w:rFonts w:asciiTheme="minorHAnsi" w:hAnsiTheme="minorHAnsi" w:cstheme="minorHAnsi"/>
                <w:sz w:val="22"/>
                <w:szCs w:val="22"/>
              </w:rPr>
            </w:pPr>
            <w:r w:rsidRPr="00755B6F">
              <w:rPr>
                <w:rFonts w:ascii="Calibri" w:hAnsi="Calibri" w:cs="Calibri"/>
              </w:rPr>
              <w:t>$1</w:t>
            </w:r>
            <w:r w:rsidR="00282D84" w:rsidRPr="00755B6F">
              <w:rPr>
                <w:rFonts w:ascii="Calibri" w:hAnsi="Calibri" w:cs="Calibri"/>
              </w:rPr>
              <w:t>55,244</w:t>
            </w:r>
          </w:p>
        </w:tc>
        <w:tc>
          <w:tcPr>
            <w:tcW w:w="1409" w:type="dxa"/>
            <w:vAlign w:val="center"/>
          </w:tcPr>
          <w:p w14:paraId="3BD40A9A" w14:textId="7AA49589" w:rsidR="00BB54B2" w:rsidRPr="00755B6F" w:rsidRDefault="00BB54B2" w:rsidP="00A03D49">
            <w:pPr>
              <w:jc w:val="center"/>
              <w:rPr>
                <w:rFonts w:asciiTheme="minorHAnsi" w:hAnsiTheme="minorHAnsi" w:cstheme="minorHAnsi"/>
                <w:sz w:val="22"/>
                <w:szCs w:val="22"/>
              </w:rPr>
            </w:pPr>
            <w:r w:rsidRPr="00755B6F">
              <w:rPr>
                <w:rFonts w:ascii="Calibri" w:hAnsi="Calibri" w:cs="Calibri"/>
              </w:rPr>
              <w:t>$4</w:t>
            </w:r>
            <w:r w:rsidR="00282D84" w:rsidRPr="00755B6F">
              <w:rPr>
                <w:rFonts w:ascii="Calibri" w:hAnsi="Calibri" w:cs="Calibri"/>
              </w:rPr>
              <w:t>6,573</w:t>
            </w:r>
          </w:p>
        </w:tc>
        <w:tc>
          <w:tcPr>
            <w:tcW w:w="1409" w:type="dxa"/>
            <w:vAlign w:val="center"/>
          </w:tcPr>
          <w:p w14:paraId="50A78CA3" w14:textId="6CA2DCF3" w:rsidR="00BB54B2" w:rsidRPr="00755B6F" w:rsidRDefault="00BB54B2" w:rsidP="00A03D49">
            <w:pPr>
              <w:jc w:val="center"/>
              <w:rPr>
                <w:rFonts w:asciiTheme="minorHAnsi" w:hAnsiTheme="minorHAnsi" w:cstheme="minorHAnsi"/>
                <w:sz w:val="22"/>
                <w:szCs w:val="22"/>
              </w:rPr>
            </w:pPr>
            <w:r w:rsidRPr="00755B6F">
              <w:rPr>
                <w:rFonts w:ascii="Calibri" w:hAnsi="Calibri" w:cs="Calibri"/>
              </w:rPr>
              <w:t>$</w:t>
            </w:r>
            <w:r w:rsidR="00282D84" w:rsidRPr="00755B6F">
              <w:rPr>
                <w:rFonts w:ascii="Calibri" w:hAnsi="Calibri" w:cs="Calibri"/>
              </w:rPr>
              <w:t>201,817</w:t>
            </w:r>
          </w:p>
        </w:tc>
      </w:tr>
    </w:tbl>
    <w:p w14:paraId="522423B3" w14:textId="10A59EFD" w:rsidR="009772FE" w:rsidRDefault="009772FE">
      <w:pPr>
        <w:spacing w:after="160" w:line="259" w:lineRule="auto"/>
        <w:rPr>
          <w:rFonts w:asciiTheme="minorHAnsi" w:hAnsiTheme="minorHAnsi" w:cstheme="minorHAnsi"/>
        </w:rPr>
      </w:pPr>
    </w:p>
    <w:tbl>
      <w:tblPr>
        <w:tblStyle w:val="TableGrid"/>
        <w:tblW w:w="9918" w:type="dxa"/>
        <w:tblLook w:val="04A0" w:firstRow="1" w:lastRow="0" w:firstColumn="1" w:lastColumn="0" w:noHBand="0" w:noVBand="1"/>
      </w:tblPr>
      <w:tblGrid>
        <w:gridCol w:w="3964"/>
        <w:gridCol w:w="1701"/>
        <w:gridCol w:w="1435"/>
        <w:gridCol w:w="1409"/>
        <w:gridCol w:w="1409"/>
      </w:tblGrid>
      <w:tr w:rsidR="009F16BC" w:rsidRPr="008E1547" w14:paraId="544C6817" w14:textId="77777777" w:rsidTr="004B1ED2">
        <w:tc>
          <w:tcPr>
            <w:tcW w:w="3964" w:type="dxa"/>
            <w:shd w:val="clear" w:color="auto" w:fill="D0CECE" w:themeFill="background2" w:themeFillShade="E6"/>
          </w:tcPr>
          <w:p w14:paraId="62CB0846" w14:textId="77777777" w:rsidR="009F16BC" w:rsidRPr="008E1547" w:rsidRDefault="009F16BC" w:rsidP="00E509B8">
            <w:pPr>
              <w:jc w:val="center"/>
              <w:rPr>
                <w:rFonts w:asciiTheme="minorHAnsi" w:hAnsiTheme="minorHAnsi" w:cstheme="minorHAnsi"/>
                <w:b/>
                <w:bCs/>
                <w:sz w:val="22"/>
                <w:szCs w:val="22"/>
              </w:rPr>
            </w:pPr>
            <w:r w:rsidRPr="008E1547">
              <w:rPr>
                <w:rFonts w:asciiTheme="minorHAnsi" w:hAnsiTheme="minorHAnsi" w:cstheme="minorHAnsi"/>
                <w:b/>
                <w:bCs/>
                <w:color w:val="000000"/>
                <w:sz w:val="22"/>
                <w:szCs w:val="22"/>
                <w:lang w:eastAsia="en-AU"/>
              </w:rPr>
              <w:t>Award/Fellowship</w:t>
            </w:r>
          </w:p>
        </w:tc>
        <w:tc>
          <w:tcPr>
            <w:tcW w:w="1701" w:type="dxa"/>
            <w:shd w:val="clear" w:color="auto" w:fill="D0CECE" w:themeFill="background2" w:themeFillShade="E6"/>
          </w:tcPr>
          <w:p w14:paraId="22094424" w14:textId="77777777" w:rsidR="009F16BC" w:rsidRPr="008E1547" w:rsidRDefault="009F16BC" w:rsidP="00E509B8">
            <w:pPr>
              <w:jc w:val="center"/>
              <w:rPr>
                <w:rFonts w:asciiTheme="minorHAnsi" w:hAnsiTheme="minorHAnsi" w:cstheme="minorHAnsi"/>
                <w:b/>
                <w:bCs/>
                <w:sz w:val="22"/>
                <w:szCs w:val="22"/>
              </w:rPr>
            </w:pPr>
            <w:r w:rsidRPr="008E1547">
              <w:rPr>
                <w:rFonts w:asciiTheme="minorHAnsi" w:hAnsiTheme="minorHAnsi" w:cstheme="minorHAnsi"/>
                <w:b/>
                <w:bCs/>
                <w:color w:val="000000"/>
                <w:sz w:val="22"/>
                <w:szCs w:val="22"/>
                <w:lang w:eastAsia="en-AU"/>
              </w:rPr>
              <w:t>Round(s)</w:t>
            </w:r>
          </w:p>
        </w:tc>
        <w:tc>
          <w:tcPr>
            <w:tcW w:w="1435" w:type="dxa"/>
            <w:shd w:val="clear" w:color="auto" w:fill="D0CECE" w:themeFill="background2" w:themeFillShade="E6"/>
          </w:tcPr>
          <w:p w14:paraId="5887E355" w14:textId="77777777" w:rsidR="009F16BC" w:rsidRPr="008E1547" w:rsidRDefault="009F16BC" w:rsidP="00E509B8">
            <w:pPr>
              <w:jc w:val="center"/>
              <w:rPr>
                <w:rFonts w:asciiTheme="minorHAnsi" w:hAnsiTheme="minorHAnsi" w:cstheme="minorHAnsi"/>
                <w:b/>
                <w:bCs/>
                <w:sz w:val="22"/>
                <w:szCs w:val="22"/>
              </w:rPr>
            </w:pPr>
            <w:r w:rsidRPr="008E1547">
              <w:rPr>
                <w:rFonts w:asciiTheme="minorHAnsi" w:hAnsiTheme="minorHAnsi" w:cstheme="minorHAnsi"/>
                <w:b/>
                <w:bCs/>
                <w:sz w:val="22"/>
                <w:szCs w:val="22"/>
              </w:rPr>
              <w:t>Salary</w:t>
            </w:r>
          </w:p>
        </w:tc>
        <w:tc>
          <w:tcPr>
            <w:tcW w:w="1409" w:type="dxa"/>
            <w:shd w:val="clear" w:color="auto" w:fill="D0CECE" w:themeFill="background2" w:themeFillShade="E6"/>
          </w:tcPr>
          <w:p w14:paraId="70290DF1" w14:textId="77777777" w:rsidR="009F16BC" w:rsidRPr="008E1547" w:rsidRDefault="009F16BC" w:rsidP="00E509B8">
            <w:pPr>
              <w:jc w:val="center"/>
              <w:rPr>
                <w:rFonts w:asciiTheme="minorHAnsi" w:hAnsiTheme="minorHAnsi" w:cstheme="minorHAnsi"/>
                <w:b/>
                <w:bCs/>
                <w:sz w:val="22"/>
                <w:szCs w:val="22"/>
              </w:rPr>
            </w:pPr>
            <w:r w:rsidRPr="008E1547">
              <w:rPr>
                <w:rFonts w:asciiTheme="minorHAnsi" w:hAnsiTheme="minorHAnsi" w:cstheme="minorHAnsi"/>
                <w:b/>
                <w:bCs/>
                <w:sz w:val="22"/>
                <w:szCs w:val="22"/>
              </w:rPr>
              <w:t>On-Costs</w:t>
            </w:r>
          </w:p>
        </w:tc>
        <w:tc>
          <w:tcPr>
            <w:tcW w:w="1409" w:type="dxa"/>
            <w:shd w:val="clear" w:color="auto" w:fill="D0CECE" w:themeFill="background2" w:themeFillShade="E6"/>
          </w:tcPr>
          <w:p w14:paraId="7208BD20" w14:textId="77777777" w:rsidR="009F16BC" w:rsidRPr="008E1547" w:rsidRDefault="009F16BC" w:rsidP="00E509B8">
            <w:pPr>
              <w:jc w:val="center"/>
              <w:rPr>
                <w:rFonts w:asciiTheme="minorHAnsi" w:hAnsiTheme="minorHAnsi" w:cstheme="minorHAnsi"/>
                <w:b/>
                <w:bCs/>
                <w:sz w:val="22"/>
                <w:szCs w:val="22"/>
              </w:rPr>
            </w:pPr>
            <w:r w:rsidRPr="008E1547">
              <w:rPr>
                <w:rFonts w:asciiTheme="minorHAnsi" w:hAnsiTheme="minorHAnsi" w:cstheme="minorHAnsi"/>
                <w:b/>
                <w:bCs/>
                <w:sz w:val="22"/>
                <w:szCs w:val="22"/>
              </w:rPr>
              <w:t>Total</w:t>
            </w:r>
          </w:p>
        </w:tc>
      </w:tr>
      <w:tr w:rsidR="00AE4D28" w:rsidRPr="008E1547" w14:paraId="635D38B9" w14:textId="77777777" w:rsidTr="00A03D49">
        <w:tc>
          <w:tcPr>
            <w:tcW w:w="3964" w:type="dxa"/>
          </w:tcPr>
          <w:p w14:paraId="242FA947" w14:textId="77777777" w:rsidR="00AE4D28" w:rsidRPr="00CD2A22" w:rsidRDefault="00AE4D28" w:rsidP="00AE4D28">
            <w:pPr>
              <w:rPr>
                <w:rFonts w:asciiTheme="minorHAnsi" w:hAnsiTheme="minorHAnsi" w:cstheme="minorHAnsi"/>
                <w:b/>
                <w:bCs/>
                <w:sz w:val="22"/>
                <w:szCs w:val="22"/>
              </w:rPr>
            </w:pPr>
            <w:r w:rsidRPr="00CD2A22">
              <w:rPr>
                <w:rFonts w:asciiTheme="minorHAnsi" w:hAnsiTheme="minorHAnsi" w:cstheme="minorHAnsi"/>
                <w:b/>
                <w:bCs/>
                <w:sz w:val="22"/>
                <w:szCs w:val="22"/>
              </w:rPr>
              <w:t>Post Doctoral Research Associate (PDRA)</w:t>
            </w:r>
          </w:p>
          <w:p w14:paraId="5D545D2B" w14:textId="77777777" w:rsidR="00AE4D28" w:rsidRPr="00CD2A22" w:rsidRDefault="00AE4D28" w:rsidP="00AE4D28">
            <w:pPr>
              <w:rPr>
                <w:rFonts w:asciiTheme="minorHAnsi" w:hAnsiTheme="minorHAnsi" w:cstheme="minorHAnsi"/>
                <w:sz w:val="22"/>
                <w:szCs w:val="22"/>
              </w:rPr>
            </w:pPr>
            <w:r w:rsidRPr="00CD2A22">
              <w:rPr>
                <w:rFonts w:asciiTheme="minorHAnsi" w:hAnsiTheme="minorHAnsi" w:cstheme="minorHAnsi"/>
                <w:b/>
                <w:bCs/>
                <w:color w:val="FF0000"/>
                <w:sz w:val="22"/>
                <w:szCs w:val="22"/>
              </w:rPr>
              <w:t>On-cost @ 30%</w:t>
            </w:r>
          </w:p>
        </w:tc>
        <w:tc>
          <w:tcPr>
            <w:tcW w:w="1701" w:type="dxa"/>
            <w:vAlign w:val="center"/>
          </w:tcPr>
          <w:p w14:paraId="0887233A" w14:textId="7A0BCD30" w:rsidR="00AE4D28" w:rsidRPr="00CD2A22" w:rsidRDefault="00AE4D28" w:rsidP="00A03D49">
            <w:pPr>
              <w:jc w:val="center"/>
              <w:rPr>
                <w:rFonts w:asciiTheme="minorHAnsi" w:hAnsiTheme="minorHAnsi" w:cstheme="minorHAnsi"/>
                <w:b/>
                <w:bCs/>
                <w:sz w:val="22"/>
                <w:szCs w:val="22"/>
              </w:rPr>
            </w:pPr>
            <w:r w:rsidRPr="00CD2A22">
              <w:rPr>
                <w:rFonts w:asciiTheme="minorHAnsi" w:hAnsiTheme="minorHAnsi" w:cstheme="minorHAnsi"/>
                <w:b/>
                <w:bCs/>
                <w:sz w:val="22"/>
                <w:szCs w:val="22"/>
              </w:rPr>
              <w:t>FL16</w:t>
            </w:r>
            <w:r w:rsidR="00EF4060" w:rsidRPr="00CD2A22">
              <w:rPr>
                <w:rFonts w:asciiTheme="minorHAnsi" w:hAnsiTheme="minorHAnsi" w:cstheme="minorHAnsi"/>
                <w:b/>
                <w:bCs/>
                <w:sz w:val="22"/>
                <w:szCs w:val="22"/>
              </w:rPr>
              <w:t xml:space="preserve"> to FL2</w:t>
            </w:r>
            <w:r w:rsidR="00282D84" w:rsidRPr="00CD2A22">
              <w:rPr>
                <w:rFonts w:asciiTheme="minorHAnsi" w:hAnsiTheme="minorHAnsi" w:cstheme="minorHAnsi"/>
                <w:b/>
                <w:bCs/>
                <w:sz w:val="22"/>
                <w:szCs w:val="22"/>
              </w:rPr>
              <w:t>5</w:t>
            </w:r>
          </w:p>
        </w:tc>
        <w:tc>
          <w:tcPr>
            <w:tcW w:w="1435" w:type="dxa"/>
            <w:vAlign w:val="center"/>
          </w:tcPr>
          <w:p w14:paraId="435F0B10" w14:textId="07421065" w:rsidR="00AE4D28" w:rsidRPr="00CD2A22" w:rsidRDefault="00AE4D28" w:rsidP="00A03D49">
            <w:pPr>
              <w:jc w:val="center"/>
              <w:rPr>
                <w:rFonts w:asciiTheme="minorHAnsi" w:hAnsiTheme="minorHAnsi" w:cstheme="minorHAnsi"/>
                <w:sz w:val="22"/>
                <w:szCs w:val="22"/>
              </w:rPr>
            </w:pPr>
            <w:r w:rsidRPr="00CD2A22">
              <w:rPr>
                <w:rFonts w:ascii="Calibri" w:hAnsi="Calibri" w:cs="Calibri"/>
              </w:rPr>
              <w:t>$9</w:t>
            </w:r>
            <w:r w:rsidR="00282D84" w:rsidRPr="00CD2A22">
              <w:rPr>
                <w:rFonts w:ascii="Calibri" w:hAnsi="Calibri" w:cs="Calibri"/>
              </w:rPr>
              <w:t>5,317</w:t>
            </w:r>
          </w:p>
        </w:tc>
        <w:tc>
          <w:tcPr>
            <w:tcW w:w="1409" w:type="dxa"/>
            <w:vAlign w:val="center"/>
          </w:tcPr>
          <w:p w14:paraId="303837FC" w14:textId="72DE2F05" w:rsidR="00AE4D28" w:rsidRPr="00CD2A22" w:rsidRDefault="00AE4D28" w:rsidP="00A03D49">
            <w:pPr>
              <w:jc w:val="center"/>
              <w:rPr>
                <w:rFonts w:asciiTheme="minorHAnsi" w:hAnsiTheme="minorHAnsi" w:cstheme="minorHAnsi"/>
                <w:sz w:val="22"/>
                <w:szCs w:val="22"/>
              </w:rPr>
            </w:pPr>
            <w:r w:rsidRPr="00CD2A22">
              <w:rPr>
                <w:rFonts w:ascii="Calibri" w:hAnsi="Calibri" w:cs="Calibri"/>
              </w:rPr>
              <w:t>$2</w:t>
            </w:r>
            <w:r w:rsidR="00282D84" w:rsidRPr="00CD2A22">
              <w:rPr>
                <w:rFonts w:ascii="Calibri" w:hAnsi="Calibri" w:cs="Calibri"/>
              </w:rPr>
              <w:t>8,595</w:t>
            </w:r>
          </w:p>
        </w:tc>
        <w:tc>
          <w:tcPr>
            <w:tcW w:w="1409" w:type="dxa"/>
            <w:vAlign w:val="center"/>
          </w:tcPr>
          <w:p w14:paraId="77C889D9" w14:textId="0DA71782" w:rsidR="00AE4D28" w:rsidRPr="00CD2A22" w:rsidRDefault="00AE4D28" w:rsidP="00A03D49">
            <w:pPr>
              <w:jc w:val="center"/>
              <w:rPr>
                <w:rFonts w:asciiTheme="minorHAnsi" w:hAnsiTheme="minorHAnsi" w:cstheme="minorHAnsi"/>
                <w:sz w:val="22"/>
                <w:szCs w:val="22"/>
              </w:rPr>
            </w:pPr>
            <w:r w:rsidRPr="00CD2A22">
              <w:rPr>
                <w:rFonts w:ascii="Calibri" w:hAnsi="Calibri" w:cs="Calibri"/>
              </w:rPr>
              <w:t>$1</w:t>
            </w:r>
            <w:r w:rsidR="00282D84" w:rsidRPr="00CD2A22">
              <w:rPr>
                <w:rFonts w:ascii="Calibri" w:hAnsi="Calibri" w:cs="Calibri"/>
              </w:rPr>
              <w:t>23,912</w:t>
            </w:r>
          </w:p>
        </w:tc>
      </w:tr>
    </w:tbl>
    <w:p w14:paraId="2B167928" w14:textId="77777777" w:rsidR="009F16BC" w:rsidRDefault="009F16BC">
      <w:pPr>
        <w:spacing w:after="160" w:line="259" w:lineRule="auto"/>
        <w:rPr>
          <w:rFonts w:asciiTheme="minorHAnsi" w:hAnsiTheme="minorHAnsi" w:cstheme="minorHAnsi"/>
        </w:rPr>
      </w:pPr>
    </w:p>
    <w:tbl>
      <w:tblPr>
        <w:tblStyle w:val="TableGrid"/>
        <w:tblW w:w="9918" w:type="dxa"/>
        <w:tblLook w:val="04A0" w:firstRow="1" w:lastRow="0" w:firstColumn="1" w:lastColumn="0" w:noHBand="0" w:noVBand="1"/>
      </w:tblPr>
      <w:tblGrid>
        <w:gridCol w:w="3959"/>
        <w:gridCol w:w="1706"/>
        <w:gridCol w:w="1434"/>
        <w:gridCol w:w="1408"/>
        <w:gridCol w:w="1411"/>
      </w:tblGrid>
      <w:tr w:rsidR="00E86BDE" w:rsidRPr="008E1547" w14:paraId="4630449E" w14:textId="77777777" w:rsidTr="004B1ED2">
        <w:tc>
          <w:tcPr>
            <w:tcW w:w="3959" w:type="dxa"/>
            <w:shd w:val="clear" w:color="auto" w:fill="D0CECE" w:themeFill="background2" w:themeFillShade="E6"/>
          </w:tcPr>
          <w:p w14:paraId="7FB73083" w14:textId="77777777" w:rsidR="00E86BDE" w:rsidRPr="008E1547" w:rsidRDefault="00E86BDE" w:rsidP="00E509B8">
            <w:pPr>
              <w:jc w:val="center"/>
              <w:rPr>
                <w:rFonts w:asciiTheme="minorHAnsi" w:hAnsiTheme="minorHAnsi" w:cstheme="minorHAnsi"/>
                <w:b/>
                <w:bCs/>
                <w:sz w:val="22"/>
                <w:szCs w:val="22"/>
              </w:rPr>
            </w:pPr>
            <w:r w:rsidRPr="008E1547">
              <w:rPr>
                <w:rFonts w:asciiTheme="minorHAnsi" w:hAnsiTheme="minorHAnsi" w:cstheme="minorHAnsi"/>
                <w:b/>
                <w:bCs/>
                <w:color w:val="000000"/>
                <w:sz w:val="22"/>
                <w:szCs w:val="22"/>
                <w:lang w:eastAsia="en-AU"/>
              </w:rPr>
              <w:t>Award/Fellowship</w:t>
            </w:r>
          </w:p>
        </w:tc>
        <w:tc>
          <w:tcPr>
            <w:tcW w:w="1706" w:type="dxa"/>
            <w:shd w:val="clear" w:color="auto" w:fill="D0CECE" w:themeFill="background2" w:themeFillShade="E6"/>
          </w:tcPr>
          <w:p w14:paraId="31CD0162" w14:textId="77777777" w:rsidR="00E86BDE" w:rsidRPr="008E1547" w:rsidRDefault="00E86BDE" w:rsidP="00E509B8">
            <w:pPr>
              <w:jc w:val="center"/>
              <w:rPr>
                <w:rFonts w:asciiTheme="minorHAnsi" w:hAnsiTheme="minorHAnsi" w:cstheme="minorHAnsi"/>
                <w:b/>
                <w:bCs/>
                <w:sz w:val="22"/>
                <w:szCs w:val="22"/>
              </w:rPr>
            </w:pPr>
            <w:r w:rsidRPr="008E1547">
              <w:rPr>
                <w:rFonts w:asciiTheme="minorHAnsi" w:hAnsiTheme="minorHAnsi" w:cstheme="minorHAnsi"/>
                <w:b/>
                <w:bCs/>
                <w:color w:val="000000"/>
                <w:sz w:val="22"/>
                <w:szCs w:val="22"/>
                <w:lang w:eastAsia="en-AU"/>
              </w:rPr>
              <w:t>Round(s)</w:t>
            </w:r>
          </w:p>
        </w:tc>
        <w:tc>
          <w:tcPr>
            <w:tcW w:w="1434" w:type="dxa"/>
            <w:shd w:val="clear" w:color="auto" w:fill="D0CECE" w:themeFill="background2" w:themeFillShade="E6"/>
          </w:tcPr>
          <w:p w14:paraId="20BAE6BE" w14:textId="77777777" w:rsidR="00E86BDE" w:rsidRPr="008E1547" w:rsidRDefault="00E86BDE" w:rsidP="00E509B8">
            <w:pPr>
              <w:jc w:val="center"/>
              <w:rPr>
                <w:rFonts w:asciiTheme="minorHAnsi" w:hAnsiTheme="minorHAnsi" w:cstheme="minorHAnsi"/>
                <w:b/>
                <w:bCs/>
                <w:sz w:val="22"/>
                <w:szCs w:val="22"/>
              </w:rPr>
            </w:pPr>
            <w:r w:rsidRPr="008E1547">
              <w:rPr>
                <w:rFonts w:asciiTheme="minorHAnsi" w:hAnsiTheme="minorHAnsi" w:cstheme="minorHAnsi"/>
                <w:b/>
                <w:bCs/>
                <w:sz w:val="22"/>
                <w:szCs w:val="22"/>
              </w:rPr>
              <w:t>Salary</w:t>
            </w:r>
          </w:p>
        </w:tc>
        <w:tc>
          <w:tcPr>
            <w:tcW w:w="1408" w:type="dxa"/>
            <w:shd w:val="clear" w:color="auto" w:fill="D0CECE" w:themeFill="background2" w:themeFillShade="E6"/>
          </w:tcPr>
          <w:p w14:paraId="3D32CE35" w14:textId="77777777" w:rsidR="00E86BDE" w:rsidRPr="008E1547" w:rsidRDefault="00E86BDE" w:rsidP="00E509B8">
            <w:pPr>
              <w:jc w:val="center"/>
              <w:rPr>
                <w:rFonts w:asciiTheme="minorHAnsi" w:hAnsiTheme="minorHAnsi" w:cstheme="minorHAnsi"/>
                <w:b/>
                <w:bCs/>
                <w:sz w:val="22"/>
                <w:szCs w:val="22"/>
              </w:rPr>
            </w:pPr>
            <w:r w:rsidRPr="008E1547">
              <w:rPr>
                <w:rFonts w:asciiTheme="minorHAnsi" w:hAnsiTheme="minorHAnsi" w:cstheme="minorHAnsi"/>
                <w:b/>
                <w:bCs/>
                <w:sz w:val="22"/>
                <w:szCs w:val="22"/>
              </w:rPr>
              <w:t>On-Costs</w:t>
            </w:r>
          </w:p>
        </w:tc>
        <w:tc>
          <w:tcPr>
            <w:tcW w:w="1411" w:type="dxa"/>
            <w:shd w:val="clear" w:color="auto" w:fill="D0CECE" w:themeFill="background2" w:themeFillShade="E6"/>
          </w:tcPr>
          <w:p w14:paraId="611D9028" w14:textId="77777777" w:rsidR="00E86BDE" w:rsidRPr="008E1547" w:rsidRDefault="00E86BDE" w:rsidP="00E509B8">
            <w:pPr>
              <w:jc w:val="center"/>
              <w:rPr>
                <w:rFonts w:asciiTheme="minorHAnsi" w:hAnsiTheme="minorHAnsi" w:cstheme="minorHAnsi"/>
                <w:b/>
                <w:bCs/>
                <w:sz w:val="22"/>
                <w:szCs w:val="22"/>
              </w:rPr>
            </w:pPr>
            <w:r w:rsidRPr="008E1547">
              <w:rPr>
                <w:rFonts w:asciiTheme="minorHAnsi" w:hAnsiTheme="minorHAnsi" w:cstheme="minorHAnsi"/>
                <w:b/>
                <w:bCs/>
                <w:sz w:val="22"/>
                <w:szCs w:val="22"/>
              </w:rPr>
              <w:t>Total</w:t>
            </w:r>
          </w:p>
        </w:tc>
      </w:tr>
      <w:tr w:rsidR="00CA585F" w:rsidRPr="008E1547" w14:paraId="26D3583C" w14:textId="77777777" w:rsidTr="00A03D49">
        <w:tc>
          <w:tcPr>
            <w:tcW w:w="3959" w:type="dxa"/>
          </w:tcPr>
          <w:p w14:paraId="3777737B" w14:textId="77777777" w:rsidR="00CA585F" w:rsidRDefault="00CA585F" w:rsidP="00CA585F">
            <w:pPr>
              <w:rPr>
                <w:rFonts w:asciiTheme="minorHAnsi" w:hAnsiTheme="minorHAnsi" w:cstheme="minorHAnsi"/>
                <w:b/>
                <w:bCs/>
                <w:sz w:val="22"/>
                <w:szCs w:val="22"/>
              </w:rPr>
            </w:pPr>
            <w:r>
              <w:rPr>
                <w:rFonts w:asciiTheme="minorHAnsi" w:hAnsiTheme="minorHAnsi" w:cstheme="minorHAnsi"/>
                <w:b/>
                <w:bCs/>
                <w:sz w:val="22"/>
                <w:szCs w:val="22"/>
              </w:rPr>
              <w:t>Discovery Early Career Researcher Award (DECRA)</w:t>
            </w:r>
          </w:p>
          <w:p w14:paraId="049F924C" w14:textId="7C9610CB" w:rsidR="00CA585F" w:rsidRPr="008E1547" w:rsidRDefault="00CA585F" w:rsidP="00CA585F">
            <w:pPr>
              <w:rPr>
                <w:rFonts w:asciiTheme="minorHAnsi" w:hAnsiTheme="minorHAnsi" w:cstheme="minorHAnsi"/>
                <w:sz w:val="22"/>
                <w:szCs w:val="22"/>
              </w:rPr>
            </w:pPr>
            <w:r w:rsidRPr="008E1547">
              <w:rPr>
                <w:rFonts w:asciiTheme="minorHAnsi" w:hAnsiTheme="minorHAnsi" w:cstheme="minorHAnsi"/>
                <w:b/>
                <w:bCs/>
                <w:color w:val="FF0000"/>
                <w:sz w:val="22"/>
                <w:szCs w:val="22"/>
              </w:rPr>
              <w:t>On-cost @</w:t>
            </w:r>
            <w:r>
              <w:rPr>
                <w:rFonts w:asciiTheme="minorHAnsi" w:hAnsiTheme="minorHAnsi" w:cstheme="minorHAnsi"/>
                <w:b/>
                <w:bCs/>
                <w:color w:val="FF0000"/>
                <w:sz w:val="22"/>
                <w:szCs w:val="22"/>
              </w:rPr>
              <w:t xml:space="preserve"> 30</w:t>
            </w:r>
            <w:r w:rsidRPr="008E1547">
              <w:rPr>
                <w:rFonts w:asciiTheme="minorHAnsi" w:hAnsiTheme="minorHAnsi" w:cstheme="minorHAnsi"/>
                <w:b/>
                <w:bCs/>
                <w:color w:val="FF0000"/>
                <w:sz w:val="22"/>
                <w:szCs w:val="22"/>
              </w:rPr>
              <w:t>%</w:t>
            </w:r>
          </w:p>
        </w:tc>
        <w:tc>
          <w:tcPr>
            <w:tcW w:w="1706" w:type="dxa"/>
            <w:vAlign w:val="center"/>
          </w:tcPr>
          <w:p w14:paraId="78BC1A1D" w14:textId="78827F73" w:rsidR="00CA585F" w:rsidRPr="00833E0D" w:rsidRDefault="00CA585F" w:rsidP="00A03D49">
            <w:pPr>
              <w:jc w:val="center"/>
              <w:rPr>
                <w:rFonts w:asciiTheme="minorHAnsi" w:hAnsiTheme="minorHAnsi" w:cstheme="minorHAnsi"/>
                <w:b/>
                <w:bCs/>
                <w:sz w:val="22"/>
                <w:szCs w:val="22"/>
              </w:rPr>
            </w:pPr>
            <w:r w:rsidRPr="00833E0D">
              <w:rPr>
                <w:rFonts w:asciiTheme="minorHAnsi" w:hAnsiTheme="minorHAnsi" w:cstheme="minorHAnsi"/>
                <w:b/>
                <w:bCs/>
                <w:sz w:val="22"/>
                <w:szCs w:val="22"/>
              </w:rPr>
              <w:t>DE17</w:t>
            </w:r>
            <w:r w:rsidR="00EF4060">
              <w:rPr>
                <w:rFonts w:asciiTheme="minorHAnsi" w:hAnsiTheme="minorHAnsi" w:cstheme="minorHAnsi"/>
                <w:b/>
                <w:bCs/>
                <w:sz w:val="22"/>
                <w:szCs w:val="22"/>
              </w:rPr>
              <w:t xml:space="preserve"> to DE2</w:t>
            </w:r>
            <w:r w:rsidR="00282D84">
              <w:rPr>
                <w:rFonts w:asciiTheme="minorHAnsi" w:hAnsiTheme="minorHAnsi" w:cstheme="minorHAnsi"/>
                <w:b/>
                <w:bCs/>
                <w:sz w:val="22"/>
                <w:szCs w:val="22"/>
              </w:rPr>
              <w:t>5</w:t>
            </w:r>
          </w:p>
        </w:tc>
        <w:tc>
          <w:tcPr>
            <w:tcW w:w="1434" w:type="dxa"/>
            <w:vAlign w:val="center"/>
          </w:tcPr>
          <w:p w14:paraId="6342C6B1" w14:textId="53E01535" w:rsidR="00CA585F" w:rsidRPr="00F261A7" w:rsidRDefault="00CA585F" w:rsidP="00A03D49">
            <w:pPr>
              <w:jc w:val="center"/>
              <w:rPr>
                <w:rFonts w:asciiTheme="minorHAnsi" w:hAnsiTheme="minorHAnsi" w:cstheme="minorHAnsi"/>
                <w:sz w:val="22"/>
                <w:szCs w:val="22"/>
              </w:rPr>
            </w:pPr>
            <w:r>
              <w:rPr>
                <w:rFonts w:ascii="Calibri" w:hAnsi="Calibri" w:cs="Calibri"/>
              </w:rPr>
              <w:t>$9</w:t>
            </w:r>
            <w:r w:rsidR="00282D84">
              <w:rPr>
                <w:rFonts w:ascii="Calibri" w:hAnsi="Calibri" w:cs="Calibri"/>
              </w:rPr>
              <w:t>7,457</w:t>
            </w:r>
          </w:p>
        </w:tc>
        <w:tc>
          <w:tcPr>
            <w:tcW w:w="1408" w:type="dxa"/>
            <w:vAlign w:val="center"/>
          </w:tcPr>
          <w:p w14:paraId="13CD4D65" w14:textId="4160F451" w:rsidR="00CA585F" w:rsidRPr="00F261A7" w:rsidRDefault="00CA585F" w:rsidP="00A03D49">
            <w:pPr>
              <w:jc w:val="center"/>
              <w:rPr>
                <w:rFonts w:asciiTheme="minorHAnsi" w:hAnsiTheme="minorHAnsi" w:cstheme="minorHAnsi"/>
                <w:sz w:val="22"/>
                <w:szCs w:val="22"/>
              </w:rPr>
            </w:pPr>
            <w:r>
              <w:rPr>
                <w:rFonts w:ascii="Calibri" w:hAnsi="Calibri" w:cs="Calibri"/>
              </w:rPr>
              <w:t>$2</w:t>
            </w:r>
            <w:r w:rsidR="00A326CD">
              <w:rPr>
                <w:rFonts w:ascii="Calibri" w:hAnsi="Calibri" w:cs="Calibri"/>
              </w:rPr>
              <w:t>9,236</w:t>
            </w:r>
          </w:p>
        </w:tc>
        <w:tc>
          <w:tcPr>
            <w:tcW w:w="1411" w:type="dxa"/>
            <w:vAlign w:val="center"/>
          </w:tcPr>
          <w:p w14:paraId="461ECE0B" w14:textId="40912947" w:rsidR="00CA585F" w:rsidRPr="00F261A7" w:rsidRDefault="00CA585F" w:rsidP="00A03D49">
            <w:pPr>
              <w:jc w:val="center"/>
              <w:rPr>
                <w:rFonts w:asciiTheme="minorHAnsi" w:hAnsiTheme="minorHAnsi" w:cstheme="minorHAnsi"/>
                <w:sz w:val="22"/>
                <w:szCs w:val="22"/>
              </w:rPr>
            </w:pPr>
            <w:r>
              <w:rPr>
                <w:rFonts w:ascii="Calibri" w:hAnsi="Calibri" w:cs="Calibri"/>
              </w:rPr>
              <w:t>$1</w:t>
            </w:r>
            <w:r w:rsidR="00A326CD">
              <w:rPr>
                <w:rFonts w:ascii="Calibri" w:hAnsi="Calibri" w:cs="Calibri"/>
              </w:rPr>
              <w:t>26,693</w:t>
            </w:r>
          </w:p>
        </w:tc>
      </w:tr>
    </w:tbl>
    <w:p w14:paraId="0D7B4E7F" w14:textId="6367DA2D" w:rsidR="007C35B2" w:rsidRDefault="007C35B2">
      <w:pPr>
        <w:spacing w:after="160" w:line="259" w:lineRule="auto"/>
        <w:rPr>
          <w:rFonts w:asciiTheme="minorHAnsi" w:hAnsiTheme="minorHAnsi" w:cstheme="minorHAnsi"/>
        </w:rPr>
      </w:pPr>
    </w:p>
    <w:tbl>
      <w:tblPr>
        <w:tblStyle w:val="TableGrid"/>
        <w:tblW w:w="9918" w:type="dxa"/>
        <w:tblLook w:val="04A0" w:firstRow="1" w:lastRow="0" w:firstColumn="1" w:lastColumn="0" w:noHBand="0" w:noVBand="1"/>
      </w:tblPr>
      <w:tblGrid>
        <w:gridCol w:w="3964"/>
        <w:gridCol w:w="1701"/>
        <w:gridCol w:w="1435"/>
        <w:gridCol w:w="1409"/>
        <w:gridCol w:w="1409"/>
      </w:tblGrid>
      <w:tr w:rsidR="00E86BDE" w:rsidRPr="008E1547" w14:paraId="77EF5BA5" w14:textId="77777777" w:rsidTr="004B1ED2">
        <w:tc>
          <w:tcPr>
            <w:tcW w:w="3964" w:type="dxa"/>
            <w:shd w:val="clear" w:color="auto" w:fill="D0CECE" w:themeFill="background2" w:themeFillShade="E6"/>
          </w:tcPr>
          <w:p w14:paraId="0BDD9957" w14:textId="77777777" w:rsidR="00E86BDE" w:rsidRPr="008E1547" w:rsidRDefault="00E86BDE" w:rsidP="00E509B8">
            <w:pPr>
              <w:jc w:val="center"/>
              <w:rPr>
                <w:rFonts w:asciiTheme="minorHAnsi" w:hAnsiTheme="minorHAnsi" w:cstheme="minorHAnsi"/>
                <w:b/>
                <w:bCs/>
                <w:sz w:val="22"/>
                <w:szCs w:val="22"/>
              </w:rPr>
            </w:pPr>
            <w:r w:rsidRPr="008E1547">
              <w:rPr>
                <w:rFonts w:asciiTheme="minorHAnsi" w:hAnsiTheme="minorHAnsi" w:cstheme="minorHAnsi"/>
                <w:b/>
                <w:bCs/>
                <w:color w:val="000000"/>
                <w:sz w:val="22"/>
                <w:szCs w:val="22"/>
                <w:lang w:eastAsia="en-AU"/>
              </w:rPr>
              <w:t>Award/Fellowship</w:t>
            </w:r>
          </w:p>
        </w:tc>
        <w:tc>
          <w:tcPr>
            <w:tcW w:w="1701" w:type="dxa"/>
            <w:shd w:val="clear" w:color="auto" w:fill="D0CECE" w:themeFill="background2" w:themeFillShade="E6"/>
          </w:tcPr>
          <w:p w14:paraId="4F505AC6" w14:textId="77777777" w:rsidR="00E86BDE" w:rsidRPr="008E1547" w:rsidRDefault="00E86BDE" w:rsidP="00E509B8">
            <w:pPr>
              <w:jc w:val="center"/>
              <w:rPr>
                <w:rFonts w:asciiTheme="minorHAnsi" w:hAnsiTheme="minorHAnsi" w:cstheme="minorHAnsi"/>
                <w:b/>
                <w:bCs/>
                <w:sz w:val="22"/>
                <w:szCs w:val="22"/>
              </w:rPr>
            </w:pPr>
            <w:r w:rsidRPr="008E1547">
              <w:rPr>
                <w:rFonts w:asciiTheme="minorHAnsi" w:hAnsiTheme="minorHAnsi" w:cstheme="minorHAnsi"/>
                <w:b/>
                <w:bCs/>
                <w:color w:val="000000"/>
                <w:sz w:val="22"/>
                <w:szCs w:val="22"/>
                <w:lang w:eastAsia="en-AU"/>
              </w:rPr>
              <w:t>Round(s)</w:t>
            </w:r>
          </w:p>
        </w:tc>
        <w:tc>
          <w:tcPr>
            <w:tcW w:w="1435" w:type="dxa"/>
            <w:shd w:val="clear" w:color="auto" w:fill="D0CECE" w:themeFill="background2" w:themeFillShade="E6"/>
          </w:tcPr>
          <w:p w14:paraId="58B7324C" w14:textId="77777777" w:rsidR="00E86BDE" w:rsidRPr="008E1547" w:rsidRDefault="00E86BDE" w:rsidP="00E509B8">
            <w:pPr>
              <w:jc w:val="center"/>
              <w:rPr>
                <w:rFonts w:asciiTheme="minorHAnsi" w:hAnsiTheme="minorHAnsi" w:cstheme="minorHAnsi"/>
                <w:b/>
                <w:bCs/>
                <w:sz w:val="22"/>
                <w:szCs w:val="22"/>
              </w:rPr>
            </w:pPr>
            <w:r w:rsidRPr="008E1547">
              <w:rPr>
                <w:rFonts w:asciiTheme="minorHAnsi" w:hAnsiTheme="minorHAnsi" w:cstheme="minorHAnsi"/>
                <w:b/>
                <w:bCs/>
                <w:sz w:val="22"/>
                <w:szCs w:val="22"/>
              </w:rPr>
              <w:t>Salary</w:t>
            </w:r>
          </w:p>
        </w:tc>
        <w:tc>
          <w:tcPr>
            <w:tcW w:w="1409" w:type="dxa"/>
            <w:shd w:val="clear" w:color="auto" w:fill="D0CECE" w:themeFill="background2" w:themeFillShade="E6"/>
          </w:tcPr>
          <w:p w14:paraId="07117BAF" w14:textId="77777777" w:rsidR="00E86BDE" w:rsidRPr="008E1547" w:rsidRDefault="00E86BDE" w:rsidP="00E509B8">
            <w:pPr>
              <w:jc w:val="center"/>
              <w:rPr>
                <w:rFonts w:asciiTheme="minorHAnsi" w:hAnsiTheme="minorHAnsi" w:cstheme="minorHAnsi"/>
                <w:b/>
                <w:bCs/>
                <w:sz w:val="22"/>
                <w:szCs w:val="22"/>
              </w:rPr>
            </w:pPr>
            <w:r w:rsidRPr="008E1547">
              <w:rPr>
                <w:rFonts w:asciiTheme="minorHAnsi" w:hAnsiTheme="minorHAnsi" w:cstheme="minorHAnsi"/>
                <w:b/>
                <w:bCs/>
                <w:sz w:val="22"/>
                <w:szCs w:val="22"/>
              </w:rPr>
              <w:t>On-Costs</w:t>
            </w:r>
          </w:p>
        </w:tc>
        <w:tc>
          <w:tcPr>
            <w:tcW w:w="1409" w:type="dxa"/>
            <w:shd w:val="clear" w:color="auto" w:fill="D0CECE" w:themeFill="background2" w:themeFillShade="E6"/>
          </w:tcPr>
          <w:p w14:paraId="44C29588" w14:textId="77777777" w:rsidR="00E86BDE" w:rsidRPr="008E1547" w:rsidRDefault="00E86BDE" w:rsidP="00E509B8">
            <w:pPr>
              <w:jc w:val="center"/>
              <w:rPr>
                <w:rFonts w:asciiTheme="minorHAnsi" w:hAnsiTheme="minorHAnsi" w:cstheme="minorHAnsi"/>
                <w:b/>
                <w:bCs/>
                <w:sz w:val="22"/>
                <w:szCs w:val="22"/>
              </w:rPr>
            </w:pPr>
            <w:r w:rsidRPr="008E1547">
              <w:rPr>
                <w:rFonts w:asciiTheme="minorHAnsi" w:hAnsiTheme="minorHAnsi" w:cstheme="minorHAnsi"/>
                <w:b/>
                <w:bCs/>
                <w:sz w:val="22"/>
                <w:szCs w:val="22"/>
              </w:rPr>
              <w:t>Total</w:t>
            </w:r>
          </w:p>
        </w:tc>
      </w:tr>
      <w:tr w:rsidR="009771BD" w:rsidRPr="008E1547" w14:paraId="7CD94E00" w14:textId="77777777" w:rsidTr="00A03D49">
        <w:tc>
          <w:tcPr>
            <w:tcW w:w="3964" w:type="dxa"/>
          </w:tcPr>
          <w:p w14:paraId="349BAF98" w14:textId="016E7B60" w:rsidR="009771BD" w:rsidRDefault="009771BD" w:rsidP="009771BD">
            <w:pPr>
              <w:rPr>
                <w:rFonts w:asciiTheme="minorHAnsi" w:hAnsiTheme="minorHAnsi" w:cstheme="minorHAnsi"/>
                <w:b/>
                <w:bCs/>
                <w:sz w:val="22"/>
                <w:szCs w:val="22"/>
              </w:rPr>
            </w:pPr>
            <w:r>
              <w:rPr>
                <w:rFonts w:asciiTheme="minorHAnsi" w:hAnsiTheme="minorHAnsi" w:cstheme="minorHAnsi"/>
                <w:b/>
                <w:bCs/>
                <w:sz w:val="22"/>
                <w:szCs w:val="22"/>
              </w:rPr>
              <w:t>Industry Laureate Fellowship (IL)</w:t>
            </w:r>
          </w:p>
          <w:p w14:paraId="53AC2E5D" w14:textId="77777777" w:rsidR="009771BD" w:rsidRPr="008E1547" w:rsidRDefault="009771BD" w:rsidP="009771BD">
            <w:pPr>
              <w:rPr>
                <w:rFonts w:asciiTheme="minorHAnsi" w:hAnsiTheme="minorHAnsi" w:cstheme="minorHAnsi"/>
                <w:b/>
                <w:bCs/>
                <w:sz w:val="22"/>
                <w:szCs w:val="22"/>
              </w:rPr>
            </w:pPr>
            <w:r w:rsidRPr="008E1547">
              <w:rPr>
                <w:rFonts w:asciiTheme="minorHAnsi" w:hAnsiTheme="minorHAnsi" w:cstheme="minorHAnsi"/>
                <w:b/>
                <w:bCs/>
                <w:color w:val="FF0000"/>
                <w:sz w:val="22"/>
                <w:szCs w:val="22"/>
              </w:rPr>
              <w:t>On-cost @</w:t>
            </w:r>
            <w:r>
              <w:rPr>
                <w:rFonts w:asciiTheme="minorHAnsi" w:hAnsiTheme="minorHAnsi" w:cstheme="minorHAnsi"/>
                <w:b/>
                <w:bCs/>
                <w:color w:val="FF0000"/>
                <w:sz w:val="22"/>
                <w:szCs w:val="22"/>
              </w:rPr>
              <w:t xml:space="preserve"> 30</w:t>
            </w:r>
            <w:r w:rsidRPr="008E1547">
              <w:rPr>
                <w:rFonts w:asciiTheme="minorHAnsi" w:hAnsiTheme="minorHAnsi" w:cstheme="minorHAnsi"/>
                <w:b/>
                <w:bCs/>
                <w:color w:val="FF0000"/>
                <w:sz w:val="22"/>
                <w:szCs w:val="22"/>
              </w:rPr>
              <w:t>%</w:t>
            </w:r>
          </w:p>
        </w:tc>
        <w:tc>
          <w:tcPr>
            <w:tcW w:w="1701" w:type="dxa"/>
            <w:vAlign w:val="center"/>
          </w:tcPr>
          <w:p w14:paraId="0F7B7EF4" w14:textId="71C91733" w:rsidR="009771BD" w:rsidRPr="00833E0D" w:rsidRDefault="009771BD" w:rsidP="00A03D49">
            <w:pPr>
              <w:jc w:val="center"/>
              <w:rPr>
                <w:rFonts w:asciiTheme="minorHAnsi" w:hAnsiTheme="minorHAnsi" w:cstheme="minorHAnsi"/>
                <w:b/>
                <w:bCs/>
                <w:sz w:val="22"/>
                <w:szCs w:val="22"/>
              </w:rPr>
            </w:pPr>
            <w:r w:rsidRPr="00833E0D">
              <w:rPr>
                <w:rFonts w:asciiTheme="minorHAnsi" w:hAnsiTheme="minorHAnsi" w:cstheme="minorHAnsi"/>
                <w:b/>
                <w:bCs/>
                <w:sz w:val="22"/>
                <w:szCs w:val="22"/>
              </w:rPr>
              <w:t>IL23</w:t>
            </w:r>
            <w:r w:rsidR="00EF4060">
              <w:rPr>
                <w:rFonts w:asciiTheme="minorHAnsi" w:hAnsiTheme="minorHAnsi" w:cstheme="minorHAnsi"/>
                <w:b/>
                <w:bCs/>
                <w:sz w:val="22"/>
                <w:szCs w:val="22"/>
              </w:rPr>
              <w:t xml:space="preserve"> to IL2</w:t>
            </w:r>
            <w:r w:rsidR="0015755A">
              <w:rPr>
                <w:rFonts w:asciiTheme="minorHAnsi" w:hAnsiTheme="minorHAnsi" w:cstheme="minorHAnsi"/>
                <w:b/>
                <w:bCs/>
                <w:sz w:val="22"/>
                <w:szCs w:val="22"/>
              </w:rPr>
              <w:t>5</w:t>
            </w:r>
          </w:p>
        </w:tc>
        <w:tc>
          <w:tcPr>
            <w:tcW w:w="1435" w:type="dxa"/>
            <w:vAlign w:val="center"/>
          </w:tcPr>
          <w:p w14:paraId="0FC20FF7" w14:textId="70796608" w:rsidR="009771BD" w:rsidRPr="008E1547" w:rsidRDefault="009771BD" w:rsidP="00A03D49">
            <w:pPr>
              <w:jc w:val="center"/>
              <w:rPr>
                <w:rFonts w:asciiTheme="minorHAnsi" w:hAnsiTheme="minorHAnsi" w:cstheme="minorHAnsi"/>
                <w:sz w:val="22"/>
                <w:szCs w:val="22"/>
              </w:rPr>
            </w:pPr>
            <w:r>
              <w:rPr>
                <w:rFonts w:ascii="Calibri" w:hAnsi="Calibri" w:cs="Calibri"/>
              </w:rPr>
              <w:t>$1</w:t>
            </w:r>
            <w:r w:rsidR="0015755A">
              <w:rPr>
                <w:rFonts w:ascii="Calibri" w:hAnsi="Calibri" w:cs="Calibri"/>
              </w:rPr>
              <w:t>55,244</w:t>
            </w:r>
          </w:p>
        </w:tc>
        <w:tc>
          <w:tcPr>
            <w:tcW w:w="1409" w:type="dxa"/>
            <w:vAlign w:val="center"/>
          </w:tcPr>
          <w:p w14:paraId="22EB287C" w14:textId="1227F7F0" w:rsidR="009771BD" w:rsidRPr="008E1547" w:rsidRDefault="009771BD" w:rsidP="00A03D49">
            <w:pPr>
              <w:jc w:val="center"/>
              <w:rPr>
                <w:rFonts w:asciiTheme="minorHAnsi" w:hAnsiTheme="minorHAnsi" w:cstheme="minorHAnsi"/>
                <w:sz w:val="22"/>
                <w:szCs w:val="22"/>
              </w:rPr>
            </w:pPr>
            <w:r>
              <w:rPr>
                <w:rFonts w:ascii="Calibri" w:hAnsi="Calibri" w:cs="Calibri"/>
              </w:rPr>
              <w:t>$4</w:t>
            </w:r>
            <w:r w:rsidR="0015755A">
              <w:rPr>
                <w:rFonts w:ascii="Calibri" w:hAnsi="Calibri" w:cs="Calibri"/>
              </w:rPr>
              <w:t>6,573</w:t>
            </w:r>
          </w:p>
        </w:tc>
        <w:tc>
          <w:tcPr>
            <w:tcW w:w="1409" w:type="dxa"/>
            <w:vAlign w:val="center"/>
          </w:tcPr>
          <w:p w14:paraId="327CE7E7" w14:textId="4D860620" w:rsidR="009771BD" w:rsidRPr="008E1547" w:rsidRDefault="009771BD" w:rsidP="00A03D49">
            <w:pPr>
              <w:jc w:val="center"/>
              <w:rPr>
                <w:rFonts w:asciiTheme="minorHAnsi" w:hAnsiTheme="minorHAnsi" w:cstheme="minorHAnsi"/>
                <w:sz w:val="22"/>
                <w:szCs w:val="22"/>
              </w:rPr>
            </w:pPr>
            <w:r>
              <w:rPr>
                <w:rFonts w:ascii="Calibri" w:hAnsi="Calibri" w:cs="Calibri"/>
              </w:rPr>
              <w:t>$</w:t>
            </w:r>
            <w:r w:rsidR="0015755A">
              <w:rPr>
                <w:rFonts w:ascii="Calibri" w:hAnsi="Calibri" w:cs="Calibri"/>
              </w:rPr>
              <w:t>201,817</w:t>
            </w:r>
          </w:p>
        </w:tc>
      </w:tr>
      <w:tr w:rsidR="009771BD" w:rsidRPr="008E1547" w14:paraId="4FE7CABE" w14:textId="77777777" w:rsidTr="00A03D49">
        <w:tc>
          <w:tcPr>
            <w:tcW w:w="3964" w:type="dxa"/>
          </w:tcPr>
          <w:p w14:paraId="379241F9" w14:textId="1636C7AD" w:rsidR="009771BD" w:rsidRDefault="007621B6" w:rsidP="009771BD">
            <w:pPr>
              <w:rPr>
                <w:rFonts w:asciiTheme="minorHAnsi" w:hAnsiTheme="minorHAnsi" w:cstheme="minorHAnsi"/>
                <w:b/>
                <w:bCs/>
                <w:sz w:val="22"/>
                <w:szCs w:val="22"/>
              </w:rPr>
            </w:pPr>
            <w:r w:rsidRPr="007621B6">
              <w:rPr>
                <w:rFonts w:asciiTheme="minorHAnsi" w:hAnsiTheme="minorHAnsi" w:cstheme="minorHAnsi"/>
                <w:b/>
                <w:bCs/>
                <w:sz w:val="22"/>
                <w:szCs w:val="22"/>
              </w:rPr>
              <w:t xml:space="preserve">Mid-Career Industry Fellowships </w:t>
            </w:r>
            <w:r w:rsidR="009771BD">
              <w:rPr>
                <w:rFonts w:asciiTheme="minorHAnsi" w:hAnsiTheme="minorHAnsi" w:cstheme="minorHAnsi"/>
                <w:b/>
                <w:bCs/>
                <w:sz w:val="22"/>
                <w:szCs w:val="22"/>
              </w:rPr>
              <w:t>(IM)</w:t>
            </w:r>
          </w:p>
          <w:p w14:paraId="00F9BD8F" w14:textId="77777777" w:rsidR="009771BD" w:rsidRPr="008E1547" w:rsidRDefault="009771BD" w:rsidP="009771BD">
            <w:pPr>
              <w:rPr>
                <w:rFonts w:asciiTheme="minorHAnsi" w:hAnsiTheme="minorHAnsi" w:cstheme="minorHAnsi"/>
                <w:sz w:val="22"/>
                <w:szCs w:val="22"/>
              </w:rPr>
            </w:pPr>
            <w:r w:rsidRPr="008E1547">
              <w:rPr>
                <w:rFonts w:asciiTheme="minorHAnsi" w:hAnsiTheme="minorHAnsi" w:cstheme="minorHAnsi"/>
                <w:b/>
                <w:bCs/>
                <w:color w:val="FF0000"/>
                <w:sz w:val="22"/>
                <w:szCs w:val="22"/>
              </w:rPr>
              <w:t>On-cost @</w:t>
            </w:r>
            <w:r>
              <w:rPr>
                <w:rFonts w:asciiTheme="minorHAnsi" w:hAnsiTheme="minorHAnsi" w:cstheme="minorHAnsi"/>
                <w:b/>
                <w:bCs/>
                <w:color w:val="FF0000"/>
                <w:sz w:val="22"/>
                <w:szCs w:val="22"/>
              </w:rPr>
              <w:t xml:space="preserve"> 30</w:t>
            </w:r>
            <w:r w:rsidRPr="008E1547">
              <w:rPr>
                <w:rFonts w:asciiTheme="minorHAnsi" w:hAnsiTheme="minorHAnsi" w:cstheme="minorHAnsi"/>
                <w:b/>
                <w:bCs/>
                <w:color w:val="FF0000"/>
                <w:sz w:val="22"/>
                <w:szCs w:val="22"/>
              </w:rPr>
              <w:t>%</w:t>
            </w:r>
          </w:p>
        </w:tc>
        <w:tc>
          <w:tcPr>
            <w:tcW w:w="1701" w:type="dxa"/>
            <w:vAlign w:val="center"/>
          </w:tcPr>
          <w:p w14:paraId="07E9D119" w14:textId="07C68E29" w:rsidR="009771BD" w:rsidRPr="00833E0D" w:rsidRDefault="009771BD" w:rsidP="00A03D49">
            <w:pPr>
              <w:jc w:val="center"/>
              <w:rPr>
                <w:rFonts w:asciiTheme="minorHAnsi" w:hAnsiTheme="minorHAnsi" w:cstheme="minorHAnsi"/>
                <w:b/>
                <w:bCs/>
                <w:sz w:val="22"/>
                <w:szCs w:val="22"/>
              </w:rPr>
            </w:pPr>
            <w:r w:rsidRPr="00833E0D">
              <w:rPr>
                <w:rFonts w:asciiTheme="minorHAnsi" w:hAnsiTheme="minorHAnsi" w:cstheme="minorHAnsi"/>
                <w:b/>
                <w:bCs/>
                <w:sz w:val="22"/>
                <w:szCs w:val="22"/>
              </w:rPr>
              <w:t>IM23</w:t>
            </w:r>
            <w:r w:rsidR="00EF4060">
              <w:rPr>
                <w:rFonts w:asciiTheme="minorHAnsi" w:hAnsiTheme="minorHAnsi" w:cstheme="minorHAnsi"/>
                <w:b/>
                <w:bCs/>
                <w:sz w:val="22"/>
                <w:szCs w:val="22"/>
              </w:rPr>
              <w:t xml:space="preserve"> to IM2</w:t>
            </w:r>
            <w:r w:rsidR="0015755A">
              <w:rPr>
                <w:rFonts w:asciiTheme="minorHAnsi" w:hAnsiTheme="minorHAnsi" w:cstheme="minorHAnsi"/>
                <w:b/>
                <w:bCs/>
                <w:sz w:val="22"/>
                <w:szCs w:val="22"/>
              </w:rPr>
              <w:t>5</w:t>
            </w:r>
          </w:p>
        </w:tc>
        <w:tc>
          <w:tcPr>
            <w:tcW w:w="1435" w:type="dxa"/>
            <w:vAlign w:val="center"/>
          </w:tcPr>
          <w:p w14:paraId="30075DC3" w14:textId="543CEADC" w:rsidR="009771BD" w:rsidRPr="008E1547" w:rsidRDefault="009771BD" w:rsidP="00A03D49">
            <w:pPr>
              <w:jc w:val="center"/>
              <w:rPr>
                <w:rFonts w:asciiTheme="minorHAnsi" w:hAnsiTheme="minorHAnsi" w:cstheme="minorHAnsi"/>
                <w:sz w:val="22"/>
                <w:szCs w:val="22"/>
              </w:rPr>
            </w:pPr>
            <w:r>
              <w:rPr>
                <w:rFonts w:ascii="Calibri" w:hAnsi="Calibri" w:cs="Calibri"/>
              </w:rPr>
              <w:t>$1</w:t>
            </w:r>
            <w:r w:rsidR="0015755A">
              <w:rPr>
                <w:rFonts w:ascii="Calibri" w:hAnsi="Calibri" w:cs="Calibri"/>
              </w:rPr>
              <w:t>78,532</w:t>
            </w:r>
          </w:p>
        </w:tc>
        <w:tc>
          <w:tcPr>
            <w:tcW w:w="1409" w:type="dxa"/>
            <w:vAlign w:val="center"/>
          </w:tcPr>
          <w:p w14:paraId="25A4D13A" w14:textId="02F530EC" w:rsidR="009771BD" w:rsidRPr="008E1547" w:rsidRDefault="009771BD" w:rsidP="00A03D49">
            <w:pPr>
              <w:jc w:val="center"/>
              <w:rPr>
                <w:rFonts w:asciiTheme="minorHAnsi" w:hAnsiTheme="minorHAnsi" w:cstheme="minorHAnsi"/>
                <w:sz w:val="22"/>
                <w:szCs w:val="22"/>
              </w:rPr>
            </w:pPr>
            <w:r>
              <w:rPr>
                <w:rFonts w:ascii="Calibri" w:hAnsi="Calibri" w:cs="Calibri"/>
              </w:rPr>
              <w:t>$5</w:t>
            </w:r>
            <w:r w:rsidR="0015755A">
              <w:rPr>
                <w:rFonts w:ascii="Calibri" w:hAnsi="Calibri" w:cs="Calibri"/>
              </w:rPr>
              <w:t>3,559</w:t>
            </w:r>
          </w:p>
        </w:tc>
        <w:tc>
          <w:tcPr>
            <w:tcW w:w="1409" w:type="dxa"/>
            <w:vAlign w:val="center"/>
          </w:tcPr>
          <w:p w14:paraId="3EFB75ED" w14:textId="189ED854" w:rsidR="009771BD" w:rsidRPr="008E1547" w:rsidRDefault="009771BD" w:rsidP="00A03D49">
            <w:pPr>
              <w:jc w:val="center"/>
              <w:rPr>
                <w:rFonts w:asciiTheme="minorHAnsi" w:hAnsiTheme="minorHAnsi" w:cstheme="minorHAnsi"/>
                <w:sz w:val="22"/>
                <w:szCs w:val="22"/>
              </w:rPr>
            </w:pPr>
            <w:r>
              <w:rPr>
                <w:rFonts w:ascii="Calibri" w:hAnsi="Calibri" w:cs="Calibri"/>
              </w:rPr>
              <w:t>$2</w:t>
            </w:r>
            <w:r w:rsidR="0015755A">
              <w:rPr>
                <w:rFonts w:ascii="Calibri" w:hAnsi="Calibri" w:cs="Calibri"/>
              </w:rPr>
              <w:t>32,091</w:t>
            </w:r>
          </w:p>
        </w:tc>
      </w:tr>
      <w:tr w:rsidR="009771BD" w:rsidRPr="008E1547" w14:paraId="5B369C3D" w14:textId="77777777" w:rsidTr="00A03D49">
        <w:tc>
          <w:tcPr>
            <w:tcW w:w="3964" w:type="dxa"/>
          </w:tcPr>
          <w:p w14:paraId="0A59C1AE" w14:textId="5F426902" w:rsidR="009771BD" w:rsidRDefault="00F847D8" w:rsidP="009771BD">
            <w:pPr>
              <w:rPr>
                <w:rFonts w:asciiTheme="minorHAnsi" w:hAnsiTheme="minorHAnsi" w:cstheme="minorHAnsi"/>
                <w:b/>
                <w:bCs/>
                <w:sz w:val="22"/>
                <w:szCs w:val="22"/>
              </w:rPr>
            </w:pPr>
            <w:r w:rsidRPr="00F847D8">
              <w:rPr>
                <w:rFonts w:asciiTheme="minorHAnsi" w:hAnsiTheme="minorHAnsi" w:cstheme="minorHAnsi"/>
                <w:b/>
                <w:bCs/>
                <w:sz w:val="22"/>
                <w:szCs w:val="22"/>
              </w:rPr>
              <w:t xml:space="preserve">Early Career Industry Fellowships </w:t>
            </w:r>
            <w:r w:rsidR="009771BD">
              <w:rPr>
                <w:rFonts w:asciiTheme="minorHAnsi" w:hAnsiTheme="minorHAnsi" w:cstheme="minorHAnsi"/>
                <w:b/>
                <w:bCs/>
                <w:sz w:val="22"/>
                <w:szCs w:val="22"/>
              </w:rPr>
              <w:t>(IE)</w:t>
            </w:r>
          </w:p>
          <w:p w14:paraId="3067DDD8" w14:textId="77777777" w:rsidR="009771BD" w:rsidRPr="008E1547" w:rsidRDefault="009771BD" w:rsidP="009771BD">
            <w:pPr>
              <w:rPr>
                <w:rFonts w:asciiTheme="minorHAnsi" w:hAnsiTheme="minorHAnsi" w:cstheme="minorHAnsi"/>
                <w:sz w:val="22"/>
                <w:szCs w:val="22"/>
              </w:rPr>
            </w:pPr>
            <w:r w:rsidRPr="008E1547">
              <w:rPr>
                <w:rFonts w:asciiTheme="minorHAnsi" w:hAnsiTheme="minorHAnsi" w:cstheme="minorHAnsi"/>
                <w:b/>
                <w:bCs/>
                <w:color w:val="FF0000"/>
                <w:sz w:val="22"/>
                <w:szCs w:val="22"/>
              </w:rPr>
              <w:t>On-cost @</w:t>
            </w:r>
            <w:r>
              <w:rPr>
                <w:rFonts w:asciiTheme="minorHAnsi" w:hAnsiTheme="minorHAnsi" w:cstheme="minorHAnsi"/>
                <w:b/>
                <w:bCs/>
                <w:color w:val="FF0000"/>
                <w:sz w:val="22"/>
                <w:szCs w:val="22"/>
              </w:rPr>
              <w:t xml:space="preserve"> 30</w:t>
            </w:r>
            <w:r w:rsidRPr="008E1547">
              <w:rPr>
                <w:rFonts w:asciiTheme="minorHAnsi" w:hAnsiTheme="minorHAnsi" w:cstheme="minorHAnsi"/>
                <w:b/>
                <w:bCs/>
                <w:color w:val="FF0000"/>
                <w:sz w:val="22"/>
                <w:szCs w:val="22"/>
              </w:rPr>
              <w:t>%</w:t>
            </w:r>
          </w:p>
        </w:tc>
        <w:tc>
          <w:tcPr>
            <w:tcW w:w="1701" w:type="dxa"/>
            <w:vAlign w:val="center"/>
          </w:tcPr>
          <w:p w14:paraId="1BB672B3" w14:textId="7822B542" w:rsidR="009771BD" w:rsidRPr="00833E0D" w:rsidRDefault="009771BD" w:rsidP="00A03D49">
            <w:pPr>
              <w:jc w:val="center"/>
              <w:rPr>
                <w:rFonts w:asciiTheme="minorHAnsi" w:hAnsiTheme="minorHAnsi" w:cstheme="minorHAnsi"/>
                <w:b/>
                <w:bCs/>
                <w:sz w:val="22"/>
                <w:szCs w:val="22"/>
              </w:rPr>
            </w:pPr>
            <w:r w:rsidRPr="00833E0D">
              <w:rPr>
                <w:rFonts w:asciiTheme="minorHAnsi" w:hAnsiTheme="minorHAnsi" w:cstheme="minorHAnsi"/>
                <w:b/>
                <w:bCs/>
                <w:sz w:val="22"/>
                <w:szCs w:val="22"/>
              </w:rPr>
              <w:t>IE23</w:t>
            </w:r>
            <w:r w:rsidR="00EF4060">
              <w:rPr>
                <w:rFonts w:asciiTheme="minorHAnsi" w:hAnsiTheme="minorHAnsi" w:cstheme="minorHAnsi"/>
                <w:b/>
                <w:bCs/>
                <w:sz w:val="22"/>
                <w:szCs w:val="22"/>
              </w:rPr>
              <w:t xml:space="preserve"> to I</w:t>
            </w:r>
            <w:r w:rsidR="007621B6">
              <w:rPr>
                <w:rFonts w:asciiTheme="minorHAnsi" w:hAnsiTheme="minorHAnsi" w:cstheme="minorHAnsi"/>
                <w:b/>
                <w:bCs/>
                <w:sz w:val="22"/>
                <w:szCs w:val="22"/>
              </w:rPr>
              <w:t>E</w:t>
            </w:r>
            <w:r w:rsidR="00EF4060">
              <w:rPr>
                <w:rFonts w:asciiTheme="minorHAnsi" w:hAnsiTheme="minorHAnsi" w:cstheme="minorHAnsi"/>
                <w:b/>
                <w:bCs/>
                <w:sz w:val="22"/>
                <w:szCs w:val="22"/>
              </w:rPr>
              <w:t>2</w:t>
            </w:r>
            <w:r w:rsidR="00F648C7">
              <w:rPr>
                <w:rFonts w:asciiTheme="minorHAnsi" w:hAnsiTheme="minorHAnsi" w:cstheme="minorHAnsi"/>
                <w:b/>
                <w:bCs/>
                <w:sz w:val="22"/>
                <w:szCs w:val="22"/>
              </w:rPr>
              <w:t>5</w:t>
            </w:r>
          </w:p>
        </w:tc>
        <w:tc>
          <w:tcPr>
            <w:tcW w:w="1435" w:type="dxa"/>
            <w:vAlign w:val="center"/>
          </w:tcPr>
          <w:p w14:paraId="415AFE97" w14:textId="4504862B" w:rsidR="009771BD" w:rsidRPr="008E1547" w:rsidRDefault="007C3649" w:rsidP="00A03D49">
            <w:pPr>
              <w:jc w:val="center"/>
              <w:rPr>
                <w:rFonts w:asciiTheme="minorHAnsi" w:hAnsiTheme="minorHAnsi" w:cstheme="minorHAnsi"/>
                <w:sz w:val="22"/>
                <w:szCs w:val="22"/>
              </w:rPr>
            </w:pPr>
            <w:r>
              <w:rPr>
                <w:rFonts w:ascii="Calibri" w:hAnsi="Calibri" w:cs="Calibri"/>
              </w:rPr>
              <w:t>$</w:t>
            </w:r>
            <w:r w:rsidR="009771BD">
              <w:rPr>
                <w:rFonts w:ascii="Calibri" w:hAnsi="Calibri" w:cs="Calibri"/>
              </w:rPr>
              <w:t>9</w:t>
            </w:r>
            <w:r w:rsidR="0015755A">
              <w:rPr>
                <w:rFonts w:ascii="Calibri" w:hAnsi="Calibri" w:cs="Calibri"/>
              </w:rPr>
              <w:t>7,457</w:t>
            </w:r>
          </w:p>
        </w:tc>
        <w:tc>
          <w:tcPr>
            <w:tcW w:w="1409" w:type="dxa"/>
            <w:vAlign w:val="center"/>
          </w:tcPr>
          <w:p w14:paraId="5AE5BE38" w14:textId="74A3165D" w:rsidR="009771BD" w:rsidRPr="008E1547" w:rsidRDefault="009771BD" w:rsidP="00A03D49">
            <w:pPr>
              <w:jc w:val="center"/>
              <w:rPr>
                <w:rFonts w:asciiTheme="minorHAnsi" w:hAnsiTheme="minorHAnsi" w:cstheme="minorHAnsi"/>
                <w:sz w:val="22"/>
                <w:szCs w:val="22"/>
              </w:rPr>
            </w:pPr>
            <w:r>
              <w:rPr>
                <w:rFonts w:ascii="Calibri" w:hAnsi="Calibri" w:cs="Calibri"/>
              </w:rPr>
              <w:t>$2</w:t>
            </w:r>
            <w:r w:rsidR="0015755A">
              <w:rPr>
                <w:rFonts w:ascii="Calibri" w:hAnsi="Calibri" w:cs="Calibri"/>
              </w:rPr>
              <w:t>9,236</w:t>
            </w:r>
          </w:p>
        </w:tc>
        <w:tc>
          <w:tcPr>
            <w:tcW w:w="1409" w:type="dxa"/>
            <w:vAlign w:val="center"/>
          </w:tcPr>
          <w:p w14:paraId="3ABF629B" w14:textId="4396D2B5" w:rsidR="009771BD" w:rsidRPr="008E1547" w:rsidRDefault="009771BD" w:rsidP="00A03D49">
            <w:pPr>
              <w:jc w:val="center"/>
              <w:rPr>
                <w:rFonts w:asciiTheme="minorHAnsi" w:hAnsiTheme="minorHAnsi" w:cstheme="minorHAnsi"/>
                <w:sz w:val="22"/>
                <w:szCs w:val="22"/>
              </w:rPr>
            </w:pPr>
            <w:r>
              <w:rPr>
                <w:rFonts w:ascii="Calibri" w:hAnsi="Calibri" w:cs="Calibri"/>
              </w:rPr>
              <w:t>$12</w:t>
            </w:r>
            <w:r w:rsidR="0015755A">
              <w:rPr>
                <w:rFonts w:ascii="Calibri" w:hAnsi="Calibri" w:cs="Calibri"/>
              </w:rPr>
              <w:t>6,693</w:t>
            </w:r>
          </w:p>
        </w:tc>
      </w:tr>
    </w:tbl>
    <w:p w14:paraId="6A904BF7" w14:textId="19D5D106" w:rsidR="009F29BB" w:rsidRDefault="009F29BB">
      <w:pPr>
        <w:spacing w:after="160" w:line="259" w:lineRule="auto"/>
        <w:rPr>
          <w:rFonts w:asciiTheme="minorHAnsi" w:hAnsiTheme="minorHAnsi" w:cstheme="minorHAnsi"/>
        </w:rPr>
      </w:pPr>
    </w:p>
    <w:tbl>
      <w:tblPr>
        <w:tblStyle w:val="TableGrid"/>
        <w:tblW w:w="9918" w:type="dxa"/>
        <w:tblLook w:val="04A0" w:firstRow="1" w:lastRow="0" w:firstColumn="1" w:lastColumn="0" w:noHBand="0" w:noVBand="1"/>
      </w:tblPr>
      <w:tblGrid>
        <w:gridCol w:w="3964"/>
        <w:gridCol w:w="1701"/>
        <w:gridCol w:w="1435"/>
        <w:gridCol w:w="1409"/>
        <w:gridCol w:w="1409"/>
      </w:tblGrid>
      <w:tr w:rsidR="0000720B" w:rsidRPr="008E1547" w14:paraId="5A4E643C" w14:textId="77777777" w:rsidTr="00020A2F">
        <w:tc>
          <w:tcPr>
            <w:tcW w:w="3964" w:type="dxa"/>
            <w:shd w:val="clear" w:color="auto" w:fill="D0CECE" w:themeFill="background2" w:themeFillShade="E6"/>
          </w:tcPr>
          <w:p w14:paraId="44163C96" w14:textId="77777777" w:rsidR="0000720B" w:rsidRPr="008E1547" w:rsidRDefault="0000720B" w:rsidP="00020A2F">
            <w:pPr>
              <w:jc w:val="center"/>
              <w:rPr>
                <w:rFonts w:asciiTheme="minorHAnsi" w:hAnsiTheme="minorHAnsi" w:cstheme="minorHAnsi"/>
                <w:b/>
                <w:bCs/>
                <w:sz w:val="22"/>
                <w:szCs w:val="22"/>
              </w:rPr>
            </w:pPr>
            <w:r w:rsidRPr="008E1547">
              <w:rPr>
                <w:rFonts w:asciiTheme="minorHAnsi" w:hAnsiTheme="minorHAnsi" w:cstheme="minorHAnsi"/>
                <w:b/>
                <w:bCs/>
                <w:color w:val="000000"/>
                <w:sz w:val="22"/>
                <w:szCs w:val="22"/>
                <w:lang w:eastAsia="en-AU"/>
              </w:rPr>
              <w:t>Award/Fellowship</w:t>
            </w:r>
          </w:p>
        </w:tc>
        <w:tc>
          <w:tcPr>
            <w:tcW w:w="1701" w:type="dxa"/>
            <w:shd w:val="clear" w:color="auto" w:fill="D0CECE" w:themeFill="background2" w:themeFillShade="E6"/>
          </w:tcPr>
          <w:p w14:paraId="241F1086" w14:textId="77777777" w:rsidR="0000720B" w:rsidRPr="008E1547" w:rsidRDefault="0000720B" w:rsidP="00020A2F">
            <w:pPr>
              <w:jc w:val="center"/>
              <w:rPr>
                <w:rFonts w:asciiTheme="minorHAnsi" w:hAnsiTheme="minorHAnsi" w:cstheme="minorHAnsi"/>
                <w:b/>
                <w:bCs/>
                <w:sz w:val="22"/>
                <w:szCs w:val="22"/>
              </w:rPr>
            </w:pPr>
            <w:r w:rsidRPr="008E1547">
              <w:rPr>
                <w:rFonts w:asciiTheme="minorHAnsi" w:hAnsiTheme="minorHAnsi" w:cstheme="minorHAnsi"/>
                <w:b/>
                <w:bCs/>
                <w:color w:val="000000"/>
                <w:sz w:val="22"/>
                <w:szCs w:val="22"/>
                <w:lang w:eastAsia="en-AU"/>
              </w:rPr>
              <w:t>Round(s)</w:t>
            </w:r>
          </w:p>
        </w:tc>
        <w:tc>
          <w:tcPr>
            <w:tcW w:w="1435" w:type="dxa"/>
            <w:shd w:val="clear" w:color="auto" w:fill="D0CECE" w:themeFill="background2" w:themeFillShade="E6"/>
          </w:tcPr>
          <w:p w14:paraId="56C9A9D6" w14:textId="77777777" w:rsidR="0000720B" w:rsidRPr="008E1547" w:rsidRDefault="0000720B" w:rsidP="00020A2F">
            <w:pPr>
              <w:jc w:val="center"/>
              <w:rPr>
                <w:rFonts w:asciiTheme="minorHAnsi" w:hAnsiTheme="minorHAnsi" w:cstheme="minorHAnsi"/>
                <w:b/>
                <w:bCs/>
                <w:sz w:val="22"/>
                <w:szCs w:val="22"/>
              </w:rPr>
            </w:pPr>
            <w:r w:rsidRPr="008E1547">
              <w:rPr>
                <w:rFonts w:asciiTheme="minorHAnsi" w:hAnsiTheme="minorHAnsi" w:cstheme="minorHAnsi"/>
                <w:b/>
                <w:bCs/>
                <w:sz w:val="22"/>
                <w:szCs w:val="22"/>
              </w:rPr>
              <w:t>Salary</w:t>
            </w:r>
          </w:p>
        </w:tc>
        <w:tc>
          <w:tcPr>
            <w:tcW w:w="1409" w:type="dxa"/>
            <w:shd w:val="clear" w:color="auto" w:fill="D0CECE" w:themeFill="background2" w:themeFillShade="E6"/>
          </w:tcPr>
          <w:p w14:paraId="118569AF" w14:textId="77777777" w:rsidR="0000720B" w:rsidRPr="008E1547" w:rsidRDefault="0000720B" w:rsidP="00020A2F">
            <w:pPr>
              <w:jc w:val="center"/>
              <w:rPr>
                <w:rFonts w:asciiTheme="minorHAnsi" w:hAnsiTheme="minorHAnsi" w:cstheme="minorHAnsi"/>
                <w:b/>
                <w:bCs/>
                <w:sz w:val="22"/>
                <w:szCs w:val="22"/>
              </w:rPr>
            </w:pPr>
            <w:r w:rsidRPr="008E1547">
              <w:rPr>
                <w:rFonts w:asciiTheme="minorHAnsi" w:hAnsiTheme="minorHAnsi" w:cstheme="minorHAnsi"/>
                <w:b/>
                <w:bCs/>
                <w:sz w:val="22"/>
                <w:szCs w:val="22"/>
              </w:rPr>
              <w:t>On-Costs</w:t>
            </w:r>
          </w:p>
        </w:tc>
        <w:tc>
          <w:tcPr>
            <w:tcW w:w="1409" w:type="dxa"/>
            <w:shd w:val="clear" w:color="auto" w:fill="D0CECE" w:themeFill="background2" w:themeFillShade="E6"/>
          </w:tcPr>
          <w:p w14:paraId="46342A7A" w14:textId="77777777" w:rsidR="0000720B" w:rsidRPr="008E1547" w:rsidRDefault="0000720B" w:rsidP="00020A2F">
            <w:pPr>
              <w:jc w:val="center"/>
              <w:rPr>
                <w:rFonts w:asciiTheme="minorHAnsi" w:hAnsiTheme="minorHAnsi" w:cstheme="minorHAnsi"/>
                <w:b/>
                <w:bCs/>
                <w:sz w:val="22"/>
                <w:szCs w:val="22"/>
              </w:rPr>
            </w:pPr>
            <w:r w:rsidRPr="008E1547">
              <w:rPr>
                <w:rFonts w:asciiTheme="minorHAnsi" w:hAnsiTheme="minorHAnsi" w:cstheme="minorHAnsi"/>
                <w:b/>
                <w:bCs/>
                <w:sz w:val="22"/>
                <w:szCs w:val="22"/>
              </w:rPr>
              <w:t>Total</w:t>
            </w:r>
          </w:p>
        </w:tc>
      </w:tr>
      <w:tr w:rsidR="0000720B" w:rsidRPr="00CD2A22" w14:paraId="691E8C5E" w14:textId="77777777" w:rsidTr="00020A2F">
        <w:tc>
          <w:tcPr>
            <w:tcW w:w="3964" w:type="dxa"/>
          </w:tcPr>
          <w:p w14:paraId="3C17BF47" w14:textId="77777777" w:rsidR="0000720B" w:rsidRPr="00CD2A22" w:rsidRDefault="0000720B" w:rsidP="00020A2F">
            <w:pPr>
              <w:rPr>
                <w:rFonts w:asciiTheme="minorHAnsi" w:hAnsiTheme="minorHAnsi" w:cstheme="minorHAnsi"/>
                <w:b/>
                <w:bCs/>
                <w:sz w:val="22"/>
                <w:szCs w:val="22"/>
              </w:rPr>
            </w:pPr>
            <w:r w:rsidRPr="00CD2A22">
              <w:rPr>
                <w:rFonts w:asciiTheme="minorHAnsi" w:hAnsiTheme="minorHAnsi" w:cstheme="minorHAnsi"/>
                <w:b/>
                <w:bCs/>
                <w:sz w:val="22"/>
                <w:szCs w:val="22"/>
              </w:rPr>
              <w:t>Post Doctoral Research Associate (PDRA)</w:t>
            </w:r>
          </w:p>
          <w:p w14:paraId="7611CDE6" w14:textId="77777777" w:rsidR="0000720B" w:rsidRPr="00CD2A22" w:rsidRDefault="0000720B" w:rsidP="00020A2F">
            <w:pPr>
              <w:rPr>
                <w:rFonts w:asciiTheme="minorHAnsi" w:hAnsiTheme="minorHAnsi" w:cstheme="minorHAnsi"/>
                <w:b/>
                <w:bCs/>
                <w:sz w:val="22"/>
                <w:szCs w:val="22"/>
              </w:rPr>
            </w:pPr>
            <w:r w:rsidRPr="00CD2A22">
              <w:rPr>
                <w:rFonts w:asciiTheme="minorHAnsi" w:hAnsiTheme="minorHAnsi" w:cstheme="minorHAnsi"/>
                <w:b/>
                <w:bCs/>
                <w:color w:val="FF0000"/>
                <w:sz w:val="22"/>
                <w:szCs w:val="22"/>
              </w:rPr>
              <w:t>On-cost @ 30%</w:t>
            </w:r>
          </w:p>
        </w:tc>
        <w:tc>
          <w:tcPr>
            <w:tcW w:w="1701" w:type="dxa"/>
            <w:vAlign w:val="center"/>
          </w:tcPr>
          <w:p w14:paraId="2414D8DB" w14:textId="77777777" w:rsidR="0000720B" w:rsidRPr="00CD2A22" w:rsidRDefault="0000720B" w:rsidP="00020A2F">
            <w:pPr>
              <w:jc w:val="center"/>
              <w:rPr>
                <w:rFonts w:asciiTheme="minorHAnsi" w:hAnsiTheme="minorHAnsi" w:cstheme="minorHAnsi"/>
                <w:b/>
                <w:bCs/>
                <w:sz w:val="22"/>
                <w:szCs w:val="22"/>
              </w:rPr>
            </w:pPr>
            <w:r>
              <w:rPr>
                <w:rFonts w:asciiTheme="minorHAnsi" w:hAnsiTheme="minorHAnsi" w:cstheme="minorHAnsi"/>
                <w:b/>
                <w:bCs/>
                <w:sz w:val="22"/>
                <w:szCs w:val="22"/>
              </w:rPr>
              <w:t>I</w:t>
            </w:r>
            <w:r w:rsidRPr="00CD2A22">
              <w:rPr>
                <w:rFonts w:asciiTheme="minorHAnsi" w:hAnsiTheme="minorHAnsi" w:cstheme="minorHAnsi"/>
                <w:b/>
                <w:bCs/>
                <w:sz w:val="22"/>
                <w:szCs w:val="22"/>
              </w:rPr>
              <w:t>L</w:t>
            </w:r>
            <w:r>
              <w:rPr>
                <w:rFonts w:asciiTheme="minorHAnsi" w:hAnsiTheme="minorHAnsi" w:cstheme="minorHAnsi"/>
                <w:b/>
                <w:bCs/>
                <w:sz w:val="22"/>
                <w:szCs w:val="22"/>
              </w:rPr>
              <w:t>23</w:t>
            </w:r>
            <w:r w:rsidRPr="00CD2A22">
              <w:rPr>
                <w:rFonts w:asciiTheme="minorHAnsi" w:hAnsiTheme="minorHAnsi" w:cstheme="minorHAnsi"/>
                <w:b/>
                <w:bCs/>
                <w:sz w:val="22"/>
                <w:szCs w:val="22"/>
              </w:rPr>
              <w:t xml:space="preserve"> to </w:t>
            </w:r>
            <w:r>
              <w:rPr>
                <w:rFonts w:asciiTheme="minorHAnsi" w:hAnsiTheme="minorHAnsi" w:cstheme="minorHAnsi"/>
                <w:b/>
                <w:bCs/>
                <w:sz w:val="22"/>
                <w:szCs w:val="22"/>
              </w:rPr>
              <w:t>IL</w:t>
            </w:r>
            <w:r w:rsidRPr="00CD2A22">
              <w:rPr>
                <w:rFonts w:asciiTheme="minorHAnsi" w:hAnsiTheme="minorHAnsi" w:cstheme="minorHAnsi"/>
                <w:b/>
                <w:bCs/>
                <w:sz w:val="22"/>
                <w:szCs w:val="22"/>
              </w:rPr>
              <w:t>25</w:t>
            </w:r>
          </w:p>
        </w:tc>
        <w:tc>
          <w:tcPr>
            <w:tcW w:w="1435" w:type="dxa"/>
            <w:vAlign w:val="center"/>
          </w:tcPr>
          <w:p w14:paraId="4ED01D67" w14:textId="77777777" w:rsidR="0000720B" w:rsidRPr="00CD2A22" w:rsidRDefault="0000720B" w:rsidP="00020A2F">
            <w:pPr>
              <w:jc w:val="center"/>
              <w:rPr>
                <w:rFonts w:ascii="Calibri" w:hAnsi="Calibri" w:cs="Calibri"/>
              </w:rPr>
            </w:pPr>
            <w:r w:rsidRPr="00CD2A22">
              <w:rPr>
                <w:rFonts w:ascii="Calibri" w:hAnsi="Calibri" w:cs="Calibri"/>
              </w:rPr>
              <w:t>$95,317</w:t>
            </w:r>
          </w:p>
        </w:tc>
        <w:tc>
          <w:tcPr>
            <w:tcW w:w="1409" w:type="dxa"/>
            <w:vAlign w:val="center"/>
          </w:tcPr>
          <w:p w14:paraId="2104DC13" w14:textId="77777777" w:rsidR="0000720B" w:rsidRPr="00CD2A22" w:rsidRDefault="0000720B" w:rsidP="00020A2F">
            <w:pPr>
              <w:jc w:val="center"/>
              <w:rPr>
                <w:rFonts w:ascii="Calibri" w:hAnsi="Calibri" w:cs="Calibri"/>
              </w:rPr>
            </w:pPr>
            <w:r w:rsidRPr="00CD2A22">
              <w:rPr>
                <w:rFonts w:ascii="Calibri" w:hAnsi="Calibri" w:cs="Calibri"/>
              </w:rPr>
              <w:t>$28,595</w:t>
            </w:r>
          </w:p>
        </w:tc>
        <w:tc>
          <w:tcPr>
            <w:tcW w:w="1409" w:type="dxa"/>
            <w:vAlign w:val="center"/>
          </w:tcPr>
          <w:p w14:paraId="527B8EB5" w14:textId="77777777" w:rsidR="0000720B" w:rsidRPr="00CD2A22" w:rsidRDefault="0000720B" w:rsidP="00020A2F">
            <w:pPr>
              <w:jc w:val="center"/>
              <w:rPr>
                <w:rFonts w:ascii="Calibri" w:hAnsi="Calibri" w:cs="Calibri"/>
              </w:rPr>
            </w:pPr>
            <w:r w:rsidRPr="00CD2A22">
              <w:rPr>
                <w:rFonts w:ascii="Calibri" w:hAnsi="Calibri" w:cs="Calibri"/>
              </w:rPr>
              <w:t>$123,912</w:t>
            </w:r>
          </w:p>
        </w:tc>
      </w:tr>
    </w:tbl>
    <w:p w14:paraId="3AC0993D" w14:textId="019EBAEF" w:rsidR="009F29BB" w:rsidRDefault="009F29BB">
      <w:pPr>
        <w:spacing w:after="160" w:line="259" w:lineRule="auto"/>
        <w:rPr>
          <w:rFonts w:asciiTheme="minorHAnsi" w:hAnsiTheme="minorHAnsi" w:cstheme="minorHAnsi"/>
        </w:rPr>
      </w:pPr>
    </w:p>
    <w:tbl>
      <w:tblPr>
        <w:tblStyle w:val="TableGrid"/>
        <w:tblW w:w="9924" w:type="dxa"/>
        <w:tblInd w:w="-5" w:type="dxa"/>
        <w:tblLook w:val="04A0" w:firstRow="1" w:lastRow="0" w:firstColumn="1" w:lastColumn="0" w:noHBand="0" w:noVBand="1"/>
      </w:tblPr>
      <w:tblGrid>
        <w:gridCol w:w="3403"/>
        <w:gridCol w:w="1559"/>
        <w:gridCol w:w="664"/>
        <w:gridCol w:w="1443"/>
        <w:gridCol w:w="1418"/>
        <w:gridCol w:w="1437"/>
      </w:tblGrid>
      <w:tr w:rsidR="009F29BB" w:rsidRPr="008E1547" w14:paraId="41E84A44" w14:textId="77777777" w:rsidTr="00BD0D06">
        <w:tc>
          <w:tcPr>
            <w:tcW w:w="3403" w:type="dxa"/>
            <w:shd w:val="clear" w:color="auto" w:fill="D0CECE" w:themeFill="background2" w:themeFillShade="E6"/>
          </w:tcPr>
          <w:p w14:paraId="30BC37D9" w14:textId="77777777" w:rsidR="009F29BB" w:rsidRPr="008E1547" w:rsidRDefault="009F29BB" w:rsidP="00E26A5E">
            <w:pPr>
              <w:jc w:val="center"/>
              <w:rPr>
                <w:rFonts w:asciiTheme="minorHAnsi" w:hAnsiTheme="minorHAnsi" w:cstheme="minorHAnsi"/>
                <w:b/>
                <w:bCs/>
                <w:sz w:val="22"/>
                <w:szCs w:val="22"/>
              </w:rPr>
            </w:pPr>
            <w:r w:rsidRPr="008E1547">
              <w:rPr>
                <w:rFonts w:asciiTheme="minorHAnsi" w:hAnsiTheme="minorHAnsi" w:cstheme="minorHAnsi"/>
                <w:b/>
                <w:bCs/>
                <w:color w:val="000000"/>
                <w:sz w:val="22"/>
                <w:szCs w:val="22"/>
                <w:lang w:eastAsia="en-AU"/>
              </w:rPr>
              <w:t>Award/Fellowship</w:t>
            </w:r>
          </w:p>
        </w:tc>
        <w:tc>
          <w:tcPr>
            <w:tcW w:w="1559" w:type="dxa"/>
            <w:shd w:val="clear" w:color="auto" w:fill="D0CECE" w:themeFill="background2" w:themeFillShade="E6"/>
          </w:tcPr>
          <w:p w14:paraId="3FB75D91" w14:textId="77777777" w:rsidR="009F29BB" w:rsidRPr="008E1547" w:rsidRDefault="009F29BB" w:rsidP="00E26A5E">
            <w:pPr>
              <w:jc w:val="center"/>
              <w:rPr>
                <w:rFonts w:asciiTheme="minorHAnsi" w:hAnsiTheme="minorHAnsi" w:cstheme="minorHAnsi"/>
                <w:b/>
                <w:bCs/>
                <w:sz w:val="22"/>
                <w:szCs w:val="22"/>
              </w:rPr>
            </w:pPr>
            <w:r w:rsidRPr="008E1547">
              <w:rPr>
                <w:rFonts w:asciiTheme="minorHAnsi" w:hAnsiTheme="minorHAnsi" w:cstheme="minorHAnsi"/>
                <w:b/>
                <w:bCs/>
                <w:color w:val="000000"/>
                <w:sz w:val="22"/>
                <w:szCs w:val="22"/>
                <w:lang w:eastAsia="en-AU"/>
              </w:rPr>
              <w:t>Round(s)</w:t>
            </w:r>
          </w:p>
        </w:tc>
        <w:tc>
          <w:tcPr>
            <w:tcW w:w="664" w:type="dxa"/>
            <w:shd w:val="clear" w:color="auto" w:fill="D0CECE" w:themeFill="background2" w:themeFillShade="E6"/>
          </w:tcPr>
          <w:p w14:paraId="788D666E" w14:textId="77777777" w:rsidR="009F29BB" w:rsidRPr="008E1547" w:rsidRDefault="009F29BB" w:rsidP="00E26A5E">
            <w:pPr>
              <w:jc w:val="center"/>
              <w:rPr>
                <w:rFonts w:asciiTheme="minorHAnsi" w:hAnsiTheme="minorHAnsi" w:cstheme="minorHAnsi"/>
                <w:b/>
                <w:bCs/>
                <w:sz w:val="22"/>
                <w:szCs w:val="22"/>
              </w:rPr>
            </w:pPr>
            <w:r w:rsidRPr="008E1547">
              <w:rPr>
                <w:rFonts w:asciiTheme="minorHAnsi" w:hAnsiTheme="minorHAnsi" w:cstheme="minorHAnsi"/>
                <w:b/>
                <w:bCs/>
                <w:sz w:val="22"/>
                <w:szCs w:val="22"/>
              </w:rPr>
              <w:t>Step</w:t>
            </w:r>
          </w:p>
        </w:tc>
        <w:tc>
          <w:tcPr>
            <w:tcW w:w="1443" w:type="dxa"/>
            <w:shd w:val="clear" w:color="auto" w:fill="D0CECE" w:themeFill="background2" w:themeFillShade="E6"/>
          </w:tcPr>
          <w:p w14:paraId="639F733C" w14:textId="77777777" w:rsidR="009F29BB" w:rsidRPr="008E1547" w:rsidRDefault="009F29BB" w:rsidP="00E26A5E">
            <w:pPr>
              <w:jc w:val="center"/>
              <w:rPr>
                <w:rFonts w:asciiTheme="minorHAnsi" w:hAnsiTheme="minorHAnsi" w:cstheme="minorHAnsi"/>
                <w:b/>
                <w:bCs/>
                <w:sz w:val="22"/>
                <w:szCs w:val="22"/>
              </w:rPr>
            </w:pPr>
            <w:r w:rsidRPr="008E1547">
              <w:rPr>
                <w:rFonts w:asciiTheme="minorHAnsi" w:hAnsiTheme="minorHAnsi" w:cstheme="minorHAnsi"/>
                <w:b/>
                <w:bCs/>
                <w:sz w:val="22"/>
                <w:szCs w:val="22"/>
              </w:rPr>
              <w:t>Salary</w:t>
            </w:r>
          </w:p>
        </w:tc>
        <w:tc>
          <w:tcPr>
            <w:tcW w:w="1418" w:type="dxa"/>
            <w:shd w:val="clear" w:color="auto" w:fill="D0CECE" w:themeFill="background2" w:themeFillShade="E6"/>
          </w:tcPr>
          <w:p w14:paraId="7714A693" w14:textId="77777777" w:rsidR="009F29BB" w:rsidRPr="008E1547" w:rsidRDefault="009F29BB" w:rsidP="00E26A5E">
            <w:pPr>
              <w:jc w:val="center"/>
              <w:rPr>
                <w:rFonts w:asciiTheme="minorHAnsi" w:hAnsiTheme="minorHAnsi" w:cstheme="minorHAnsi"/>
                <w:b/>
                <w:bCs/>
                <w:sz w:val="22"/>
                <w:szCs w:val="22"/>
              </w:rPr>
            </w:pPr>
            <w:r w:rsidRPr="008E1547">
              <w:rPr>
                <w:rFonts w:asciiTheme="minorHAnsi" w:hAnsiTheme="minorHAnsi" w:cstheme="minorHAnsi"/>
                <w:b/>
                <w:bCs/>
                <w:sz w:val="22"/>
                <w:szCs w:val="22"/>
              </w:rPr>
              <w:t>On-Costs</w:t>
            </w:r>
          </w:p>
        </w:tc>
        <w:tc>
          <w:tcPr>
            <w:tcW w:w="1437" w:type="dxa"/>
            <w:shd w:val="clear" w:color="auto" w:fill="D0CECE" w:themeFill="background2" w:themeFillShade="E6"/>
          </w:tcPr>
          <w:p w14:paraId="6E47572D" w14:textId="77777777" w:rsidR="009F29BB" w:rsidRPr="008E1547" w:rsidRDefault="009F29BB" w:rsidP="00E26A5E">
            <w:pPr>
              <w:jc w:val="center"/>
              <w:rPr>
                <w:rFonts w:asciiTheme="minorHAnsi" w:hAnsiTheme="minorHAnsi" w:cstheme="minorHAnsi"/>
                <w:b/>
                <w:bCs/>
                <w:sz w:val="22"/>
                <w:szCs w:val="22"/>
              </w:rPr>
            </w:pPr>
            <w:r w:rsidRPr="008E1547">
              <w:rPr>
                <w:rFonts w:asciiTheme="minorHAnsi" w:hAnsiTheme="minorHAnsi" w:cstheme="minorHAnsi"/>
                <w:b/>
                <w:bCs/>
                <w:sz w:val="22"/>
                <w:szCs w:val="22"/>
              </w:rPr>
              <w:t>Total</w:t>
            </w:r>
          </w:p>
        </w:tc>
      </w:tr>
      <w:tr w:rsidR="009F29BB" w:rsidRPr="008E1547" w14:paraId="3D21FF60" w14:textId="77777777" w:rsidTr="00E003B9">
        <w:trPr>
          <w:trHeight w:val="312"/>
        </w:trPr>
        <w:tc>
          <w:tcPr>
            <w:tcW w:w="3403" w:type="dxa"/>
            <w:vMerge w:val="restart"/>
          </w:tcPr>
          <w:p w14:paraId="5AB98C12" w14:textId="77777777" w:rsidR="009F29BB" w:rsidRPr="00E834D6" w:rsidRDefault="009F29BB" w:rsidP="00E26A5E">
            <w:pPr>
              <w:rPr>
                <w:rFonts w:asciiTheme="minorHAnsi" w:hAnsiTheme="minorHAnsi" w:cstheme="minorHAnsi"/>
                <w:b/>
                <w:bCs/>
                <w:sz w:val="22"/>
                <w:szCs w:val="22"/>
              </w:rPr>
            </w:pPr>
            <w:r w:rsidRPr="00E834D6">
              <w:rPr>
                <w:rFonts w:asciiTheme="minorHAnsi" w:hAnsiTheme="minorHAnsi" w:cstheme="minorHAnsi"/>
                <w:b/>
                <w:bCs/>
                <w:sz w:val="22"/>
                <w:szCs w:val="22"/>
              </w:rPr>
              <w:t xml:space="preserve">Discovery </w:t>
            </w:r>
            <w:r>
              <w:rPr>
                <w:rFonts w:asciiTheme="minorHAnsi" w:hAnsiTheme="minorHAnsi" w:cstheme="minorHAnsi"/>
                <w:b/>
                <w:bCs/>
                <w:sz w:val="22"/>
                <w:szCs w:val="22"/>
              </w:rPr>
              <w:t xml:space="preserve">Australian Aboriginal and Torres Strait Islander Award </w:t>
            </w:r>
            <w:r w:rsidRPr="00E834D6">
              <w:rPr>
                <w:rFonts w:asciiTheme="minorHAnsi" w:hAnsiTheme="minorHAnsi" w:cstheme="minorHAnsi"/>
                <w:b/>
                <w:bCs/>
                <w:sz w:val="22"/>
                <w:szCs w:val="22"/>
              </w:rPr>
              <w:t>(D</w:t>
            </w:r>
            <w:r>
              <w:rPr>
                <w:rFonts w:asciiTheme="minorHAnsi" w:hAnsiTheme="minorHAnsi" w:cstheme="minorHAnsi"/>
                <w:b/>
                <w:bCs/>
                <w:sz w:val="22"/>
                <w:szCs w:val="22"/>
              </w:rPr>
              <w:t>AATS</w:t>
            </w:r>
            <w:r w:rsidRPr="00E834D6">
              <w:rPr>
                <w:rFonts w:asciiTheme="minorHAnsi" w:hAnsiTheme="minorHAnsi" w:cstheme="minorHAnsi"/>
                <w:b/>
                <w:bCs/>
                <w:sz w:val="22"/>
                <w:szCs w:val="22"/>
              </w:rPr>
              <w:t>IA)</w:t>
            </w:r>
          </w:p>
          <w:p w14:paraId="1B3F7A83" w14:textId="77777777" w:rsidR="009F29BB" w:rsidRPr="008E1547" w:rsidRDefault="009F29BB" w:rsidP="00E26A5E">
            <w:pPr>
              <w:rPr>
                <w:rFonts w:asciiTheme="minorHAnsi" w:hAnsiTheme="minorHAnsi" w:cstheme="minorHAnsi"/>
                <w:sz w:val="22"/>
                <w:szCs w:val="22"/>
              </w:rPr>
            </w:pPr>
            <w:r w:rsidRPr="008E1547">
              <w:rPr>
                <w:rFonts w:asciiTheme="minorHAnsi" w:hAnsiTheme="minorHAnsi" w:cstheme="minorHAnsi"/>
                <w:b/>
                <w:bCs/>
                <w:color w:val="FF0000"/>
                <w:sz w:val="22"/>
                <w:szCs w:val="22"/>
              </w:rPr>
              <w:t>On-cost @</w:t>
            </w:r>
            <w:r>
              <w:rPr>
                <w:rFonts w:asciiTheme="minorHAnsi" w:hAnsiTheme="minorHAnsi" w:cstheme="minorHAnsi"/>
                <w:b/>
                <w:bCs/>
                <w:color w:val="FF0000"/>
                <w:sz w:val="22"/>
                <w:szCs w:val="22"/>
              </w:rPr>
              <w:t xml:space="preserve"> 30</w:t>
            </w:r>
            <w:r w:rsidRPr="008E1547">
              <w:rPr>
                <w:rFonts w:asciiTheme="minorHAnsi" w:hAnsiTheme="minorHAnsi" w:cstheme="minorHAnsi"/>
                <w:b/>
                <w:bCs/>
                <w:color w:val="FF0000"/>
                <w:sz w:val="22"/>
                <w:szCs w:val="22"/>
              </w:rPr>
              <w:t>%</w:t>
            </w:r>
          </w:p>
        </w:tc>
        <w:tc>
          <w:tcPr>
            <w:tcW w:w="1559" w:type="dxa"/>
            <w:vMerge w:val="restart"/>
          </w:tcPr>
          <w:p w14:paraId="6D4BC39C" w14:textId="56D87EFA" w:rsidR="009F29BB" w:rsidRPr="000706A8" w:rsidRDefault="009F29BB" w:rsidP="00E26A5E">
            <w:pPr>
              <w:jc w:val="center"/>
              <w:rPr>
                <w:rFonts w:asciiTheme="minorHAnsi" w:hAnsiTheme="minorHAnsi" w:cstheme="minorHAnsi"/>
                <w:b/>
                <w:bCs/>
                <w:sz w:val="22"/>
                <w:szCs w:val="22"/>
              </w:rPr>
            </w:pPr>
            <w:r w:rsidRPr="000706A8">
              <w:rPr>
                <w:rFonts w:asciiTheme="minorHAnsi" w:hAnsiTheme="minorHAnsi" w:cstheme="minorHAnsi"/>
                <w:b/>
                <w:bCs/>
                <w:sz w:val="22"/>
                <w:szCs w:val="22"/>
              </w:rPr>
              <w:t>IN17</w:t>
            </w:r>
            <w:r>
              <w:rPr>
                <w:rFonts w:asciiTheme="minorHAnsi" w:hAnsiTheme="minorHAnsi" w:cstheme="minorHAnsi"/>
                <w:b/>
                <w:bCs/>
                <w:sz w:val="22"/>
                <w:szCs w:val="22"/>
              </w:rPr>
              <w:t xml:space="preserve"> to IN2</w:t>
            </w:r>
            <w:r w:rsidR="00F648C7">
              <w:rPr>
                <w:rFonts w:asciiTheme="minorHAnsi" w:hAnsiTheme="minorHAnsi" w:cstheme="minorHAnsi"/>
                <w:b/>
                <w:bCs/>
                <w:sz w:val="22"/>
                <w:szCs w:val="22"/>
              </w:rPr>
              <w:t>5</w:t>
            </w:r>
          </w:p>
        </w:tc>
        <w:tc>
          <w:tcPr>
            <w:tcW w:w="664" w:type="dxa"/>
            <w:vAlign w:val="center"/>
          </w:tcPr>
          <w:p w14:paraId="0E9C3794" w14:textId="77777777" w:rsidR="009F29BB" w:rsidRPr="008E1547" w:rsidRDefault="009F29BB" w:rsidP="00E003B9">
            <w:pPr>
              <w:jc w:val="center"/>
              <w:rPr>
                <w:rFonts w:asciiTheme="minorHAnsi" w:hAnsiTheme="minorHAnsi" w:cstheme="minorHAnsi"/>
                <w:sz w:val="22"/>
                <w:szCs w:val="22"/>
              </w:rPr>
            </w:pPr>
            <w:r>
              <w:rPr>
                <w:rFonts w:asciiTheme="minorHAnsi" w:hAnsiTheme="minorHAnsi" w:cstheme="minorHAnsi"/>
                <w:sz w:val="22"/>
                <w:szCs w:val="22"/>
              </w:rPr>
              <w:t>1</w:t>
            </w:r>
          </w:p>
        </w:tc>
        <w:tc>
          <w:tcPr>
            <w:tcW w:w="1443" w:type="dxa"/>
            <w:vAlign w:val="center"/>
          </w:tcPr>
          <w:p w14:paraId="1A0CDEA4" w14:textId="7D6C5C79" w:rsidR="009F29BB" w:rsidRPr="00F25F49" w:rsidRDefault="009F29BB" w:rsidP="00E003B9">
            <w:pPr>
              <w:jc w:val="center"/>
              <w:rPr>
                <w:rFonts w:asciiTheme="minorHAnsi" w:hAnsiTheme="minorHAnsi" w:cstheme="minorHAnsi"/>
                <w:sz w:val="22"/>
                <w:szCs w:val="22"/>
              </w:rPr>
            </w:pPr>
            <w:r>
              <w:rPr>
                <w:rFonts w:ascii="Calibri" w:hAnsi="Calibri" w:cs="Calibri"/>
              </w:rPr>
              <w:t>$9</w:t>
            </w:r>
            <w:r w:rsidR="0015755A">
              <w:rPr>
                <w:rFonts w:ascii="Calibri" w:hAnsi="Calibri" w:cs="Calibri"/>
              </w:rPr>
              <w:t>7,457</w:t>
            </w:r>
          </w:p>
        </w:tc>
        <w:tc>
          <w:tcPr>
            <w:tcW w:w="1418" w:type="dxa"/>
            <w:vAlign w:val="center"/>
          </w:tcPr>
          <w:p w14:paraId="7AC6040E" w14:textId="08D39347" w:rsidR="009F29BB" w:rsidRPr="00F25F49" w:rsidRDefault="009F29BB" w:rsidP="00E003B9">
            <w:pPr>
              <w:jc w:val="center"/>
              <w:rPr>
                <w:rFonts w:asciiTheme="minorHAnsi" w:hAnsiTheme="minorHAnsi" w:cstheme="minorHAnsi"/>
                <w:sz w:val="22"/>
                <w:szCs w:val="22"/>
              </w:rPr>
            </w:pPr>
            <w:r>
              <w:rPr>
                <w:rFonts w:ascii="Calibri" w:hAnsi="Calibri" w:cs="Calibri"/>
              </w:rPr>
              <w:t>$2</w:t>
            </w:r>
            <w:r w:rsidR="0015755A">
              <w:rPr>
                <w:rFonts w:ascii="Calibri" w:hAnsi="Calibri" w:cs="Calibri"/>
              </w:rPr>
              <w:t>9,237</w:t>
            </w:r>
          </w:p>
        </w:tc>
        <w:tc>
          <w:tcPr>
            <w:tcW w:w="1437" w:type="dxa"/>
            <w:vAlign w:val="center"/>
          </w:tcPr>
          <w:p w14:paraId="19967C0F" w14:textId="143B2869" w:rsidR="009F29BB" w:rsidRPr="00F25F49" w:rsidRDefault="009F29BB" w:rsidP="00E003B9">
            <w:pPr>
              <w:jc w:val="center"/>
              <w:rPr>
                <w:rFonts w:asciiTheme="minorHAnsi" w:hAnsiTheme="minorHAnsi" w:cstheme="minorHAnsi"/>
                <w:sz w:val="22"/>
                <w:szCs w:val="22"/>
              </w:rPr>
            </w:pPr>
            <w:r>
              <w:rPr>
                <w:rFonts w:ascii="Calibri" w:hAnsi="Calibri" w:cs="Calibri"/>
              </w:rPr>
              <w:t>$12</w:t>
            </w:r>
            <w:r w:rsidR="0015755A">
              <w:rPr>
                <w:rFonts w:ascii="Calibri" w:hAnsi="Calibri" w:cs="Calibri"/>
              </w:rPr>
              <w:t>6,694</w:t>
            </w:r>
          </w:p>
        </w:tc>
      </w:tr>
      <w:tr w:rsidR="009F29BB" w:rsidRPr="008E1547" w14:paraId="09434764" w14:textId="77777777" w:rsidTr="00E003B9">
        <w:trPr>
          <w:trHeight w:val="312"/>
        </w:trPr>
        <w:tc>
          <w:tcPr>
            <w:tcW w:w="3403" w:type="dxa"/>
            <w:vMerge/>
          </w:tcPr>
          <w:p w14:paraId="5C4EDAFE" w14:textId="77777777" w:rsidR="009F29BB" w:rsidRPr="008E1547" w:rsidRDefault="009F29BB" w:rsidP="00E26A5E">
            <w:pPr>
              <w:rPr>
                <w:rFonts w:asciiTheme="minorHAnsi" w:hAnsiTheme="minorHAnsi" w:cstheme="minorHAnsi"/>
                <w:sz w:val="22"/>
                <w:szCs w:val="22"/>
              </w:rPr>
            </w:pPr>
          </w:p>
        </w:tc>
        <w:tc>
          <w:tcPr>
            <w:tcW w:w="1559" w:type="dxa"/>
            <w:vMerge/>
          </w:tcPr>
          <w:p w14:paraId="5834294C" w14:textId="77777777" w:rsidR="009F29BB" w:rsidRPr="008E1547" w:rsidRDefault="009F29BB" w:rsidP="00E26A5E">
            <w:pPr>
              <w:jc w:val="center"/>
              <w:rPr>
                <w:rFonts w:asciiTheme="minorHAnsi" w:hAnsiTheme="minorHAnsi" w:cstheme="minorHAnsi"/>
                <w:sz w:val="22"/>
                <w:szCs w:val="22"/>
              </w:rPr>
            </w:pPr>
          </w:p>
        </w:tc>
        <w:tc>
          <w:tcPr>
            <w:tcW w:w="664" w:type="dxa"/>
            <w:vAlign w:val="center"/>
          </w:tcPr>
          <w:p w14:paraId="64213F72" w14:textId="77777777" w:rsidR="009F29BB" w:rsidRPr="008E1547" w:rsidRDefault="009F29BB" w:rsidP="00E003B9">
            <w:pPr>
              <w:jc w:val="center"/>
              <w:rPr>
                <w:rFonts w:asciiTheme="minorHAnsi" w:hAnsiTheme="minorHAnsi" w:cstheme="minorHAnsi"/>
                <w:sz w:val="22"/>
                <w:szCs w:val="22"/>
              </w:rPr>
            </w:pPr>
            <w:r>
              <w:rPr>
                <w:rFonts w:asciiTheme="minorHAnsi" w:hAnsiTheme="minorHAnsi" w:cstheme="minorHAnsi"/>
                <w:sz w:val="22"/>
                <w:szCs w:val="22"/>
              </w:rPr>
              <w:t>2</w:t>
            </w:r>
          </w:p>
        </w:tc>
        <w:tc>
          <w:tcPr>
            <w:tcW w:w="1443" w:type="dxa"/>
            <w:vAlign w:val="center"/>
          </w:tcPr>
          <w:p w14:paraId="6A8BD566" w14:textId="7A1422E6" w:rsidR="009F29BB" w:rsidRPr="00F25F49" w:rsidRDefault="009F29BB" w:rsidP="00E003B9">
            <w:pPr>
              <w:jc w:val="center"/>
              <w:rPr>
                <w:rFonts w:asciiTheme="minorHAnsi" w:hAnsiTheme="minorHAnsi" w:cstheme="minorHAnsi"/>
                <w:sz w:val="22"/>
                <w:szCs w:val="22"/>
              </w:rPr>
            </w:pPr>
            <w:r>
              <w:rPr>
                <w:rFonts w:ascii="Calibri" w:hAnsi="Calibri" w:cs="Calibri"/>
              </w:rPr>
              <w:t>$11</w:t>
            </w:r>
            <w:r w:rsidR="0015755A">
              <w:rPr>
                <w:rFonts w:ascii="Calibri" w:hAnsi="Calibri" w:cs="Calibri"/>
              </w:rPr>
              <w:t>4,</w:t>
            </w:r>
            <w:r w:rsidR="00DF4591">
              <w:rPr>
                <w:rFonts w:ascii="Calibri" w:hAnsi="Calibri" w:cs="Calibri"/>
              </w:rPr>
              <w:t>656</w:t>
            </w:r>
          </w:p>
        </w:tc>
        <w:tc>
          <w:tcPr>
            <w:tcW w:w="1418" w:type="dxa"/>
            <w:vAlign w:val="center"/>
          </w:tcPr>
          <w:p w14:paraId="118693DB" w14:textId="2C9006ED" w:rsidR="009F29BB" w:rsidRPr="00F25F49" w:rsidRDefault="009F29BB" w:rsidP="00E003B9">
            <w:pPr>
              <w:jc w:val="center"/>
              <w:rPr>
                <w:rFonts w:asciiTheme="minorHAnsi" w:hAnsiTheme="minorHAnsi" w:cstheme="minorHAnsi"/>
                <w:sz w:val="22"/>
                <w:szCs w:val="22"/>
              </w:rPr>
            </w:pPr>
            <w:r>
              <w:rPr>
                <w:rFonts w:ascii="Calibri" w:hAnsi="Calibri" w:cs="Calibri"/>
              </w:rPr>
              <w:t>$3</w:t>
            </w:r>
            <w:r w:rsidR="0015755A">
              <w:rPr>
                <w:rFonts w:ascii="Calibri" w:hAnsi="Calibri" w:cs="Calibri"/>
              </w:rPr>
              <w:t>4,396</w:t>
            </w:r>
          </w:p>
        </w:tc>
        <w:tc>
          <w:tcPr>
            <w:tcW w:w="1437" w:type="dxa"/>
            <w:vAlign w:val="center"/>
          </w:tcPr>
          <w:p w14:paraId="72E2FE50" w14:textId="310994AD" w:rsidR="009F29BB" w:rsidRPr="00F25F49" w:rsidRDefault="009F29BB" w:rsidP="00E003B9">
            <w:pPr>
              <w:jc w:val="center"/>
              <w:rPr>
                <w:rFonts w:asciiTheme="minorHAnsi" w:hAnsiTheme="minorHAnsi" w:cstheme="minorHAnsi"/>
                <w:sz w:val="22"/>
                <w:szCs w:val="22"/>
              </w:rPr>
            </w:pPr>
            <w:r>
              <w:rPr>
                <w:rFonts w:ascii="Calibri" w:hAnsi="Calibri" w:cs="Calibri"/>
              </w:rPr>
              <w:t>$14</w:t>
            </w:r>
            <w:r w:rsidR="0015755A">
              <w:rPr>
                <w:rFonts w:ascii="Calibri" w:hAnsi="Calibri" w:cs="Calibri"/>
              </w:rPr>
              <w:t>9,052</w:t>
            </w:r>
          </w:p>
        </w:tc>
      </w:tr>
      <w:tr w:rsidR="009F29BB" w:rsidRPr="008E1547" w14:paraId="0B4C5402" w14:textId="77777777" w:rsidTr="00E003B9">
        <w:trPr>
          <w:trHeight w:val="312"/>
        </w:trPr>
        <w:tc>
          <w:tcPr>
            <w:tcW w:w="3403" w:type="dxa"/>
            <w:vMerge/>
          </w:tcPr>
          <w:p w14:paraId="75167269" w14:textId="77777777" w:rsidR="009F29BB" w:rsidRPr="008E1547" w:rsidRDefault="009F29BB" w:rsidP="00E26A5E">
            <w:pPr>
              <w:rPr>
                <w:rFonts w:asciiTheme="minorHAnsi" w:hAnsiTheme="minorHAnsi" w:cstheme="minorHAnsi"/>
                <w:sz w:val="22"/>
                <w:szCs w:val="22"/>
              </w:rPr>
            </w:pPr>
          </w:p>
        </w:tc>
        <w:tc>
          <w:tcPr>
            <w:tcW w:w="1559" w:type="dxa"/>
            <w:vMerge/>
          </w:tcPr>
          <w:p w14:paraId="793010FD" w14:textId="77777777" w:rsidR="009F29BB" w:rsidRPr="008E1547" w:rsidRDefault="009F29BB" w:rsidP="00E26A5E">
            <w:pPr>
              <w:jc w:val="center"/>
              <w:rPr>
                <w:rFonts w:asciiTheme="minorHAnsi" w:hAnsiTheme="minorHAnsi" w:cstheme="minorHAnsi"/>
                <w:sz w:val="22"/>
                <w:szCs w:val="22"/>
              </w:rPr>
            </w:pPr>
          </w:p>
        </w:tc>
        <w:tc>
          <w:tcPr>
            <w:tcW w:w="664" w:type="dxa"/>
            <w:vAlign w:val="center"/>
          </w:tcPr>
          <w:p w14:paraId="4408BB03" w14:textId="77777777" w:rsidR="009F29BB" w:rsidRPr="008E1547" w:rsidRDefault="009F29BB" w:rsidP="00E003B9">
            <w:pPr>
              <w:jc w:val="center"/>
              <w:rPr>
                <w:rFonts w:asciiTheme="minorHAnsi" w:hAnsiTheme="minorHAnsi" w:cstheme="minorHAnsi"/>
                <w:sz w:val="22"/>
                <w:szCs w:val="22"/>
              </w:rPr>
            </w:pPr>
            <w:r>
              <w:rPr>
                <w:rFonts w:asciiTheme="minorHAnsi" w:hAnsiTheme="minorHAnsi" w:cstheme="minorHAnsi"/>
                <w:sz w:val="22"/>
                <w:szCs w:val="22"/>
              </w:rPr>
              <w:t>3</w:t>
            </w:r>
          </w:p>
        </w:tc>
        <w:tc>
          <w:tcPr>
            <w:tcW w:w="1443" w:type="dxa"/>
            <w:vAlign w:val="center"/>
          </w:tcPr>
          <w:p w14:paraId="1DFB3ABB" w14:textId="57608932" w:rsidR="009F29BB" w:rsidRPr="00F25F49" w:rsidRDefault="009F29BB" w:rsidP="00E003B9">
            <w:pPr>
              <w:jc w:val="center"/>
              <w:rPr>
                <w:rFonts w:asciiTheme="minorHAnsi" w:hAnsiTheme="minorHAnsi" w:cstheme="minorHAnsi"/>
                <w:sz w:val="22"/>
                <w:szCs w:val="22"/>
              </w:rPr>
            </w:pPr>
            <w:r>
              <w:rPr>
                <w:rFonts w:ascii="Calibri" w:hAnsi="Calibri" w:cs="Calibri"/>
              </w:rPr>
              <w:t>$14</w:t>
            </w:r>
            <w:r w:rsidR="0015755A">
              <w:rPr>
                <w:rFonts w:ascii="Calibri" w:hAnsi="Calibri" w:cs="Calibri"/>
              </w:rPr>
              <w:t>9,050</w:t>
            </w:r>
          </w:p>
        </w:tc>
        <w:tc>
          <w:tcPr>
            <w:tcW w:w="1418" w:type="dxa"/>
            <w:vAlign w:val="center"/>
          </w:tcPr>
          <w:p w14:paraId="4A08ED34" w14:textId="2E514B9C" w:rsidR="009F29BB" w:rsidRPr="00F25F49" w:rsidRDefault="009F29BB" w:rsidP="00E003B9">
            <w:pPr>
              <w:jc w:val="center"/>
              <w:rPr>
                <w:rFonts w:asciiTheme="minorHAnsi" w:hAnsiTheme="minorHAnsi" w:cstheme="minorHAnsi"/>
                <w:sz w:val="22"/>
                <w:szCs w:val="22"/>
              </w:rPr>
            </w:pPr>
            <w:r>
              <w:rPr>
                <w:rFonts w:ascii="Calibri" w:hAnsi="Calibri" w:cs="Calibri"/>
              </w:rPr>
              <w:t>$4</w:t>
            </w:r>
            <w:r w:rsidR="0015755A">
              <w:rPr>
                <w:rFonts w:ascii="Calibri" w:hAnsi="Calibri" w:cs="Calibri"/>
              </w:rPr>
              <w:t>4,715</w:t>
            </w:r>
          </w:p>
        </w:tc>
        <w:tc>
          <w:tcPr>
            <w:tcW w:w="1437" w:type="dxa"/>
            <w:vAlign w:val="center"/>
          </w:tcPr>
          <w:p w14:paraId="5380B27D" w14:textId="1E6272AE" w:rsidR="009F29BB" w:rsidRPr="00F25F49" w:rsidRDefault="009F29BB" w:rsidP="00E003B9">
            <w:pPr>
              <w:jc w:val="center"/>
              <w:rPr>
                <w:rFonts w:asciiTheme="minorHAnsi" w:hAnsiTheme="minorHAnsi" w:cstheme="minorHAnsi"/>
                <w:sz w:val="22"/>
                <w:szCs w:val="22"/>
              </w:rPr>
            </w:pPr>
            <w:r>
              <w:rPr>
                <w:rFonts w:ascii="Calibri" w:hAnsi="Calibri" w:cs="Calibri"/>
              </w:rPr>
              <w:t>$1</w:t>
            </w:r>
            <w:r w:rsidR="0015755A">
              <w:rPr>
                <w:rFonts w:ascii="Calibri" w:hAnsi="Calibri" w:cs="Calibri"/>
              </w:rPr>
              <w:t>93,765</w:t>
            </w:r>
          </w:p>
        </w:tc>
      </w:tr>
      <w:tr w:rsidR="009F29BB" w:rsidRPr="008E1547" w14:paraId="66AC395A" w14:textId="77777777" w:rsidTr="00E003B9">
        <w:trPr>
          <w:trHeight w:val="312"/>
        </w:trPr>
        <w:tc>
          <w:tcPr>
            <w:tcW w:w="3403" w:type="dxa"/>
            <w:vMerge/>
          </w:tcPr>
          <w:p w14:paraId="0A3F881A" w14:textId="77777777" w:rsidR="009F29BB" w:rsidRPr="008E1547" w:rsidRDefault="009F29BB" w:rsidP="00E26A5E">
            <w:pPr>
              <w:rPr>
                <w:rFonts w:asciiTheme="minorHAnsi" w:hAnsiTheme="minorHAnsi" w:cstheme="minorHAnsi"/>
                <w:sz w:val="22"/>
                <w:szCs w:val="22"/>
              </w:rPr>
            </w:pPr>
          </w:p>
        </w:tc>
        <w:tc>
          <w:tcPr>
            <w:tcW w:w="1559" w:type="dxa"/>
            <w:vMerge/>
          </w:tcPr>
          <w:p w14:paraId="425509D6" w14:textId="77777777" w:rsidR="009F29BB" w:rsidRPr="008E1547" w:rsidRDefault="009F29BB" w:rsidP="00E26A5E">
            <w:pPr>
              <w:jc w:val="center"/>
              <w:rPr>
                <w:rFonts w:asciiTheme="minorHAnsi" w:hAnsiTheme="minorHAnsi" w:cstheme="minorHAnsi"/>
                <w:sz w:val="22"/>
                <w:szCs w:val="22"/>
              </w:rPr>
            </w:pPr>
          </w:p>
        </w:tc>
        <w:tc>
          <w:tcPr>
            <w:tcW w:w="664" w:type="dxa"/>
            <w:vAlign w:val="center"/>
          </w:tcPr>
          <w:p w14:paraId="53674004" w14:textId="77777777" w:rsidR="009F29BB" w:rsidRPr="008E1547" w:rsidRDefault="009F29BB" w:rsidP="00E003B9">
            <w:pPr>
              <w:jc w:val="center"/>
              <w:rPr>
                <w:rFonts w:asciiTheme="minorHAnsi" w:hAnsiTheme="minorHAnsi" w:cstheme="minorHAnsi"/>
                <w:sz w:val="22"/>
                <w:szCs w:val="22"/>
              </w:rPr>
            </w:pPr>
            <w:r>
              <w:rPr>
                <w:rFonts w:asciiTheme="minorHAnsi" w:hAnsiTheme="minorHAnsi" w:cstheme="minorHAnsi"/>
                <w:sz w:val="22"/>
                <w:szCs w:val="22"/>
              </w:rPr>
              <w:t>4</w:t>
            </w:r>
          </w:p>
        </w:tc>
        <w:tc>
          <w:tcPr>
            <w:tcW w:w="1443" w:type="dxa"/>
            <w:vAlign w:val="center"/>
          </w:tcPr>
          <w:p w14:paraId="3B0FBB29" w14:textId="580B6FAC" w:rsidR="009F29BB" w:rsidRPr="00F25F49" w:rsidRDefault="009F29BB" w:rsidP="00E003B9">
            <w:pPr>
              <w:jc w:val="center"/>
              <w:rPr>
                <w:rFonts w:asciiTheme="minorHAnsi" w:hAnsiTheme="minorHAnsi" w:cstheme="minorHAnsi"/>
                <w:sz w:val="22"/>
                <w:szCs w:val="22"/>
              </w:rPr>
            </w:pPr>
            <w:r>
              <w:rPr>
                <w:rFonts w:ascii="Calibri" w:hAnsi="Calibri" w:cs="Calibri"/>
              </w:rPr>
              <w:t>$1</w:t>
            </w:r>
            <w:r w:rsidR="0015755A">
              <w:rPr>
                <w:rFonts w:ascii="Calibri" w:hAnsi="Calibri" w:cs="Calibri"/>
              </w:rPr>
              <w:t>71,984</w:t>
            </w:r>
          </w:p>
        </w:tc>
        <w:tc>
          <w:tcPr>
            <w:tcW w:w="1418" w:type="dxa"/>
            <w:vAlign w:val="center"/>
          </w:tcPr>
          <w:p w14:paraId="658BE856" w14:textId="4C004232" w:rsidR="009F29BB" w:rsidRPr="00F25F49" w:rsidRDefault="009F29BB" w:rsidP="00E003B9">
            <w:pPr>
              <w:jc w:val="center"/>
              <w:rPr>
                <w:rFonts w:asciiTheme="minorHAnsi" w:hAnsiTheme="minorHAnsi" w:cstheme="minorHAnsi"/>
                <w:sz w:val="22"/>
                <w:szCs w:val="22"/>
              </w:rPr>
            </w:pPr>
            <w:r>
              <w:rPr>
                <w:rFonts w:ascii="Calibri" w:hAnsi="Calibri" w:cs="Calibri"/>
              </w:rPr>
              <w:t>$</w:t>
            </w:r>
            <w:r w:rsidR="0015755A">
              <w:rPr>
                <w:rFonts w:ascii="Calibri" w:hAnsi="Calibri" w:cs="Calibri"/>
              </w:rPr>
              <w:t>51,594</w:t>
            </w:r>
          </w:p>
        </w:tc>
        <w:tc>
          <w:tcPr>
            <w:tcW w:w="1437" w:type="dxa"/>
            <w:vAlign w:val="center"/>
          </w:tcPr>
          <w:p w14:paraId="435D2048" w14:textId="236DF64C" w:rsidR="009F29BB" w:rsidRPr="00F25F49" w:rsidRDefault="009F29BB" w:rsidP="00E003B9">
            <w:pPr>
              <w:jc w:val="center"/>
              <w:rPr>
                <w:rFonts w:asciiTheme="minorHAnsi" w:hAnsiTheme="minorHAnsi" w:cstheme="minorHAnsi"/>
                <w:sz w:val="22"/>
                <w:szCs w:val="22"/>
              </w:rPr>
            </w:pPr>
            <w:r>
              <w:rPr>
                <w:rFonts w:ascii="Calibri" w:hAnsi="Calibri" w:cs="Calibri"/>
              </w:rPr>
              <w:t>$2</w:t>
            </w:r>
            <w:r w:rsidR="0015755A">
              <w:rPr>
                <w:rFonts w:ascii="Calibri" w:hAnsi="Calibri" w:cs="Calibri"/>
              </w:rPr>
              <w:t>23,578</w:t>
            </w:r>
          </w:p>
        </w:tc>
      </w:tr>
      <w:tr w:rsidR="009F29BB" w:rsidRPr="008E1547" w14:paraId="297F3E7C" w14:textId="77777777" w:rsidTr="00E003B9">
        <w:trPr>
          <w:trHeight w:val="312"/>
        </w:trPr>
        <w:tc>
          <w:tcPr>
            <w:tcW w:w="3403" w:type="dxa"/>
            <w:vMerge/>
          </w:tcPr>
          <w:p w14:paraId="782131AB" w14:textId="77777777" w:rsidR="009F29BB" w:rsidRPr="008E1547" w:rsidRDefault="009F29BB" w:rsidP="00E26A5E">
            <w:pPr>
              <w:rPr>
                <w:rFonts w:asciiTheme="minorHAnsi" w:hAnsiTheme="minorHAnsi" w:cstheme="minorHAnsi"/>
                <w:sz w:val="22"/>
                <w:szCs w:val="22"/>
              </w:rPr>
            </w:pPr>
          </w:p>
        </w:tc>
        <w:tc>
          <w:tcPr>
            <w:tcW w:w="1559" w:type="dxa"/>
            <w:vMerge/>
          </w:tcPr>
          <w:p w14:paraId="2C7B769E" w14:textId="77777777" w:rsidR="009F29BB" w:rsidRPr="008E1547" w:rsidRDefault="009F29BB" w:rsidP="00E26A5E">
            <w:pPr>
              <w:jc w:val="center"/>
              <w:rPr>
                <w:rFonts w:asciiTheme="minorHAnsi" w:hAnsiTheme="minorHAnsi" w:cstheme="minorHAnsi"/>
                <w:sz w:val="22"/>
                <w:szCs w:val="22"/>
              </w:rPr>
            </w:pPr>
          </w:p>
        </w:tc>
        <w:tc>
          <w:tcPr>
            <w:tcW w:w="664" w:type="dxa"/>
            <w:vAlign w:val="center"/>
          </w:tcPr>
          <w:p w14:paraId="17824ADE" w14:textId="77777777" w:rsidR="009F29BB" w:rsidRDefault="009F29BB" w:rsidP="00E003B9">
            <w:pPr>
              <w:jc w:val="center"/>
              <w:rPr>
                <w:rFonts w:asciiTheme="minorHAnsi" w:hAnsiTheme="minorHAnsi" w:cstheme="minorHAnsi"/>
                <w:sz w:val="22"/>
                <w:szCs w:val="22"/>
              </w:rPr>
            </w:pPr>
            <w:r>
              <w:rPr>
                <w:rFonts w:asciiTheme="minorHAnsi" w:hAnsiTheme="minorHAnsi" w:cstheme="minorHAnsi"/>
                <w:sz w:val="22"/>
                <w:szCs w:val="22"/>
              </w:rPr>
              <w:t>5</w:t>
            </w:r>
          </w:p>
        </w:tc>
        <w:tc>
          <w:tcPr>
            <w:tcW w:w="1443" w:type="dxa"/>
            <w:vAlign w:val="center"/>
          </w:tcPr>
          <w:p w14:paraId="7C7ED45A" w14:textId="4AF99298" w:rsidR="009F29BB" w:rsidRPr="00F25F49" w:rsidRDefault="009F29BB" w:rsidP="00E003B9">
            <w:pPr>
              <w:jc w:val="center"/>
              <w:rPr>
                <w:rFonts w:asciiTheme="minorHAnsi" w:hAnsiTheme="minorHAnsi" w:cstheme="minorHAnsi"/>
                <w:sz w:val="22"/>
                <w:szCs w:val="22"/>
              </w:rPr>
            </w:pPr>
            <w:r>
              <w:rPr>
                <w:rFonts w:ascii="Calibri" w:hAnsi="Calibri" w:cs="Calibri"/>
              </w:rPr>
              <w:t>$</w:t>
            </w:r>
            <w:r w:rsidR="0015755A">
              <w:rPr>
                <w:rFonts w:ascii="Calibri" w:hAnsi="Calibri" w:cs="Calibri"/>
              </w:rPr>
              <w:t>206,380</w:t>
            </w:r>
          </w:p>
        </w:tc>
        <w:tc>
          <w:tcPr>
            <w:tcW w:w="1418" w:type="dxa"/>
            <w:vAlign w:val="center"/>
          </w:tcPr>
          <w:p w14:paraId="28A57942" w14:textId="515C912E" w:rsidR="009F29BB" w:rsidRPr="00F25F49" w:rsidRDefault="009F29BB" w:rsidP="00E003B9">
            <w:pPr>
              <w:jc w:val="center"/>
              <w:rPr>
                <w:rFonts w:asciiTheme="minorHAnsi" w:hAnsiTheme="minorHAnsi" w:cstheme="minorHAnsi"/>
                <w:sz w:val="22"/>
                <w:szCs w:val="22"/>
              </w:rPr>
            </w:pPr>
            <w:r>
              <w:rPr>
                <w:rFonts w:ascii="Calibri" w:hAnsi="Calibri" w:cs="Calibri"/>
              </w:rPr>
              <w:t>$</w:t>
            </w:r>
            <w:r w:rsidR="0015755A">
              <w:rPr>
                <w:rFonts w:ascii="Calibri" w:hAnsi="Calibri" w:cs="Calibri"/>
              </w:rPr>
              <w:t>61,913</w:t>
            </w:r>
          </w:p>
        </w:tc>
        <w:tc>
          <w:tcPr>
            <w:tcW w:w="1437" w:type="dxa"/>
            <w:vAlign w:val="center"/>
          </w:tcPr>
          <w:p w14:paraId="6F29967D" w14:textId="4B8597BE" w:rsidR="009F29BB" w:rsidRPr="00F25F49" w:rsidRDefault="009F29BB" w:rsidP="00E003B9">
            <w:pPr>
              <w:jc w:val="center"/>
              <w:rPr>
                <w:rFonts w:asciiTheme="minorHAnsi" w:hAnsiTheme="minorHAnsi" w:cstheme="minorHAnsi"/>
                <w:sz w:val="22"/>
                <w:szCs w:val="22"/>
              </w:rPr>
            </w:pPr>
            <w:r>
              <w:rPr>
                <w:rFonts w:ascii="Calibri" w:hAnsi="Calibri" w:cs="Calibri"/>
              </w:rPr>
              <w:t>$2</w:t>
            </w:r>
            <w:r w:rsidR="0015755A">
              <w:rPr>
                <w:rFonts w:ascii="Calibri" w:hAnsi="Calibri" w:cs="Calibri"/>
              </w:rPr>
              <w:t>68,293</w:t>
            </w:r>
          </w:p>
        </w:tc>
      </w:tr>
    </w:tbl>
    <w:p w14:paraId="6E0DC965" w14:textId="77777777" w:rsidR="007C35B2" w:rsidRDefault="007C35B2" w:rsidP="00B9682F">
      <w:pPr>
        <w:jc w:val="center"/>
        <w:rPr>
          <w:rFonts w:asciiTheme="minorHAnsi" w:hAnsiTheme="minorHAnsi" w:cstheme="minorHAnsi"/>
          <w:b/>
          <w:bCs/>
          <w:sz w:val="32"/>
          <w:szCs w:val="32"/>
        </w:rPr>
      </w:pPr>
    </w:p>
    <w:p w14:paraId="08F43610" w14:textId="77777777" w:rsidR="001C4073" w:rsidRDefault="001C4073">
      <w:pPr>
        <w:spacing w:after="160" w:line="259" w:lineRule="auto"/>
        <w:rPr>
          <w:rFonts w:asciiTheme="minorHAnsi" w:hAnsiTheme="minorHAnsi" w:cstheme="minorHAnsi"/>
          <w:b/>
          <w:bCs/>
          <w:sz w:val="32"/>
          <w:szCs w:val="32"/>
        </w:rPr>
      </w:pPr>
      <w:r>
        <w:rPr>
          <w:rFonts w:asciiTheme="minorHAnsi" w:hAnsiTheme="minorHAnsi" w:cstheme="minorHAnsi"/>
          <w:b/>
          <w:bCs/>
          <w:sz w:val="32"/>
          <w:szCs w:val="32"/>
        </w:rPr>
        <w:br w:type="page"/>
      </w:r>
    </w:p>
    <w:p w14:paraId="457FFEA6" w14:textId="7DB44CD3" w:rsidR="009675A0" w:rsidRPr="00B9682F" w:rsidRDefault="009675A0" w:rsidP="00B9682F">
      <w:pPr>
        <w:jc w:val="center"/>
        <w:rPr>
          <w:rFonts w:asciiTheme="minorHAnsi" w:hAnsiTheme="minorHAnsi" w:cstheme="minorHAnsi"/>
          <w:b/>
          <w:bCs/>
          <w:sz w:val="32"/>
          <w:szCs w:val="32"/>
        </w:rPr>
      </w:pPr>
      <w:r w:rsidRPr="00B9682F">
        <w:rPr>
          <w:rFonts w:asciiTheme="minorHAnsi" w:hAnsiTheme="minorHAnsi" w:cstheme="minorHAnsi"/>
          <w:b/>
          <w:bCs/>
          <w:sz w:val="32"/>
          <w:szCs w:val="32"/>
        </w:rPr>
        <w:lastRenderedPageBreak/>
        <w:t>ARC PhD/HDR</w:t>
      </w:r>
      <w:r w:rsidR="00256973">
        <w:rPr>
          <w:rFonts w:asciiTheme="minorHAnsi" w:hAnsiTheme="minorHAnsi" w:cstheme="minorHAnsi"/>
          <w:b/>
          <w:bCs/>
          <w:sz w:val="32"/>
          <w:szCs w:val="32"/>
        </w:rPr>
        <w:t>/P</w:t>
      </w:r>
      <w:r w:rsidR="00D25AA2">
        <w:rPr>
          <w:rFonts w:asciiTheme="minorHAnsi" w:hAnsiTheme="minorHAnsi" w:cstheme="minorHAnsi"/>
          <w:b/>
          <w:bCs/>
          <w:sz w:val="32"/>
          <w:szCs w:val="32"/>
        </w:rPr>
        <w:t>GR</w:t>
      </w:r>
      <w:r w:rsidRPr="00B9682F">
        <w:rPr>
          <w:rFonts w:asciiTheme="minorHAnsi" w:hAnsiTheme="minorHAnsi" w:cstheme="minorHAnsi"/>
          <w:b/>
          <w:bCs/>
          <w:sz w:val="32"/>
          <w:szCs w:val="32"/>
        </w:rPr>
        <w:t xml:space="preserve"> Stipend rates for 20</w:t>
      </w:r>
      <w:r w:rsidR="008D0E98" w:rsidRPr="00B9682F">
        <w:rPr>
          <w:rFonts w:asciiTheme="minorHAnsi" w:hAnsiTheme="minorHAnsi" w:cstheme="minorHAnsi"/>
          <w:b/>
          <w:bCs/>
          <w:sz w:val="32"/>
          <w:szCs w:val="32"/>
        </w:rPr>
        <w:t>2</w:t>
      </w:r>
      <w:r w:rsidR="00F648C7">
        <w:rPr>
          <w:rFonts w:asciiTheme="minorHAnsi" w:hAnsiTheme="minorHAnsi" w:cstheme="minorHAnsi"/>
          <w:b/>
          <w:bCs/>
          <w:sz w:val="32"/>
          <w:szCs w:val="32"/>
        </w:rPr>
        <w:t>5</w:t>
      </w:r>
    </w:p>
    <w:p w14:paraId="5A58F667" w14:textId="77777777" w:rsidR="009675A0" w:rsidRPr="00A75BF2" w:rsidRDefault="009675A0" w:rsidP="009675A0">
      <w:pPr>
        <w:rPr>
          <w:rFonts w:asciiTheme="minorHAnsi" w:hAnsiTheme="minorHAnsi" w:cstheme="minorHAnsi"/>
          <w:b/>
          <w:bCs/>
          <w:sz w:val="26"/>
          <w:szCs w:val="26"/>
        </w:rPr>
      </w:pPr>
    </w:p>
    <w:p w14:paraId="21F1ADEE" w14:textId="1DA08C23" w:rsidR="009675A0" w:rsidRPr="00B9682F" w:rsidRDefault="009675A0" w:rsidP="009675A0">
      <w:pPr>
        <w:rPr>
          <w:rFonts w:asciiTheme="minorHAnsi" w:hAnsiTheme="minorHAnsi" w:cstheme="minorHAnsi"/>
          <w:b/>
          <w:bCs/>
          <w:sz w:val="22"/>
          <w:szCs w:val="22"/>
        </w:rPr>
      </w:pPr>
      <w:r w:rsidRPr="00B9682F">
        <w:rPr>
          <w:rFonts w:asciiTheme="minorHAnsi" w:hAnsiTheme="minorHAnsi" w:cstheme="minorHAnsi"/>
          <w:b/>
          <w:bCs/>
          <w:i/>
          <w:sz w:val="22"/>
          <w:szCs w:val="22"/>
        </w:rPr>
        <w:t>Discovery Projects</w:t>
      </w:r>
      <w:r w:rsidRPr="00B9682F">
        <w:rPr>
          <w:rFonts w:asciiTheme="minorHAnsi" w:hAnsiTheme="minorHAnsi" w:cstheme="minorHAnsi"/>
          <w:b/>
          <w:bCs/>
          <w:sz w:val="22"/>
          <w:szCs w:val="22"/>
        </w:rPr>
        <w:t xml:space="preserve">, </w:t>
      </w:r>
      <w:r w:rsidRPr="00B9682F">
        <w:rPr>
          <w:rFonts w:asciiTheme="minorHAnsi" w:hAnsiTheme="minorHAnsi" w:cstheme="minorHAnsi"/>
          <w:b/>
          <w:bCs/>
          <w:i/>
          <w:sz w:val="22"/>
          <w:szCs w:val="22"/>
        </w:rPr>
        <w:t>Discovery Indigenous</w:t>
      </w:r>
      <w:r w:rsidRPr="00B9682F">
        <w:rPr>
          <w:rFonts w:asciiTheme="minorHAnsi" w:hAnsiTheme="minorHAnsi" w:cstheme="minorHAnsi"/>
          <w:b/>
          <w:bCs/>
          <w:sz w:val="22"/>
          <w:szCs w:val="22"/>
        </w:rPr>
        <w:t xml:space="preserve">, </w:t>
      </w:r>
      <w:r w:rsidRPr="00B9682F">
        <w:rPr>
          <w:rFonts w:asciiTheme="minorHAnsi" w:hAnsiTheme="minorHAnsi" w:cstheme="minorHAnsi"/>
          <w:b/>
          <w:bCs/>
          <w:i/>
          <w:sz w:val="22"/>
          <w:szCs w:val="22"/>
        </w:rPr>
        <w:t>Discovery Early Career Researcher Award</w:t>
      </w:r>
      <w:r w:rsidR="00D25AA2">
        <w:rPr>
          <w:rFonts w:asciiTheme="minorHAnsi" w:hAnsiTheme="minorHAnsi" w:cstheme="minorHAnsi"/>
          <w:b/>
          <w:bCs/>
          <w:i/>
          <w:sz w:val="22"/>
          <w:szCs w:val="22"/>
        </w:rPr>
        <w:t>, Australian Laureate Fellowships</w:t>
      </w:r>
      <w:r w:rsidR="0013517C">
        <w:rPr>
          <w:rFonts w:asciiTheme="minorHAnsi" w:hAnsiTheme="minorHAnsi" w:cstheme="minorHAnsi"/>
          <w:b/>
          <w:bCs/>
          <w:i/>
          <w:sz w:val="22"/>
          <w:szCs w:val="22"/>
        </w:rPr>
        <w:t xml:space="preserve"> </w:t>
      </w:r>
      <w:r w:rsidR="0013517C" w:rsidRPr="0013517C">
        <w:rPr>
          <w:rFonts w:asciiTheme="minorHAnsi" w:hAnsiTheme="minorHAnsi" w:cstheme="minorHAnsi"/>
          <w:b/>
          <w:bCs/>
          <w:i/>
          <w:sz w:val="22"/>
          <w:szCs w:val="22"/>
        </w:rPr>
        <w:t>(Post Graduate Researchers)</w:t>
      </w:r>
      <w:r w:rsidR="00D25AA2">
        <w:rPr>
          <w:rFonts w:asciiTheme="minorHAnsi" w:hAnsiTheme="minorHAnsi" w:cstheme="minorHAnsi"/>
          <w:b/>
          <w:bCs/>
          <w:i/>
          <w:sz w:val="22"/>
          <w:szCs w:val="22"/>
        </w:rPr>
        <w:t>, Future Fellowships</w:t>
      </w:r>
      <w:r w:rsidR="00860FC3">
        <w:rPr>
          <w:rFonts w:asciiTheme="minorHAnsi" w:hAnsiTheme="minorHAnsi" w:cstheme="minorHAnsi"/>
          <w:b/>
          <w:bCs/>
          <w:i/>
          <w:sz w:val="22"/>
          <w:szCs w:val="22"/>
        </w:rPr>
        <w:t>, Industry Laureate Fellowship</w:t>
      </w:r>
      <w:r w:rsidR="0013517C">
        <w:rPr>
          <w:rFonts w:asciiTheme="minorHAnsi" w:hAnsiTheme="minorHAnsi" w:cstheme="minorHAnsi"/>
          <w:b/>
          <w:bCs/>
          <w:i/>
          <w:sz w:val="22"/>
          <w:szCs w:val="22"/>
        </w:rPr>
        <w:t xml:space="preserve"> </w:t>
      </w:r>
      <w:r w:rsidR="0013517C" w:rsidRPr="0013517C">
        <w:rPr>
          <w:rFonts w:asciiTheme="minorHAnsi" w:hAnsiTheme="minorHAnsi" w:cstheme="minorHAnsi"/>
          <w:b/>
          <w:bCs/>
          <w:i/>
          <w:sz w:val="22"/>
          <w:szCs w:val="22"/>
        </w:rPr>
        <w:t>(Post Graduate Researchers)</w:t>
      </w:r>
    </w:p>
    <w:p w14:paraId="1A3021E8" w14:textId="324902CA" w:rsidR="0015755A" w:rsidRPr="00137001" w:rsidRDefault="007203D4" w:rsidP="00137001">
      <w:pPr>
        <w:numPr>
          <w:ilvl w:val="0"/>
          <w:numId w:val="3"/>
        </w:numPr>
        <w:rPr>
          <w:rFonts w:asciiTheme="minorHAnsi" w:hAnsiTheme="minorHAnsi" w:cstheme="minorHAnsi"/>
          <w:bCs/>
          <w:sz w:val="22"/>
          <w:szCs w:val="22"/>
        </w:rPr>
      </w:pPr>
      <w:r w:rsidRPr="00B9682F">
        <w:rPr>
          <w:rFonts w:asciiTheme="minorHAnsi" w:hAnsiTheme="minorHAnsi" w:cstheme="minorHAnsi"/>
          <w:bCs/>
          <w:sz w:val="22"/>
          <w:szCs w:val="22"/>
        </w:rPr>
        <w:t>$</w:t>
      </w:r>
      <w:r w:rsidR="00A463FA">
        <w:rPr>
          <w:rFonts w:asciiTheme="minorHAnsi" w:hAnsiTheme="minorHAnsi" w:cstheme="minorHAnsi"/>
          <w:bCs/>
          <w:sz w:val="22"/>
          <w:szCs w:val="22"/>
        </w:rPr>
        <w:t>3</w:t>
      </w:r>
      <w:r w:rsidR="0015755A">
        <w:rPr>
          <w:rFonts w:asciiTheme="minorHAnsi" w:hAnsiTheme="minorHAnsi" w:cstheme="minorHAnsi"/>
          <w:bCs/>
          <w:sz w:val="22"/>
          <w:szCs w:val="22"/>
        </w:rPr>
        <w:t>3,533</w:t>
      </w:r>
    </w:p>
    <w:p w14:paraId="1814496D" w14:textId="77777777" w:rsidR="009675A0" w:rsidRPr="00B9682F" w:rsidRDefault="009675A0" w:rsidP="009675A0">
      <w:pPr>
        <w:rPr>
          <w:rFonts w:asciiTheme="minorHAnsi" w:hAnsiTheme="minorHAnsi" w:cstheme="minorHAnsi"/>
          <w:b/>
          <w:bCs/>
          <w:sz w:val="22"/>
          <w:szCs w:val="22"/>
        </w:rPr>
      </w:pPr>
      <w:r w:rsidRPr="00B9682F">
        <w:rPr>
          <w:rFonts w:asciiTheme="minorHAnsi" w:hAnsiTheme="minorHAnsi" w:cstheme="minorHAnsi"/>
          <w:b/>
          <w:bCs/>
          <w:i/>
          <w:sz w:val="22"/>
          <w:szCs w:val="22"/>
        </w:rPr>
        <w:t>Linkage Projects</w:t>
      </w:r>
      <w:r w:rsidRPr="00B9682F">
        <w:rPr>
          <w:rFonts w:asciiTheme="minorHAnsi" w:hAnsiTheme="minorHAnsi" w:cstheme="minorHAnsi"/>
          <w:b/>
          <w:bCs/>
          <w:sz w:val="22"/>
          <w:szCs w:val="22"/>
        </w:rPr>
        <w:t xml:space="preserve"> for projects commencing in 2013 onwards</w:t>
      </w:r>
    </w:p>
    <w:p w14:paraId="5D5187C7" w14:textId="77777777" w:rsidR="009675A0" w:rsidRPr="00B9682F" w:rsidRDefault="009675A0" w:rsidP="009675A0">
      <w:pPr>
        <w:numPr>
          <w:ilvl w:val="0"/>
          <w:numId w:val="3"/>
        </w:numPr>
        <w:rPr>
          <w:rFonts w:asciiTheme="minorHAnsi" w:hAnsiTheme="minorHAnsi" w:cstheme="minorHAnsi"/>
          <w:bCs/>
          <w:sz w:val="22"/>
          <w:szCs w:val="22"/>
        </w:rPr>
      </w:pPr>
      <w:r w:rsidRPr="00B9682F">
        <w:rPr>
          <w:rFonts w:asciiTheme="minorHAnsi" w:hAnsiTheme="minorHAnsi" w:cstheme="minorHAnsi"/>
          <w:bCs/>
          <w:sz w:val="22"/>
          <w:szCs w:val="22"/>
        </w:rPr>
        <w:t xml:space="preserve">At an appropriate level for the Administering Organisation or the relevant industry </w:t>
      </w:r>
    </w:p>
    <w:p w14:paraId="58403DE9" w14:textId="3CC01FDE" w:rsidR="009F75A0" w:rsidRDefault="009F75A0" w:rsidP="009675A0">
      <w:pPr>
        <w:rPr>
          <w:rFonts w:asciiTheme="minorHAnsi" w:hAnsiTheme="minorHAnsi" w:cstheme="minorHAnsi"/>
          <w:b/>
          <w:bCs/>
          <w:i/>
          <w:sz w:val="22"/>
          <w:szCs w:val="22"/>
        </w:rPr>
      </w:pPr>
      <w:r>
        <w:rPr>
          <w:rFonts w:asciiTheme="minorHAnsi" w:hAnsiTheme="minorHAnsi" w:cstheme="minorHAnsi"/>
          <w:b/>
          <w:bCs/>
          <w:i/>
          <w:sz w:val="22"/>
          <w:szCs w:val="22"/>
        </w:rPr>
        <w:t>Industry Fellowship Program</w:t>
      </w:r>
      <w:r w:rsidR="0013517C">
        <w:rPr>
          <w:rFonts w:asciiTheme="minorHAnsi" w:hAnsiTheme="minorHAnsi" w:cstheme="minorHAnsi"/>
          <w:b/>
          <w:bCs/>
          <w:i/>
          <w:sz w:val="22"/>
          <w:szCs w:val="22"/>
        </w:rPr>
        <w:t xml:space="preserve"> </w:t>
      </w:r>
      <w:r w:rsidR="0013517C" w:rsidRPr="0013517C">
        <w:rPr>
          <w:rFonts w:asciiTheme="minorHAnsi" w:hAnsiTheme="minorHAnsi" w:cstheme="minorHAnsi"/>
          <w:b/>
          <w:bCs/>
          <w:i/>
          <w:sz w:val="22"/>
          <w:szCs w:val="22"/>
        </w:rPr>
        <w:t>(where an optional additional HDR has been funded as project costs)</w:t>
      </w:r>
    </w:p>
    <w:p w14:paraId="24EE2024" w14:textId="53620323" w:rsidR="009F75A0" w:rsidRPr="009F75A0" w:rsidRDefault="009F75A0" w:rsidP="009675A0">
      <w:pPr>
        <w:numPr>
          <w:ilvl w:val="0"/>
          <w:numId w:val="3"/>
        </w:numPr>
        <w:rPr>
          <w:rFonts w:asciiTheme="minorHAnsi" w:hAnsiTheme="minorHAnsi" w:cstheme="minorHAnsi"/>
          <w:bCs/>
          <w:sz w:val="22"/>
          <w:szCs w:val="22"/>
        </w:rPr>
      </w:pPr>
      <w:r w:rsidRPr="00B9682F">
        <w:rPr>
          <w:rFonts w:asciiTheme="minorHAnsi" w:hAnsiTheme="minorHAnsi" w:cstheme="minorHAnsi"/>
          <w:bCs/>
          <w:sz w:val="22"/>
          <w:szCs w:val="22"/>
        </w:rPr>
        <w:t xml:space="preserve">At an appropriate level for the Administering Organisation or the relevant industry </w:t>
      </w:r>
    </w:p>
    <w:p w14:paraId="486288F0" w14:textId="77777777" w:rsidR="009675A0" w:rsidRPr="00B9682F" w:rsidRDefault="009675A0" w:rsidP="009675A0">
      <w:pPr>
        <w:rPr>
          <w:rFonts w:asciiTheme="minorHAnsi" w:hAnsiTheme="minorHAnsi" w:cstheme="minorHAnsi"/>
          <w:b/>
          <w:bCs/>
          <w:sz w:val="22"/>
          <w:szCs w:val="22"/>
        </w:rPr>
      </w:pPr>
      <w:r w:rsidRPr="00B9682F">
        <w:rPr>
          <w:rFonts w:asciiTheme="minorHAnsi" w:hAnsiTheme="minorHAnsi" w:cstheme="minorHAnsi"/>
          <w:b/>
          <w:bCs/>
          <w:i/>
          <w:sz w:val="22"/>
          <w:szCs w:val="22"/>
        </w:rPr>
        <w:t xml:space="preserve">Industrial Transformation Research Hubs </w:t>
      </w:r>
      <w:r w:rsidRPr="00B9682F">
        <w:rPr>
          <w:rFonts w:asciiTheme="minorHAnsi" w:hAnsiTheme="minorHAnsi" w:cstheme="minorHAnsi"/>
          <w:b/>
          <w:bCs/>
          <w:sz w:val="22"/>
          <w:szCs w:val="22"/>
        </w:rPr>
        <w:t>commencing in 2015 onwards</w:t>
      </w:r>
    </w:p>
    <w:p w14:paraId="072C4638" w14:textId="6057ECC2" w:rsidR="009675A0" w:rsidRPr="00B9682F" w:rsidRDefault="004E5E1B" w:rsidP="009675A0">
      <w:pPr>
        <w:numPr>
          <w:ilvl w:val="0"/>
          <w:numId w:val="3"/>
        </w:numPr>
        <w:rPr>
          <w:rFonts w:asciiTheme="minorHAnsi" w:hAnsiTheme="minorHAnsi" w:cstheme="minorHAnsi"/>
          <w:bCs/>
          <w:sz w:val="22"/>
          <w:szCs w:val="22"/>
        </w:rPr>
      </w:pPr>
      <w:r w:rsidRPr="00B9682F">
        <w:rPr>
          <w:rFonts w:asciiTheme="minorHAnsi" w:hAnsiTheme="minorHAnsi" w:cstheme="minorHAnsi"/>
          <w:bCs/>
          <w:sz w:val="22"/>
          <w:szCs w:val="22"/>
        </w:rPr>
        <w:t>$</w:t>
      </w:r>
      <w:r w:rsidR="00F648C7">
        <w:rPr>
          <w:rFonts w:asciiTheme="minorHAnsi" w:hAnsiTheme="minorHAnsi" w:cstheme="minorHAnsi"/>
          <w:bCs/>
          <w:sz w:val="22"/>
          <w:szCs w:val="22"/>
        </w:rPr>
        <w:t>40,581</w:t>
      </w:r>
    </w:p>
    <w:p w14:paraId="488E87EB" w14:textId="77777777" w:rsidR="009675A0" w:rsidRPr="00B9682F" w:rsidRDefault="009675A0" w:rsidP="009675A0">
      <w:pPr>
        <w:rPr>
          <w:rFonts w:asciiTheme="minorHAnsi" w:hAnsiTheme="minorHAnsi" w:cstheme="minorHAnsi"/>
          <w:b/>
          <w:bCs/>
          <w:sz w:val="22"/>
          <w:szCs w:val="22"/>
        </w:rPr>
      </w:pPr>
      <w:r w:rsidRPr="00B9682F">
        <w:rPr>
          <w:rFonts w:asciiTheme="minorHAnsi" w:hAnsiTheme="minorHAnsi" w:cstheme="minorHAnsi"/>
          <w:b/>
          <w:bCs/>
          <w:i/>
          <w:sz w:val="22"/>
          <w:szCs w:val="22"/>
        </w:rPr>
        <w:t>Industrial Transformation Training Centres</w:t>
      </w:r>
    </w:p>
    <w:p w14:paraId="741F1BE4" w14:textId="1B0630D1" w:rsidR="00F648C7" w:rsidRDefault="004E5E1B" w:rsidP="00F648C7">
      <w:pPr>
        <w:numPr>
          <w:ilvl w:val="0"/>
          <w:numId w:val="3"/>
        </w:numPr>
        <w:rPr>
          <w:rFonts w:asciiTheme="minorHAnsi" w:hAnsiTheme="minorHAnsi" w:cstheme="minorHAnsi"/>
          <w:bCs/>
          <w:sz w:val="22"/>
          <w:szCs w:val="22"/>
        </w:rPr>
      </w:pPr>
      <w:r w:rsidRPr="00B9682F">
        <w:rPr>
          <w:rFonts w:asciiTheme="minorHAnsi" w:hAnsiTheme="minorHAnsi" w:cstheme="minorHAnsi"/>
          <w:bCs/>
          <w:sz w:val="22"/>
          <w:szCs w:val="22"/>
        </w:rPr>
        <w:t>$</w:t>
      </w:r>
      <w:r w:rsidR="00F648C7">
        <w:rPr>
          <w:rFonts w:asciiTheme="minorHAnsi" w:hAnsiTheme="minorHAnsi" w:cstheme="minorHAnsi"/>
          <w:bCs/>
          <w:sz w:val="22"/>
          <w:szCs w:val="22"/>
        </w:rPr>
        <w:t>40,581</w:t>
      </w:r>
    </w:p>
    <w:p w14:paraId="62A9C0DC" w14:textId="7AF0568A" w:rsidR="006C06B7" w:rsidRPr="006C06B7" w:rsidRDefault="006C06B7" w:rsidP="006C06B7">
      <w:pPr>
        <w:rPr>
          <w:rFonts w:asciiTheme="minorHAnsi" w:hAnsiTheme="minorHAnsi" w:cstheme="minorHAnsi"/>
          <w:b/>
          <w:i/>
          <w:iCs/>
          <w:sz w:val="22"/>
          <w:szCs w:val="22"/>
        </w:rPr>
      </w:pPr>
      <w:r w:rsidRPr="006C06B7">
        <w:rPr>
          <w:rFonts w:asciiTheme="minorHAnsi" w:hAnsiTheme="minorHAnsi" w:cstheme="minorHAnsi"/>
          <w:b/>
          <w:i/>
          <w:iCs/>
          <w:sz w:val="22"/>
          <w:szCs w:val="22"/>
        </w:rPr>
        <w:t>ARC Centres of Excellence</w:t>
      </w:r>
    </w:p>
    <w:p w14:paraId="15EB55F6" w14:textId="77777777" w:rsidR="006C06B7" w:rsidRDefault="006C06B7" w:rsidP="006C06B7">
      <w:pPr>
        <w:numPr>
          <w:ilvl w:val="0"/>
          <w:numId w:val="3"/>
        </w:numPr>
        <w:rPr>
          <w:rFonts w:asciiTheme="minorHAnsi" w:hAnsiTheme="minorHAnsi" w:cstheme="minorHAnsi"/>
          <w:bCs/>
          <w:sz w:val="22"/>
          <w:szCs w:val="22"/>
        </w:rPr>
      </w:pPr>
      <w:r w:rsidRPr="00B9682F">
        <w:rPr>
          <w:rFonts w:asciiTheme="minorHAnsi" w:hAnsiTheme="minorHAnsi" w:cstheme="minorHAnsi"/>
          <w:bCs/>
          <w:sz w:val="22"/>
          <w:szCs w:val="22"/>
        </w:rPr>
        <w:t>$</w:t>
      </w:r>
      <w:r>
        <w:rPr>
          <w:rFonts w:asciiTheme="minorHAnsi" w:hAnsiTheme="minorHAnsi" w:cstheme="minorHAnsi"/>
          <w:bCs/>
          <w:sz w:val="22"/>
          <w:szCs w:val="22"/>
        </w:rPr>
        <w:t>40,581</w:t>
      </w:r>
    </w:p>
    <w:p w14:paraId="07E93DB3" w14:textId="77777777" w:rsidR="003B7E0C" w:rsidRPr="00A75BF2" w:rsidRDefault="003B7E0C" w:rsidP="009675A0">
      <w:pPr>
        <w:rPr>
          <w:rFonts w:asciiTheme="minorHAnsi" w:hAnsiTheme="minorHAnsi" w:cstheme="minorHAnsi"/>
          <w:bCs/>
          <w:sz w:val="24"/>
          <w:szCs w:val="24"/>
        </w:rPr>
      </w:pPr>
    </w:p>
    <w:p w14:paraId="19F0AE62" w14:textId="77777777" w:rsidR="009675A0" w:rsidRPr="00A75BF2" w:rsidRDefault="009675A0" w:rsidP="009675A0">
      <w:pPr>
        <w:rPr>
          <w:rFonts w:asciiTheme="minorHAnsi" w:hAnsiTheme="minorHAnsi" w:cstheme="minorHAnsi"/>
          <w:b/>
          <w:bCs/>
          <w:sz w:val="26"/>
          <w:szCs w:val="26"/>
          <w:u w:val="single"/>
        </w:rPr>
      </w:pPr>
      <w:r w:rsidRPr="00A75BF2">
        <w:rPr>
          <w:rFonts w:asciiTheme="minorHAnsi" w:hAnsiTheme="minorHAnsi" w:cstheme="minorHAnsi"/>
          <w:b/>
          <w:bCs/>
          <w:sz w:val="26"/>
          <w:szCs w:val="26"/>
          <w:u w:val="single"/>
        </w:rPr>
        <w:t>ARC Postdoctoral fellow rates</w:t>
      </w:r>
    </w:p>
    <w:p w14:paraId="415E9B7A" w14:textId="77777777" w:rsidR="009675A0" w:rsidRPr="00A75BF2" w:rsidRDefault="009675A0" w:rsidP="009675A0">
      <w:pPr>
        <w:rPr>
          <w:rFonts w:asciiTheme="minorHAnsi" w:hAnsiTheme="minorHAnsi" w:cstheme="minorHAnsi"/>
          <w:b/>
          <w:bCs/>
          <w:sz w:val="24"/>
          <w:szCs w:val="24"/>
        </w:rPr>
      </w:pPr>
    </w:p>
    <w:p w14:paraId="657F61CC" w14:textId="77777777" w:rsidR="009675A0" w:rsidRPr="00B9682F" w:rsidRDefault="009675A0" w:rsidP="009675A0">
      <w:pPr>
        <w:rPr>
          <w:rFonts w:asciiTheme="minorHAnsi" w:hAnsiTheme="minorHAnsi" w:cstheme="minorHAnsi"/>
          <w:b/>
          <w:bCs/>
          <w:sz w:val="22"/>
          <w:szCs w:val="22"/>
        </w:rPr>
      </w:pPr>
      <w:r w:rsidRPr="00B9682F">
        <w:rPr>
          <w:rFonts w:asciiTheme="minorHAnsi" w:hAnsiTheme="minorHAnsi" w:cstheme="minorHAnsi"/>
          <w:b/>
          <w:bCs/>
          <w:i/>
          <w:sz w:val="22"/>
          <w:szCs w:val="22"/>
        </w:rPr>
        <w:t>Industrial Transformation Training Centres</w:t>
      </w:r>
      <w:r w:rsidRPr="00B9682F">
        <w:rPr>
          <w:rFonts w:asciiTheme="minorHAnsi" w:hAnsiTheme="minorHAnsi" w:cstheme="minorHAnsi"/>
          <w:b/>
          <w:bCs/>
          <w:sz w:val="22"/>
          <w:szCs w:val="22"/>
        </w:rPr>
        <w:t xml:space="preserve"> commencing in 2013 onwards (excluding 2015)</w:t>
      </w:r>
    </w:p>
    <w:p w14:paraId="62D7BE14" w14:textId="0E7AB32E" w:rsidR="009675A0" w:rsidRPr="00B9682F" w:rsidRDefault="003009CB" w:rsidP="009675A0">
      <w:pPr>
        <w:numPr>
          <w:ilvl w:val="0"/>
          <w:numId w:val="3"/>
        </w:numPr>
        <w:rPr>
          <w:rFonts w:asciiTheme="minorHAnsi" w:hAnsiTheme="minorHAnsi" w:cstheme="minorHAnsi"/>
          <w:bCs/>
          <w:sz w:val="22"/>
          <w:szCs w:val="22"/>
        </w:rPr>
      </w:pPr>
      <w:r w:rsidRPr="00B9682F">
        <w:rPr>
          <w:rFonts w:asciiTheme="minorHAnsi" w:hAnsiTheme="minorHAnsi" w:cstheme="minorHAnsi"/>
          <w:bCs/>
          <w:sz w:val="22"/>
          <w:szCs w:val="22"/>
        </w:rPr>
        <w:t>$</w:t>
      </w:r>
      <w:r w:rsidR="003A0AE4">
        <w:rPr>
          <w:rFonts w:asciiTheme="minorHAnsi" w:hAnsiTheme="minorHAnsi" w:cstheme="minorHAnsi"/>
          <w:bCs/>
          <w:sz w:val="22"/>
          <w:szCs w:val="22"/>
        </w:rPr>
        <w:t>1</w:t>
      </w:r>
      <w:r w:rsidR="00F648C7">
        <w:rPr>
          <w:rFonts w:asciiTheme="minorHAnsi" w:hAnsiTheme="minorHAnsi" w:cstheme="minorHAnsi"/>
          <w:bCs/>
          <w:sz w:val="22"/>
          <w:szCs w:val="22"/>
        </w:rPr>
        <w:t>38,338</w:t>
      </w:r>
    </w:p>
    <w:p w14:paraId="09A3DF7C" w14:textId="77777777" w:rsidR="009675A0" w:rsidRPr="00B9682F" w:rsidRDefault="009675A0" w:rsidP="009675A0">
      <w:pPr>
        <w:rPr>
          <w:rFonts w:asciiTheme="minorHAnsi" w:hAnsiTheme="minorHAnsi" w:cstheme="minorHAnsi"/>
          <w:b/>
          <w:bCs/>
          <w:sz w:val="22"/>
          <w:szCs w:val="22"/>
        </w:rPr>
      </w:pPr>
      <w:r w:rsidRPr="00B9682F">
        <w:rPr>
          <w:rFonts w:asciiTheme="minorHAnsi" w:hAnsiTheme="minorHAnsi" w:cstheme="minorHAnsi"/>
          <w:b/>
          <w:bCs/>
          <w:i/>
          <w:sz w:val="22"/>
          <w:szCs w:val="22"/>
        </w:rPr>
        <w:t>Industrial Transformation Training Centres</w:t>
      </w:r>
      <w:r w:rsidRPr="00B9682F">
        <w:rPr>
          <w:rFonts w:asciiTheme="minorHAnsi" w:hAnsiTheme="minorHAnsi" w:cstheme="minorHAnsi"/>
          <w:b/>
          <w:bCs/>
          <w:sz w:val="22"/>
          <w:szCs w:val="22"/>
        </w:rPr>
        <w:t xml:space="preserve"> commencing in 2015 </w:t>
      </w:r>
      <w:r w:rsidRPr="00B9682F">
        <w:rPr>
          <w:rFonts w:asciiTheme="minorHAnsi" w:hAnsiTheme="minorHAnsi" w:cstheme="minorHAnsi"/>
          <w:b/>
          <w:bCs/>
          <w:sz w:val="22"/>
          <w:szCs w:val="22"/>
          <w:u w:val="single"/>
        </w:rPr>
        <w:t>only</w:t>
      </w:r>
    </w:p>
    <w:p w14:paraId="6EC13FD5" w14:textId="50C972D9" w:rsidR="009675A0" w:rsidRPr="00B9682F" w:rsidRDefault="009675A0" w:rsidP="009675A0">
      <w:pPr>
        <w:numPr>
          <w:ilvl w:val="0"/>
          <w:numId w:val="3"/>
        </w:numPr>
        <w:rPr>
          <w:rFonts w:asciiTheme="minorHAnsi" w:hAnsiTheme="minorHAnsi" w:cstheme="minorHAnsi"/>
          <w:bCs/>
          <w:sz w:val="22"/>
          <w:szCs w:val="22"/>
        </w:rPr>
      </w:pPr>
      <w:r w:rsidRPr="00B9682F">
        <w:rPr>
          <w:rFonts w:asciiTheme="minorHAnsi" w:hAnsiTheme="minorHAnsi" w:cstheme="minorHAnsi"/>
          <w:bCs/>
          <w:sz w:val="22"/>
          <w:szCs w:val="22"/>
        </w:rPr>
        <w:t>$</w:t>
      </w:r>
      <w:r w:rsidR="003009CB" w:rsidRPr="00B9682F">
        <w:rPr>
          <w:rFonts w:asciiTheme="minorHAnsi" w:hAnsiTheme="minorHAnsi" w:cstheme="minorHAnsi"/>
          <w:bCs/>
          <w:sz w:val="22"/>
          <w:szCs w:val="22"/>
        </w:rPr>
        <w:t>1</w:t>
      </w:r>
      <w:r w:rsidR="00F648C7">
        <w:rPr>
          <w:rFonts w:asciiTheme="minorHAnsi" w:hAnsiTheme="minorHAnsi" w:cstheme="minorHAnsi"/>
          <w:bCs/>
          <w:sz w:val="22"/>
          <w:szCs w:val="22"/>
        </w:rPr>
        <w:t>43,617</w:t>
      </w:r>
    </w:p>
    <w:p w14:paraId="06BAB988" w14:textId="77777777" w:rsidR="009675A0" w:rsidRPr="00B9682F" w:rsidRDefault="009675A0" w:rsidP="009675A0">
      <w:pPr>
        <w:rPr>
          <w:rFonts w:asciiTheme="minorHAnsi" w:hAnsiTheme="minorHAnsi" w:cstheme="minorHAnsi"/>
          <w:b/>
          <w:bCs/>
          <w:sz w:val="22"/>
          <w:szCs w:val="22"/>
        </w:rPr>
      </w:pPr>
    </w:p>
    <w:p w14:paraId="446C404B" w14:textId="698680F7" w:rsidR="009675A0" w:rsidRPr="00B9682F" w:rsidRDefault="009675A0" w:rsidP="009675A0">
      <w:pPr>
        <w:rPr>
          <w:rFonts w:asciiTheme="minorHAnsi" w:hAnsiTheme="minorHAnsi" w:cstheme="minorHAnsi"/>
          <w:i/>
          <w:sz w:val="22"/>
          <w:szCs w:val="22"/>
        </w:rPr>
      </w:pPr>
      <w:r w:rsidRPr="00B9682F">
        <w:rPr>
          <w:rFonts w:asciiTheme="minorHAnsi" w:hAnsiTheme="minorHAnsi" w:cstheme="minorHAnsi"/>
          <w:b/>
          <w:bCs/>
          <w:sz w:val="22"/>
          <w:szCs w:val="22"/>
        </w:rPr>
        <w:t xml:space="preserve">ATSIRN funding agreements states </w:t>
      </w:r>
      <w:r w:rsidR="00F066B1" w:rsidRPr="00B9682F">
        <w:rPr>
          <w:rFonts w:asciiTheme="minorHAnsi" w:hAnsiTheme="minorHAnsi" w:cstheme="minorHAnsi"/>
          <w:i/>
          <w:sz w:val="22"/>
          <w:szCs w:val="22"/>
        </w:rPr>
        <w:t>the</w:t>
      </w:r>
      <w:r w:rsidRPr="00B9682F">
        <w:rPr>
          <w:rFonts w:asciiTheme="minorHAnsi" w:hAnsiTheme="minorHAnsi" w:cstheme="minorHAnsi"/>
          <w:i/>
          <w:sz w:val="22"/>
          <w:szCs w:val="22"/>
        </w:rPr>
        <w:t xml:space="preserve"> annual rate for a PhD stipend under this Program is as per the Australian Postgraduate Awards stipends rates, which can be found on the Department of Education’s website.</w:t>
      </w:r>
    </w:p>
    <w:p w14:paraId="07EB4555" w14:textId="77777777" w:rsidR="009675A0" w:rsidRPr="00A75BF2" w:rsidRDefault="009675A0" w:rsidP="009675A0">
      <w:pPr>
        <w:rPr>
          <w:rFonts w:asciiTheme="minorHAnsi" w:hAnsiTheme="minorHAnsi" w:cstheme="minorHAnsi"/>
          <w:b/>
          <w:bCs/>
          <w:sz w:val="24"/>
          <w:szCs w:val="24"/>
        </w:rPr>
      </w:pPr>
    </w:p>
    <w:p w14:paraId="67CF7750" w14:textId="77777777" w:rsidR="009675A0" w:rsidRPr="00A75BF2" w:rsidRDefault="009675A0" w:rsidP="009675A0">
      <w:pPr>
        <w:rPr>
          <w:rFonts w:asciiTheme="minorHAnsi" w:hAnsiTheme="minorHAnsi" w:cstheme="minorHAnsi"/>
          <w:b/>
          <w:bCs/>
          <w:sz w:val="26"/>
          <w:szCs w:val="26"/>
          <w:u w:val="single"/>
        </w:rPr>
      </w:pPr>
      <w:r w:rsidRPr="00A75BF2">
        <w:rPr>
          <w:rFonts w:asciiTheme="minorHAnsi" w:hAnsiTheme="minorHAnsi" w:cstheme="minorHAnsi"/>
          <w:b/>
          <w:bCs/>
          <w:sz w:val="26"/>
          <w:szCs w:val="26"/>
          <w:u w:val="single"/>
        </w:rPr>
        <w:t>Australian Postgraduate Award Industry (APAI)</w:t>
      </w:r>
    </w:p>
    <w:p w14:paraId="1D212310" w14:textId="77777777" w:rsidR="009675A0" w:rsidRPr="00A75BF2" w:rsidRDefault="009675A0" w:rsidP="009675A0">
      <w:pPr>
        <w:rPr>
          <w:rFonts w:asciiTheme="minorHAnsi" w:hAnsiTheme="minorHAnsi" w:cstheme="minorHAnsi"/>
          <w:b/>
          <w:bCs/>
          <w:sz w:val="24"/>
          <w:szCs w:val="24"/>
        </w:rPr>
      </w:pPr>
    </w:p>
    <w:p w14:paraId="1B4ADEFA" w14:textId="0144CD25" w:rsidR="009675A0" w:rsidRPr="00B9682F" w:rsidRDefault="009675A0" w:rsidP="009675A0">
      <w:pPr>
        <w:rPr>
          <w:rFonts w:asciiTheme="minorHAnsi" w:hAnsiTheme="minorHAnsi" w:cstheme="minorHAnsi"/>
          <w:b/>
          <w:bCs/>
          <w:sz w:val="22"/>
          <w:szCs w:val="22"/>
        </w:rPr>
      </w:pPr>
      <w:r w:rsidRPr="00B9682F">
        <w:rPr>
          <w:rFonts w:asciiTheme="minorHAnsi" w:hAnsiTheme="minorHAnsi" w:cstheme="minorHAnsi"/>
          <w:b/>
          <w:bCs/>
          <w:sz w:val="22"/>
          <w:szCs w:val="22"/>
        </w:rPr>
        <w:t>Amount paid to institutions</w:t>
      </w:r>
      <w:r w:rsidR="00433CA5">
        <w:rPr>
          <w:rFonts w:asciiTheme="minorHAnsi" w:hAnsiTheme="minorHAnsi" w:cstheme="minorHAnsi"/>
          <w:b/>
          <w:bCs/>
          <w:sz w:val="22"/>
          <w:szCs w:val="22"/>
        </w:rPr>
        <w:t xml:space="preserve"> </w:t>
      </w:r>
      <w:r w:rsidRPr="00B9682F">
        <w:rPr>
          <w:rFonts w:asciiTheme="minorHAnsi" w:hAnsiTheme="minorHAnsi" w:cstheme="minorHAnsi"/>
          <w:b/>
          <w:bCs/>
          <w:sz w:val="22"/>
          <w:szCs w:val="22"/>
        </w:rPr>
        <w:t>for projects commencing in 2005 and after</w:t>
      </w:r>
    </w:p>
    <w:p w14:paraId="2258DF35" w14:textId="27A141E9" w:rsidR="009675A0" w:rsidRPr="00B9682F" w:rsidRDefault="00490EF5" w:rsidP="009675A0">
      <w:pPr>
        <w:numPr>
          <w:ilvl w:val="0"/>
          <w:numId w:val="3"/>
        </w:numPr>
        <w:rPr>
          <w:rFonts w:asciiTheme="minorHAnsi" w:hAnsiTheme="minorHAnsi" w:cstheme="minorHAnsi"/>
          <w:sz w:val="22"/>
          <w:szCs w:val="22"/>
        </w:rPr>
      </w:pPr>
      <w:r w:rsidRPr="00B9682F">
        <w:rPr>
          <w:rFonts w:asciiTheme="minorHAnsi" w:hAnsiTheme="minorHAnsi" w:cstheme="minorHAnsi"/>
          <w:sz w:val="22"/>
          <w:szCs w:val="22"/>
        </w:rPr>
        <w:t>Full Year</w:t>
      </w:r>
      <w:r w:rsidRPr="00B9682F">
        <w:rPr>
          <w:rFonts w:asciiTheme="minorHAnsi" w:hAnsiTheme="minorHAnsi" w:cstheme="minorHAnsi"/>
          <w:sz w:val="22"/>
          <w:szCs w:val="22"/>
        </w:rPr>
        <w:tab/>
      </w:r>
      <w:r w:rsidRPr="00B9682F">
        <w:rPr>
          <w:rFonts w:asciiTheme="minorHAnsi" w:hAnsiTheme="minorHAnsi" w:cstheme="minorHAnsi"/>
          <w:sz w:val="22"/>
          <w:szCs w:val="22"/>
        </w:rPr>
        <w:tab/>
        <w:t>$</w:t>
      </w:r>
      <w:r w:rsidR="003A0AE4">
        <w:rPr>
          <w:rFonts w:asciiTheme="minorHAnsi" w:hAnsiTheme="minorHAnsi" w:cstheme="minorHAnsi"/>
          <w:sz w:val="22"/>
          <w:szCs w:val="22"/>
        </w:rPr>
        <w:t>3</w:t>
      </w:r>
      <w:r w:rsidR="00760568">
        <w:rPr>
          <w:rFonts w:asciiTheme="minorHAnsi" w:hAnsiTheme="minorHAnsi" w:cstheme="minorHAnsi"/>
          <w:sz w:val="22"/>
          <w:szCs w:val="22"/>
        </w:rPr>
        <w:t>9,641</w:t>
      </w:r>
    </w:p>
    <w:p w14:paraId="42EF040A" w14:textId="4F8FD9D0" w:rsidR="00A01E56" w:rsidRPr="00B9682F" w:rsidRDefault="00490EF5" w:rsidP="00A01E56">
      <w:pPr>
        <w:numPr>
          <w:ilvl w:val="0"/>
          <w:numId w:val="3"/>
        </w:numPr>
        <w:rPr>
          <w:rFonts w:asciiTheme="minorHAnsi" w:hAnsiTheme="minorHAnsi" w:cstheme="minorHAnsi"/>
          <w:sz w:val="22"/>
          <w:szCs w:val="22"/>
        </w:rPr>
      </w:pPr>
      <w:r w:rsidRPr="00B9682F">
        <w:rPr>
          <w:rFonts w:asciiTheme="minorHAnsi" w:hAnsiTheme="minorHAnsi" w:cstheme="minorHAnsi"/>
          <w:sz w:val="22"/>
          <w:szCs w:val="22"/>
        </w:rPr>
        <w:t>Half Year</w:t>
      </w:r>
      <w:r w:rsidRPr="00B9682F">
        <w:rPr>
          <w:rFonts w:asciiTheme="minorHAnsi" w:hAnsiTheme="minorHAnsi" w:cstheme="minorHAnsi"/>
          <w:sz w:val="22"/>
          <w:szCs w:val="22"/>
        </w:rPr>
        <w:tab/>
      </w:r>
      <w:r w:rsidRPr="00B9682F">
        <w:rPr>
          <w:rFonts w:asciiTheme="minorHAnsi" w:hAnsiTheme="minorHAnsi" w:cstheme="minorHAnsi"/>
          <w:sz w:val="22"/>
          <w:szCs w:val="22"/>
        </w:rPr>
        <w:tab/>
        <w:t>$1</w:t>
      </w:r>
      <w:r w:rsidR="003A0AE4">
        <w:rPr>
          <w:rFonts w:asciiTheme="minorHAnsi" w:hAnsiTheme="minorHAnsi" w:cstheme="minorHAnsi"/>
          <w:sz w:val="22"/>
          <w:szCs w:val="22"/>
        </w:rPr>
        <w:t>9,</w:t>
      </w:r>
      <w:r w:rsidR="00760568">
        <w:rPr>
          <w:rFonts w:asciiTheme="minorHAnsi" w:hAnsiTheme="minorHAnsi" w:cstheme="minorHAnsi"/>
          <w:sz w:val="22"/>
          <w:szCs w:val="22"/>
        </w:rPr>
        <w:t>818</w:t>
      </w:r>
    </w:p>
    <w:p w14:paraId="633765FB" w14:textId="77777777" w:rsidR="00433CA5" w:rsidRDefault="00433CA5" w:rsidP="009675A0">
      <w:pPr>
        <w:pStyle w:val="Heading1"/>
        <w:rPr>
          <w:rFonts w:asciiTheme="minorHAnsi" w:hAnsiTheme="minorHAnsi" w:cstheme="minorHAnsi"/>
          <w:sz w:val="22"/>
          <w:szCs w:val="22"/>
        </w:rPr>
      </w:pPr>
    </w:p>
    <w:p w14:paraId="7CC884C9" w14:textId="477EB6CB" w:rsidR="009675A0" w:rsidRPr="00B9682F" w:rsidRDefault="009675A0" w:rsidP="009675A0">
      <w:pPr>
        <w:pStyle w:val="Heading1"/>
        <w:rPr>
          <w:rFonts w:asciiTheme="minorHAnsi" w:hAnsiTheme="minorHAnsi" w:cstheme="minorHAnsi"/>
          <w:sz w:val="22"/>
          <w:szCs w:val="22"/>
        </w:rPr>
      </w:pPr>
      <w:r w:rsidRPr="00B9682F">
        <w:rPr>
          <w:rFonts w:asciiTheme="minorHAnsi" w:hAnsiTheme="minorHAnsi" w:cstheme="minorHAnsi"/>
          <w:sz w:val="22"/>
          <w:szCs w:val="22"/>
        </w:rPr>
        <w:t>Annual stipend rates for students</w:t>
      </w:r>
    </w:p>
    <w:p w14:paraId="06611EC5" w14:textId="061ECBEB" w:rsidR="0098333D" w:rsidRDefault="00490EF5" w:rsidP="0098333D">
      <w:pPr>
        <w:numPr>
          <w:ilvl w:val="0"/>
          <w:numId w:val="3"/>
        </w:numPr>
        <w:rPr>
          <w:rFonts w:asciiTheme="minorHAnsi" w:hAnsiTheme="minorHAnsi" w:cstheme="minorHAnsi"/>
          <w:sz w:val="22"/>
          <w:szCs w:val="22"/>
        </w:rPr>
      </w:pPr>
      <w:r w:rsidRPr="00B9682F">
        <w:rPr>
          <w:rFonts w:asciiTheme="minorHAnsi" w:hAnsiTheme="minorHAnsi" w:cstheme="minorHAnsi"/>
          <w:sz w:val="22"/>
          <w:szCs w:val="22"/>
        </w:rPr>
        <w:t xml:space="preserve">Full-time </w:t>
      </w:r>
      <w:r w:rsidRPr="00B9682F">
        <w:rPr>
          <w:rFonts w:asciiTheme="minorHAnsi" w:hAnsiTheme="minorHAnsi" w:cstheme="minorHAnsi"/>
          <w:sz w:val="22"/>
          <w:szCs w:val="22"/>
        </w:rPr>
        <w:tab/>
      </w:r>
      <w:r w:rsidRPr="00B9682F">
        <w:rPr>
          <w:rFonts w:asciiTheme="minorHAnsi" w:hAnsiTheme="minorHAnsi" w:cstheme="minorHAnsi"/>
          <w:sz w:val="22"/>
          <w:szCs w:val="22"/>
        </w:rPr>
        <w:tab/>
        <w:t>$</w:t>
      </w:r>
      <w:r w:rsidR="00760568">
        <w:rPr>
          <w:rFonts w:asciiTheme="minorHAnsi" w:hAnsiTheme="minorHAnsi" w:cstheme="minorHAnsi"/>
          <w:sz w:val="22"/>
          <w:szCs w:val="22"/>
        </w:rPr>
        <w:t>39,306</w:t>
      </w:r>
      <w:r w:rsidR="009675A0" w:rsidRPr="00B9682F">
        <w:rPr>
          <w:rFonts w:asciiTheme="minorHAnsi" w:hAnsiTheme="minorHAnsi" w:cstheme="minorHAnsi"/>
          <w:sz w:val="22"/>
          <w:szCs w:val="22"/>
        </w:rPr>
        <w:t xml:space="preserve"> (tax free)</w:t>
      </w:r>
    </w:p>
    <w:p w14:paraId="6FAF5F4C" w14:textId="367E3C18" w:rsidR="009675A0" w:rsidRPr="0098333D" w:rsidRDefault="005866B4" w:rsidP="0098333D">
      <w:pPr>
        <w:numPr>
          <w:ilvl w:val="0"/>
          <w:numId w:val="3"/>
        </w:numPr>
        <w:rPr>
          <w:rFonts w:asciiTheme="minorHAnsi" w:hAnsiTheme="minorHAnsi" w:cstheme="minorHAnsi"/>
          <w:sz w:val="22"/>
          <w:szCs w:val="22"/>
        </w:rPr>
      </w:pPr>
      <w:r w:rsidRPr="0098333D">
        <w:rPr>
          <w:rFonts w:asciiTheme="minorHAnsi" w:hAnsiTheme="minorHAnsi" w:cstheme="minorHAnsi"/>
          <w:sz w:val="22"/>
          <w:szCs w:val="22"/>
        </w:rPr>
        <w:t>Part-time</w:t>
      </w:r>
      <w:r w:rsidRPr="0098333D">
        <w:rPr>
          <w:rFonts w:asciiTheme="minorHAnsi" w:hAnsiTheme="minorHAnsi" w:cstheme="minorHAnsi"/>
          <w:sz w:val="22"/>
          <w:szCs w:val="22"/>
        </w:rPr>
        <w:tab/>
      </w:r>
      <w:r w:rsidRPr="0098333D">
        <w:rPr>
          <w:rFonts w:asciiTheme="minorHAnsi" w:hAnsiTheme="minorHAnsi" w:cstheme="minorHAnsi"/>
          <w:sz w:val="22"/>
          <w:szCs w:val="22"/>
        </w:rPr>
        <w:tab/>
      </w:r>
      <w:r w:rsidR="00490EF5" w:rsidRPr="0098333D">
        <w:rPr>
          <w:rFonts w:asciiTheme="minorHAnsi" w:hAnsiTheme="minorHAnsi" w:cstheme="minorHAnsi"/>
          <w:sz w:val="22"/>
          <w:szCs w:val="22"/>
        </w:rPr>
        <w:t>$</w:t>
      </w:r>
      <w:r w:rsidR="003A0AE4" w:rsidRPr="0098333D">
        <w:rPr>
          <w:rFonts w:asciiTheme="minorHAnsi" w:hAnsiTheme="minorHAnsi" w:cstheme="minorHAnsi"/>
          <w:sz w:val="22"/>
          <w:szCs w:val="22"/>
        </w:rPr>
        <w:t>2</w:t>
      </w:r>
      <w:r w:rsidR="00760568">
        <w:rPr>
          <w:rFonts w:asciiTheme="minorHAnsi" w:hAnsiTheme="minorHAnsi" w:cstheme="minorHAnsi"/>
          <w:sz w:val="22"/>
          <w:szCs w:val="22"/>
        </w:rPr>
        <w:t>1,652</w:t>
      </w:r>
      <w:r w:rsidR="004A577B" w:rsidRPr="0098333D">
        <w:rPr>
          <w:rFonts w:asciiTheme="minorHAnsi" w:hAnsiTheme="minorHAnsi" w:cstheme="minorHAnsi"/>
          <w:sz w:val="22"/>
          <w:szCs w:val="22"/>
        </w:rPr>
        <w:t xml:space="preserve"> </w:t>
      </w:r>
      <w:r w:rsidR="009675A0" w:rsidRPr="0098333D">
        <w:rPr>
          <w:rFonts w:asciiTheme="minorHAnsi" w:hAnsiTheme="minorHAnsi" w:cstheme="minorHAnsi"/>
          <w:sz w:val="22"/>
          <w:szCs w:val="22"/>
        </w:rPr>
        <w:t xml:space="preserve">(part-time stipends are taxable) </w:t>
      </w:r>
      <w:r w:rsidR="009675A0" w:rsidRPr="0098333D">
        <w:rPr>
          <w:rFonts w:asciiTheme="minorHAnsi" w:hAnsiTheme="minorHAnsi" w:cstheme="minorHAnsi"/>
          <w:sz w:val="22"/>
          <w:szCs w:val="22"/>
        </w:rPr>
        <w:br w:type="page"/>
      </w:r>
      <w:r w:rsidR="009675A0" w:rsidRPr="0098333D">
        <w:rPr>
          <w:rFonts w:asciiTheme="minorHAnsi" w:hAnsiTheme="minorHAnsi" w:cstheme="minorHAnsi"/>
          <w:b/>
          <w:bCs/>
          <w:sz w:val="32"/>
          <w:szCs w:val="32"/>
        </w:rPr>
        <w:lastRenderedPageBreak/>
        <w:t xml:space="preserve">How rates are calculated for </w:t>
      </w:r>
      <w:proofErr w:type="gramStart"/>
      <w:r w:rsidR="009675A0" w:rsidRPr="0098333D">
        <w:rPr>
          <w:rFonts w:asciiTheme="minorHAnsi" w:hAnsiTheme="minorHAnsi" w:cstheme="minorHAnsi"/>
          <w:b/>
          <w:bCs/>
          <w:sz w:val="32"/>
          <w:szCs w:val="32"/>
        </w:rPr>
        <w:t>Post-award</w:t>
      </w:r>
      <w:proofErr w:type="gramEnd"/>
      <w:r w:rsidR="009675A0" w:rsidRPr="0098333D">
        <w:rPr>
          <w:rFonts w:asciiTheme="minorHAnsi" w:hAnsiTheme="minorHAnsi" w:cstheme="minorHAnsi"/>
          <w:b/>
          <w:bCs/>
          <w:sz w:val="32"/>
          <w:szCs w:val="32"/>
        </w:rPr>
        <w:t xml:space="preserve"> changes</w:t>
      </w:r>
    </w:p>
    <w:p w14:paraId="35E7CE63" w14:textId="77777777" w:rsidR="009675A0" w:rsidRPr="00A75BF2" w:rsidRDefault="009675A0" w:rsidP="009675A0">
      <w:pPr>
        <w:rPr>
          <w:rFonts w:asciiTheme="minorHAnsi" w:hAnsiTheme="minorHAnsi" w:cstheme="minorHAnsi"/>
          <w:b/>
          <w:bCs/>
          <w:sz w:val="24"/>
          <w:szCs w:val="24"/>
        </w:rPr>
      </w:pPr>
    </w:p>
    <w:p w14:paraId="18E57579" w14:textId="777BF9FC" w:rsidR="009675A0" w:rsidRPr="00B9682F" w:rsidRDefault="009675A0" w:rsidP="009675A0">
      <w:pPr>
        <w:rPr>
          <w:rFonts w:asciiTheme="minorHAnsi" w:hAnsiTheme="minorHAnsi" w:cstheme="minorHAnsi"/>
          <w:sz w:val="22"/>
          <w:szCs w:val="22"/>
        </w:rPr>
      </w:pPr>
      <w:r w:rsidRPr="00B9682F">
        <w:rPr>
          <w:rFonts w:asciiTheme="minorHAnsi" w:hAnsiTheme="minorHAnsi" w:cstheme="minorHAnsi"/>
          <w:sz w:val="22"/>
          <w:szCs w:val="22"/>
        </w:rPr>
        <w:t xml:space="preserve">The ARC has been contacted by </w:t>
      </w:r>
      <w:proofErr w:type="gramStart"/>
      <w:r w:rsidRPr="00B9682F">
        <w:rPr>
          <w:rFonts w:asciiTheme="minorHAnsi" w:hAnsiTheme="minorHAnsi" w:cstheme="minorHAnsi"/>
          <w:sz w:val="22"/>
          <w:szCs w:val="22"/>
        </w:rPr>
        <w:t>a number of</w:t>
      </w:r>
      <w:proofErr w:type="gramEnd"/>
      <w:r w:rsidRPr="00B9682F">
        <w:rPr>
          <w:rFonts w:asciiTheme="minorHAnsi" w:hAnsiTheme="minorHAnsi" w:cstheme="minorHAnsi"/>
          <w:sz w:val="22"/>
          <w:szCs w:val="22"/>
        </w:rPr>
        <w:t xml:space="preserve"> Research Offices and students asking for clarification on how much a student should be paid, if they commenced in a later year than the funding was originally awarded. </w:t>
      </w:r>
    </w:p>
    <w:p w14:paraId="35D85DB4" w14:textId="77777777" w:rsidR="009675A0" w:rsidRPr="00B9682F" w:rsidRDefault="009675A0" w:rsidP="009675A0">
      <w:pPr>
        <w:rPr>
          <w:rFonts w:asciiTheme="minorHAnsi" w:hAnsiTheme="minorHAnsi" w:cstheme="minorHAnsi"/>
          <w:sz w:val="22"/>
          <w:szCs w:val="22"/>
        </w:rPr>
      </w:pPr>
    </w:p>
    <w:p w14:paraId="488F8574" w14:textId="23D48143" w:rsidR="009675A0" w:rsidRPr="00B9682F" w:rsidRDefault="009675A0" w:rsidP="009675A0">
      <w:pPr>
        <w:rPr>
          <w:rFonts w:asciiTheme="minorHAnsi" w:hAnsiTheme="minorHAnsi" w:cstheme="minorHAnsi"/>
          <w:sz w:val="22"/>
          <w:szCs w:val="22"/>
        </w:rPr>
      </w:pPr>
      <w:r w:rsidRPr="00B9682F">
        <w:rPr>
          <w:rFonts w:asciiTheme="minorHAnsi" w:hAnsiTheme="minorHAnsi" w:cstheme="minorHAnsi"/>
          <w:sz w:val="22"/>
          <w:szCs w:val="22"/>
        </w:rPr>
        <w:t xml:space="preserve">The ARC funded stipends should always be paid according to the amount of funding provided by the ARC, as per the Funding Agreement. These rates are then indexed each calendar year and </w:t>
      </w:r>
      <w:proofErr w:type="gramStart"/>
      <w:r w:rsidRPr="00B9682F">
        <w:rPr>
          <w:rFonts w:asciiTheme="minorHAnsi" w:hAnsiTheme="minorHAnsi" w:cstheme="minorHAnsi"/>
          <w:sz w:val="22"/>
          <w:szCs w:val="22"/>
        </w:rPr>
        <w:t>salary</w:t>
      </w:r>
      <w:proofErr w:type="gramEnd"/>
      <w:r w:rsidRPr="00B9682F">
        <w:rPr>
          <w:rFonts w:asciiTheme="minorHAnsi" w:hAnsiTheme="minorHAnsi" w:cstheme="minorHAnsi"/>
          <w:sz w:val="22"/>
          <w:szCs w:val="22"/>
        </w:rPr>
        <w:t xml:space="preserve"> and stipend payment rates should be updated and paid accordingly by the Administering Organisation. </w:t>
      </w:r>
    </w:p>
    <w:p w14:paraId="44FF7C6C" w14:textId="77777777" w:rsidR="009675A0" w:rsidRPr="00B9682F" w:rsidRDefault="009675A0" w:rsidP="009675A0">
      <w:pPr>
        <w:rPr>
          <w:rFonts w:asciiTheme="minorHAnsi" w:hAnsiTheme="minorHAnsi" w:cstheme="minorHAnsi"/>
          <w:sz w:val="22"/>
          <w:szCs w:val="22"/>
        </w:rPr>
      </w:pPr>
    </w:p>
    <w:p w14:paraId="18550770" w14:textId="77777777" w:rsidR="009675A0" w:rsidRPr="00B9682F" w:rsidRDefault="009675A0" w:rsidP="009675A0">
      <w:pPr>
        <w:rPr>
          <w:rFonts w:asciiTheme="minorHAnsi" w:hAnsiTheme="minorHAnsi" w:cstheme="minorHAnsi"/>
          <w:sz w:val="22"/>
          <w:szCs w:val="22"/>
        </w:rPr>
      </w:pPr>
      <w:r w:rsidRPr="00B9682F">
        <w:rPr>
          <w:rFonts w:asciiTheme="minorHAnsi" w:hAnsiTheme="minorHAnsi" w:cstheme="minorHAnsi"/>
          <w:sz w:val="22"/>
          <w:szCs w:val="22"/>
        </w:rPr>
        <w:t>That said, from the ARC’s perspective, when determining what rate a person should be paid (including when processing recoveries, reimbursement and maternity leave) the ARC will always calculate the rate as per the date the ARC funding commenced; and not the date the project or person commenced. This means that if there was a significant delay in a commencement, the project was suspended or the position vacated, the rate the ARC uses to calculate the amount to be paid/recovered, may be different than the rate listed in the relevant calendar year.</w:t>
      </w:r>
    </w:p>
    <w:p w14:paraId="110B231D" w14:textId="77777777" w:rsidR="009675A0" w:rsidRPr="00B9682F" w:rsidRDefault="009675A0" w:rsidP="009675A0">
      <w:pPr>
        <w:rPr>
          <w:rFonts w:asciiTheme="minorHAnsi" w:hAnsiTheme="minorHAnsi" w:cstheme="minorHAnsi"/>
          <w:sz w:val="22"/>
          <w:szCs w:val="22"/>
        </w:rPr>
      </w:pPr>
    </w:p>
    <w:p w14:paraId="734ED7B0" w14:textId="77777777" w:rsidR="009675A0" w:rsidRPr="00B9682F" w:rsidRDefault="009675A0" w:rsidP="009675A0">
      <w:pPr>
        <w:rPr>
          <w:rFonts w:asciiTheme="minorHAnsi" w:hAnsiTheme="minorHAnsi" w:cstheme="minorHAnsi"/>
          <w:sz w:val="22"/>
          <w:szCs w:val="22"/>
        </w:rPr>
      </w:pPr>
      <w:r w:rsidRPr="00B9682F">
        <w:rPr>
          <w:rFonts w:asciiTheme="minorHAnsi" w:hAnsiTheme="minorHAnsi" w:cstheme="minorHAnsi"/>
          <w:sz w:val="22"/>
          <w:szCs w:val="22"/>
        </w:rPr>
        <w:t>Examples of these differences are as follows:</w:t>
      </w:r>
    </w:p>
    <w:p w14:paraId="32B57812" w14:textId="77777777" w:rsidR="009675A0" w:rsidRPr="00B9682F" w:rsidRDefault="009675A0" w:rsidP="009675A0">
      <w:pPr>
        <w:rPr>
          <w:rFonts w:asciiTheme="minorHAnsi" w:hAnsiTheme="minorHAnsi" w:cstheme="minorHAnsi"/>
          <w:sz w:val="22"/>
          <w:szCs w:val="22"/>
        </w:rPr>
      </w:pPr>
    </w:p>
    <w:p w14:paraId="76CC0B33" w14:textId="77777777" w:rsidR="009675A0" w:rsidRPr="00B9682F" w:rsidRDefault="009675A0" w:rsidP="009675A0">
      <w:pPr>
        <w:rPr>
          <w:rFonts w:asciiTheme="minorHAnsi" w:hAnsiTheme="minorHAnsi" w:cstheme="minorHAnsi"/>
          <w:sz w:val="22"/>
          <w:szCs w:val="22"/>
        </w:rPr>
      </w:pPr>
      <w:r w:rsidRPr="00B9682F">
        <w:rPr>
          <w:rFonts w:asciiTheme="minorHAnsi" w:hAnsiTheme="minorHAnsi" w:cstheme="minorHAnsi"/>
          <w:b/>
          <w:bCs/>
          <w:sz w:val="22"/>
          <w:szCs w:val="22"/>
        </w:rPr>
        <w:t>Example A:</w:t>
      </w:r>
      <w:r w:rsidRPr="00B9682F">
        <w:rPr>
          <w:rFonts w:asciiTheme="minorHAnsi" w:hAnsiTheme="minorHAnsi" w:cstheme="minorHAnsi"/>
          <w:b/>
          <w:sz w:val="22"/>
          <w:szCs w:val="22"/>
        </w:rPr>
        <w:t xml:space="preserve"> Delayed commencement of an APAI</w:t>
      </w:r>
    </w:p>
    <w:p w14:paraId="0CD69A5E" w14:textId="77777777" w:rsidR="009675A0" w:rsidRPr="00B9682F" w:rsidRDefault="009675A0" w:rsidP="009675A0">
      <w:pPr>
        <w:numPr>
          <w:ilvl w:val="0"/>
          <w:numId w:val="3"/>
        </w:numPr>
        <w:rPr>
          <w:rFonts w:asciiTheme="minorHAnsi" w:hAnsiTheme="minorHAnsi" w:cstheme="minorHAnsi"/>
          <w:sz w:val="22"/>
          <w:szCs w:val="22"/>
        </w:rPr>
      </w:pPr>
      <w:r w:rsidRPr="00B9682F">
        <w:rPr>
          <w:rFonts w:asciiTheme="minorHAnsi" w:hAnsiTheme="minorHAnsi" w:cstheme="minorHAnsi"/>
          <w:sz w:val="22"/>
          <w:szCs w:val="22"/>
        </w:rPr>
        <w:t>A Linkage Project was funded commencing in Round 1 of 2010</w:t>
      </w:r>
    </w:p>
    <w:p w14:paraId="1FECBEEC" w14:textId="77777777" w:rsidR="009675A0" w:rsidRPr="00B9682F" w:rsidRDefault="009675A0" w:rsidP="009675A0">
      <w:pPr>
        <w:numPr>
          <w:ilvl w:val="0"/>
          <w:numId w:val="3"/>
        </w:numPr>
        <w:rPr>
          <w:rFonts w:asciiTheme="minorHAnsi" w:hAnsiTheme="minorHAnsi" w:cstheme="minorHAnsi"/>
          <w:sz w:val="22"/>
          <w:szCs w:val="22"/>
        </w:rPr>
      </w:pPr>
      <w:r w:rsidRPr="00B9682F">
        <w:rPr>
          <w:rFonts w:asciiTheme="minorHAnsi" w:hAnsiTheme="minorHAnsi" w:cstheme="minorHAnsi"/>
          <w:sz w:val="22"/>
          <w:szCs w:val="22"/>
        </w:rPr>
        <w:t>It was funded for 5 years commencing in January 2010, and ending in December 2014</w:t>
      </w:r>
    </w:p>
    <w:p w14:paraId="5865351B" w14:textId="77777777" w:rsidR="009675A0" w:rsidRPr="00B9682F" w:rsidRDefault="009675A0" w:rsidP="009675A0">
      <w:pPr>
        <w:numPr>
          <w:ilvl w:val="0"/>
          <w:numId w:val="3"/>
        </w:numPr>
        <w:rPr>
          <w:rFonts w:asciiTheme="minorHAnsi" w:hAnsiTheme="minorHAnsi" w:cstheme="minorHAnsi"/>
          <w:sz w:val="22"/>
          <w:szCs w:val="22"/>
        </w:rPr>
      </w:pPr>
      <w:r w:rsidRPr="00B9682F">
        <w:rPr>
          <w:rFonts w:asciiTheme="minorHAnsi" w:hAnsiTheme="minorHAnsi" w:cstheme="minorHAnsi"/>
          <w:sz w:val="22"/>
          <w:szCs w:val="22"/>
        </w:rPr>
        <w:t>The project was awarded two APAI:</w:t>
      </w:r>
    </w:p>
    <w:p w14:paraId="3DB330B0" w14:textId="77777777" w:rsidR="009675A0" w:rsidRPr="00B9682F" w:rsidRDefault="009675A0" w:rsidP="009675A0">
      <w:pPr>
        <w:numPr>
          <w:ilvl w:val="1"/>
          <w:numId w:val="5"/>
        </w:numPr>
        <w:rPr>
          <w:rFonts w:asciiTheme="minorHAnsi" w:hAnsiTheme="minorHAnsi" w:cstheme="minorHAnsi"/>
          <w:sz w:val="22"/>
          <w:szCs w:val="22"/>
        </w:rPr>
      </w:pPr>
      <w:r w:rsidRPr="00B9682F">
        <w:rPr>
          <w:rFonts w:asciiTheme="minorHAnsi" w:hAnsiTheme="minorHAnsi" w:cstheme="minorHAnsi"/>
          <w:sz w:val="22"/>
          <w:szCs w:val="22"/>
        </w:rPr>
        <w:t xml:space="preserve">(APAI-a) funded January 2011 - December 2013 </w:t>
      </w:r>
    </w:p>
    <w:p w14:paraId="1E5FAEA6" w14:textId="77777777" w:rsidR="009675A0" w:rsidRPr="00B9682F" w:rsidRDefault="009675A0" w:rsidP="009675A0">
      <w:pPr>
        <w:numPr>
          <w:ilvl w:val="1"/>
          <w:numId w:val="5"/>
        </w:numPr>
        <w:rPr>
          <w:rFonts w:asciiTheme="minorHAnsi" w:hAnsiTheme="minorHAnsi" w:cstheme="minorHAnsi"/>
          <w:sz w:val="22"/>
          <w:szCs w:val="22"/>
        </w:rPr>
      </w:pPr>
      <w:r w:rsidRPr="00B9682F">
        <w:rPr>
          <w:rFonts w:asciiTheme="minorHAnsi" w:hAnsiTheme="minorHAnsi" w:cstheme="minorHAnsi"/>
          <w:sz w:val="22"/>
          <w:szCs w:val="22"/>
        </w:rPr>
        <w:t>(APAI-b) funded January 2012 - December 2014</w:t>
      </w:r>
    </w:p>
    <w:p w14:paraId="57BBE08F" w14:textId="77777777" w:rsidR="009675A0" w:rsidRPr="00B9682F" w:rsidRDefault="009675A0" w:rsidP="009675A0">
      <w:pPr>
        <w:numPr>
          <w:ilvl w:val="0"/>
          <w:numId w:val="3"/>
        </w:numPr>
        <w:rPr>
          <w:rFonts w:asciiTheme="minorHAnsi" w:hAnsiTheme="minorHAnsi" w:cstheme="minorHAnsi"/>
          <w:sz w:val="22"/>
          <w:szCs w:val="22"/>
        </w:rPr>
      </w:pPr>
      <w:r w:rsidRPr="00B9682F">
        <w:rPr>
          <w:rFonts w:asciiTheme="minorHAnsi" w:hAnsiTheme="minorHAnsi" w:cstheme="minorHAnsi"/>
          <w:sz w:val="22"/>
          <w:szCs w:val="22"/>
        </w:rPr>
        <w:t xml:space="preserve">APAI-a then delayed commencement until January 2012. </w:t>
      </w:r>
    </w:p>
    <w:p w14:paraId="5DA2A803" w14:textId="77777777" w:rsidR="009675A0" w:rsidRPr="00B9682F" w:rsidRDefault="009675A0" w:rsidP="009675A0">
      <w:pPr>
        <w:rPr>
          <w:rFonts w:asciiTheme="minorHAnsi" w:hAnsiTheme="minorHAnsi" w:cstheme="minorHAnsi"/>
          <w:sz w:val="22"/>
          <w:szCs w:val="22"/>
        </w:rPr>
      </w:pPr>
    </w:p>
    <w:p w14:paraId="441461AB" w14:textId="77777777" w:rsidR="009675A0" w:rsidRPr="00B9682F" w:rsidRDefault="009675A0" w:rsidP="009675A0">
      <w:pPr>
        <w:rPr>
          <w:rFonts w:asciiTheme="minorHAnsi" w:hAnsiTheme="minorHAnsi" w:cstheme="minorHAnsi"/>
          <w:sz w:val="22"/>
          <w:szCs w:val="22"/>
        </w:rPr>
      </w:pPr>
      <w:r w:rsidRPr="00B9682F">
        <w:rPr>
          <w:rFonts w:asciiTheme="minorHAnsi" w:hAnsiTheme="minorHAnsi" w:cstheme="minorHAnsi"/>
          <w:sz w:val="22"/>
          <w:szCs w:val="22"/>
        </w:rPr>
        <w:t>Although both APAIs would be in their 3</w:t>
      </w:r>
      <w:r w:rsidRPr="00B9682F">
        <w:rPr>
          <w:rFonts w:asciiTheme="minorHAnsi" w:hAnsiTheme="minorHAnsi" w:cstheme="minorHAnsi"/>
          <w:sz w:val="22"/>
          <w:szCs w:val="22"/>
          <w:vertAlign w:val="superscript"/>
        </w:rPr>
        <w:t>rd</w:t>
      </w:r>
      <w:r w:rsidRPr="00B9682F">
        <w:rPr>
          <w:rFonts w:asciiTheme="minorHAnsi" w:hAnsiTheme="minorHAnsi" w:cstheme="minorHAnsi"/>
          <w:sz w:val="22"/>
          <w:szCs w:val="22"/>
        </w:rPr>
        <w:t xml:space="preserve"> year in 2014, the ARC would not calculate the APAI’s salaries at the same rate</w:t>
      </w:r>
    </w:p>
    <w:p w14:paraId="5CF3AA25" w14:textId="77777777" w:rsidR="009675A0" w:rsidRPr="00B9682F" w:rsidRDefault="009675A0" w:rsidP="009675A0">
      <w:pPr>
        <w:numPr>
          <w:ilvl w:val="0"/>
          <w:numId w:val="3"/>
        </w:numPr>
        <w:rPr>
          <w:rFonts w:asciiTheme="minorHAnsi" w:hAnsiTheme="minorHAnsi" w:cstheme="minorHAnsi"/>
          <w:sz w:val="22"/>
          <w:szCs w:val="22"/>
        </w:rPr>
      </w:pPr>
      <w:r w:rsidRPr="00B9682F">
        <w:rPr>
          <w:rFonts w:asciiTheme="minorHAnsi" w:hAnsiTheme="minorHAnsi" w:cstheme="minorHAnsi"/>
          <w:sz w:val="22"/>
          <w:szCs w:val="22"/>
        </w:rPr>
        <w:t xml:space="preserve">For APAI-a, the ARC would calculate their 3rd year rate to be the 2013 rate of $29,843 as the original funding was awarded from 2011 – 2013 </w:t>
      </w:r>
    </w:p>
    <w:p w14:paraId="0AD34328" w14:textId="77777777" w:rsidR="009675A0" w:rsidRPr="00B9682F" w:rsidRDefault="009675A0" w:rsidP="009675A0">
      <w:pPr>
        <w:numPr>
          <w:ilvl w:val="0"/>
          <w:numId w:val="3"/>
        </w:numPr>
        <w:rPr>
          <w:rFonts w:asciiTheme="minorHAnsi" w:hAnsiTheme="minorHAnsi" w:cstheme="minorHAnsi"/>
          <w:sz w:val="22"/>
          <w:szCs w:val="22"/>
        </w:rPr>
      </w:pPr>
      <w:r w:rsidRPr="00B9682F">
        <w:rPr>
          <w:rFonts w:asciiTheme="minorHAnsi" w:hAnsiTheme="minorHAnsi" w:cstheme="minorHAnsi"/>
          <w:sz w:val="22"/>
          <w:szCs w:val="22"/>
        </w:rPr>
        <w:t xml:space="preserve">For APAI-b, the ARC would calculate their 3rd year rate to be the 2014 rate of $30,745 as the original funding was awarded from 2012 – 2014. </w:t>
      </w:r>
    </w:p>
    <w:p w14:paraId="65C416B8" w14:textId="77777777" w:rsidR="009675A0" w:rsidRPr="00B9682F" w:rsidRDefault="009675A0" w:rsidP="009675A0">
      <w:pPr>
        <w:rPr>
          <w:rFonts w:asciiTheme="minorHAnsi" w:hAnsiTheme="minorHAnsi" w:cstheme="minorHAnsi"/>
          <w:sz w:val="22"/>
          <w:szCs w:val="22"/>
        </w:rPr>
      </w:pPr>
    </w:p>
    <w:p w14:paraId="2EA86BBC" w14:textId="77777777" w:rsidR="009675A0" w:rsidRPr="00B9682F" w:rsidRDefault="009675A0" w:rsidP="009675A0">
      <w:pPr>
        <w:rPr>
          <w:rFonts w:asciiTheme="minorHAnsi" w:hAnsiTheme="minorHAnsi" w:cstheme="minorHAnsi"/>
          <w:sz w:val="22"/>
          <w:szCs w:val="22"/>
        </w:rPr>
      </w:pPr>
      <w:r w:rsidRPr="00B9682F">
        <w:rPr>
          <w:rFonts w:asciiTheme="minorHAnsi" w:hAnsiTheme="minorHAnsi" w:cstheme="minorHAnsi"/>
          <w:b/>
          <w:bCs/>
          <w:sz w:val="22"/>
          <w:szCs w:val="22"/>
        </w:rPr>
        <w:t>Example B:</w:t>
      </w:r>
      <w:r w:rsidRPr="00B9682F">
        <w:rPr>
          <w:rFonts w:asciiTheme="minorHAnsi" w:hAnsiTheme="minorHAnsi" w:cstheme="minorHAnsi"/>
          <w:b/>
          <w:sz w:val="22"/>
          <w:szCs w:val="22"/>
        </w:rPr>
        <w:t xml:space="preserve"> Suspension and delayed commencement of a Future Fellowship</w:t>
      </w:r>
    </w:p>
    <w:p w14:paraId="0E39CB70" w14:textId="33548A08" w:rsidR="009675A0" w:rsidRPr="00B9682F" w:rsidRDefault="009675A0" w:rsidP="009675A0">
      <w:pPr>
        <w:numPr>
          <w:ilvl w:val="0"/>
          <w:numId w:val="3"/>
        </w:numPr>
        <w:rPr>
          <w:rFonts w:asciiTheme="minorHAnsi" w:hAnsiTheme="minorHAnsi" w:cstheme="minorHAnsi"/>
          <w:sz w:val="22"/>
          <w:szCs w:val="22"/>
        </w:rPr>
      </w:pPr>
      <w:r w:rsidRPr="00B9682F">
        <w:rPr>
          <w:rFonts w:asciiTheme="minorHAnsi" w:hAnsiTheme="minorHAnsi" w:cstheme="minorHAnsi"/>
          <w:sz w:val="22"/>
          <w:szCs w:val="22"/>
        </w:rPr>
        <w:t xml:space="preserve">A Future Fellowship was funded commencing in </w:t>
      </w:r>
      <w:r w:rsidR="000E529E">
        <w:rPr>
          <w:rFonts w:asciiTheme="minorHAnsi" w:hAnsiTheme="minorHAnsi" w:cstheme="minorHAnsi"/>
          <w:sz w:val="22"/>
          <w:szCs w:val="22"/>
        </w:rPr>
        <w:t>2019</w:t>
      </w:r>
      <w:r w:rsidR="00AE65EC" w:rsidRPr="00B9682F">
        <w:rPr>
          <w:rFonts w:asciiTheme="minorHAnsi" w:hAnsiTheme="minorHAnsi" w:cstheme="minorHAnsi"/>
          <w:sz w:val="22"/>
          <w:szCs w:val="22"/>
        </w:rPr>
        <w:t xml:space="preserve"> </w:t>
      </w:r>
      <w:r w:rsidRPr="00B9682F">
        <w:rPr>
          <w:rFonts w:asciiTheme="minorHAnsi" w:hAnsiTheme="minorHAnsi" w:cstheme="minorHAnsi"/>
          <w:sz w:val="22"/>
          <w:szCs w:val="22"/>
        </w:rPr>
        <w:t>(Step 1)</w:t>
      </w:r>
    </w:p>
    <w:p w14:paraId="5A3E4DBF" w14:textId="3B7485EC" w:rsidR="009675A0" w:rsidRPr="00B9682F" w:rsidRDefault="009675A0" w:rsidP="009675A0">
      <w:pPr>
        <w:numPr>
          <w:ilvl w:val="0"/>
          <w:numId w:val="3"/>
        </w:numPr>
        <w:rPr>
          <w:rFonts w:asciiTheme="minorHAnsi" w:hAnsiTheme="minorHAnsi" w:cstheme="minorHAnsi"/>
          <w:sz w:val="22"/>
          <w:szCs w:val="22"/>
        </w:rPr>
      </w:pPr>
      <w:r w:rsidRPr="00B9682F">
        <w:rPr>
          <w:rFonts w:asciiTheme="minorHAnsi" w:hAnsiTheme="minorHAnsi" w:cstheme="minorHAnsi"/>
          <w:sz w:val="22"/>
          <w:szCs w:val="22"/>
        </w:rPr>
        <w:t xml:space="preserve">It was funded for 4 years commencing in July </w:t>
      </w:r>
      <w:r w:rsidR="000E529E">
        <w:rPr>
          <w:rFonts w:asciiTheme="minorHAnsi" w:hAnsiTheme="minorHAnsi" w:cstheme="minorHAnsi"/>
          <w:sz w:val="22"/>
          <w:szCs w:val="22"/>
        </w:rPr>
        <w:t>2019</w:t>
      </w:r>
      <w:r w:rsidRPr="00B9682F">
        <w:rPr>
          <w:rFonts w:asciiTheme="minorHAnsi" w:hAnsiTheme="minorHAnsi" w:cstheme="minorHAnsi"/>
          <w:sz w:val="22"/>
          <w:szCs w:val="22"/>
        </w:rPr>
        <w:t xml:space="preserve">, and ending in June </w:t>
      </w:r>
      <w:r w:rsidR="000E529E">
        <w:rPr>
          <w:rFonts w:asciiTheme="minorHAnsi" w:hAnsiTheme="minorHAnsi" w:cstheme="minorHAnsi"/>
          <w:sz w:val="22"/>
          <w:szCs w:val="22"/>
        </w:rPr>
        <w:t>2023</w:t>
      </w:r>
    </w:p>
    <w:p w14:paraId="23396BDC" w14:textId="1039C6B6" w:rsidR="009675A0" w:rsidRPr="00B9682F" w:rsidRDefault="009675A0" w:rsidP="009675A0">
      <w:pPr>
        <w:numPr>
          <w:ilvl w:val="0"/>
          <w:numId w:val="3"/>
        </w:numPr>
        <w:rPr>
          <w:rFonts w:asciiTheme="minorHAnsi" w:hAnsiTheme="minorHAnsi" w:cstheme="minorHAnsi"/>
          <w:sz w:val="22"/>
          <w:szCs w:val="22"/>
        </w:rPr>
      </w:pPr>
      <w:r w:rsidRPr="00B9682F">
        <w:rPr>
          <w:rFonts w:asciiTheme="minorHAnsi" w:hAnsiTheme="minorHAnsi" w:cstheme="minorHAnsi"/>
          <w:sz w:val="22"/>
          <w:szCs w:val="22"/>
        </w:rPr>
        <w:t xml:space="preserve">The project had a delayed commencement of 6 months, resulting in a change of the project dates to January </w:t>
      </w:r>
      <w:r w:rsidR="000E529E">
        <w:rPr>
          <w:rFonts w:asciiTheme="minorHAnsi" w:hAnsiTheme="minorHAnsi" w:cstheme="minorHAnsi"/>
          <w:sz w:val="22"/>
          <w:szCs w:val="22"/>
        </w:rPr>
        <w:t>2020</w:t>
      </w:r>
      <w:r w:rsidR="002A0D89" w:rsidRPr="00B9682F">
        <w:rPr>
          <w:rFonts w:asciiTheme="minorHAnsi" w:hAnsiTheme="minorHAnsi" w:cstheme="minorHAnsi"/>
          <w:sz w:val="22"/>
          <w:szCs w:val="22"/>
        </w:rPr>
        <w:t xml:space="preserve"> </w:t>
      </w:r>
      <w:r w:rsidRPr="00B9682F">
        <w:rPr>
          <w:rFonts w:asciiTheme="minorHAnsi" w:hAnsiTheme="minorHAnsi" w:cstheme="minorHAnsi"/>
          <w:sz w:val="22"/>
          <w:szCs w:val="22"/>
        </w:rPr>
        <w:t xml:space="preserve">- December </w:t>
      </w:r>
      <w:r w:rsidR="000E529E">
        <w:rPr>
          <w:rFonts w:asciiTheme="minorHAnsi" w:hAnsiTheme="minorHAnsi" w:cstheme="minorHAnsi"/>
          <w:sz w:val="22"/>
          <w:szCs w:val="22"/>
        </w:rPr>
        <w:t>2023</w:t>
      </w:r>
      <w:r w:rsidR="002A0D89" w:rsidRPr="00B9682F">
        <w:rPr>
          <w:rFonts w:asciiTheme="minorHAnsi" w:hAnsiTheme="minorHAnsi" w:cstheme="minorHAnsi"/>
          <w:sz w:val="22"/>
          <w:szCs w:val="22"/>
        </w:rPr>
        <w:t xml:space="preserve"> </w:t>
      </w:r>
      <w:r w:rsidRPr="00B9682F">
        <w:rPr>
          <w:rFonts w:asciiTheme="minorHAnsi" w:hAnsiTheme="minorHAnsi" w:cstheme="minorHAnsi"/>
          <w:sz w:val="22"/>
          <w:szCs w:val="22"/>
        </w:rPr>
        <w:t>(</w:t>
      </w:r>
      <w:r w:rsidRPr="00B9682F">
        <w:rPr>
          <w:rFonts w:asciiTheme="minorHAnsi" w:hAnsiTheme="minorHAnsi" w:cstheme="minorHAnsi"/>
          <w:i/>
          <w:sz w:val="22"/>
          <w:szCs w:val="22"/>
        </w:rPr>
        <w:t>ARC funding has not changed</w:t>
      </w:r>
      <w:r w:rsidRPr="00B9682F">
        <w:rPr>
          <w:rFonts w:asciiTheme="minorHAnsi" w:hAnsiTheme="minorHAnsi" w:cstheme="minorHAnsi"/>
          <w:sz w:val="22"/>
          <w:szCs w:val="22"/>
        </w:rPr>
        <w:t>)</w:t>
      </w:r>
    </w:p>
    <w:p w14:paraId="6CEB97BC" w14:textId="0796A1D6" w:rsidR="009675A0" w:rsidRPr="00B9682F" w:rsidRDefault="009675A0" w:rsidP="009675A0">
      <w:pPr>
        <w:numPr>
          <w:ilvl w:val="0"/>
          <w:numId w:val="3"/>
        </w:numPr>
        <w:rPr>
          <w:rFonts w:asciiTheme="minorHAnsi" w:hAnsiTheme="minorHAnsi" w:cstheme="minorHAnsi"/>
          <w:sz w:val="22"/>
          <w:szCs w:val="22"/>
        </w:rPr>
      </w:pPr>
      <w:r w:rsidRPr="00B9682F">
        <w:rPr>
          <w:rFonts w:asciiTheme="minorHAnsi" w:hAnsiTheme="minorHAnsi" w:cstheme="minorHAnsi"/>
          <w:sz w:val="22"/>
          <w:szCs w:val="22"/>
        </w:rPr>
        <w:t xml:space="preserve">The Fellow then had a </w:t>
      </w:r>
      <w:proofErr w:type="gramStart"/>
      <w:r w:rsidRPr="00B9682F">
        <w:rPr>
          <w:rFonts w:asciiTheme="minorHAnsi" w:hAnsiTheme="minorHAnsi" w:cstheme="minorHAnsi"/>
          <w:sz w:val="22"/>
          <w:szCs w:val="22"/>
        </w:rPr>
        <w:t>12 month</w:t>
      </w:r>
      <w:proofErr w:type="gramEnd"/>
      <w:r w:rsidRPr="00B9682F">
        <w:rPr>
          <w:rFonts w:asciiTheme="minorHAnsi" w:hAnsiTheme="minorHAnsi" w:cstheme="minorHAnsi"/>
          <w:sz w:val="22"/>
          <w:szCs w:val="22"/>
        </w:rPr>
        <w:t xml:space="preserve"> suspension for the whole of the </w:t>
      </w:r>
      <w:r w:rsidR="003C22CC">
        <w:rPr>
          <w:rFonts w:asciiTheme="minorHAnsi" w:hAnsiTheme="minorHAnsi" w:cstheme="minorHAnsi"/>
          <w:sz w:val="22"/>
          <w:szCs w:val="22"/>
        </w:rPr>
        <w:t>2021</w:t>
      </w:r>
      <w:r w:rsidR="00F5268C" w:rsidRPr="00B9682F">
        <w:rPr>
          <w:rFonts w:asciiTheme="minorHAnsi" w:hAnsiTheme="minorHAnsi" w:cstheme="minorHAnsi"/>
          <w:sz w:val="22"/>
          <w:szCs w:val="22"/>
        </w:rPr>
        <w:t xml:space="preserve"> </w:t>
      </w:r>
      <w:r w:rsidRPr="00B9682F">
        <w:rPr>
          <w:rFonts w:asciiTheme="minorHAnsi" w:hAnsiTheme="minorHAnsi" w:cstheme="minorHAnsi"/>
          <w:sz w:val="22"/>
          <w:szCs w:val="22"/>
        </w:rPr>
        <w:t xml:space="preserve">calendar year, which resulted in a new end date of December </w:t>
      </w:r>
      <w:r w:rsidR="003C22CC">
        <w:rPr>
          <w:rFonts w:asciiTheme="minorHAnsi" w:hAnsiTheme="minorHAnsi" w:cstheme="minorHAnsi"/>
          <w:sz w:val="22"/>
          <w:szCs w:val="22"/>
        </w:rPr>
        <w:t>2024</w:t>
      </w:r>
      <w:r w:rsidRPr="00B9682F">
        <w:rPr>
          <w:rFonts w:asciiTheme="minorHAnsi" w:hAnsiTheme="minorHAnsi" w:cstheme="minorHAnsi"/>
          <w:sz w:val="22"/>
          <w:szCs w:val="22"/>
        </w:rPr>
        <w:t xml:space="preserve">. </w:t>
      </w:r>
    </w:p>
    <w:p w14:paraId="2528E5B5" w14:textId="77777777" w:rsidR="009675A0" w:rsidRPr="00B9682F" w:rsidRDefault="009675A0" w:rsidP="009675A0">
      <w:pPr>
        <w:rPr>
          <w:rFonts w:asciiTheme="minorHAnsi" w:hAnsiTheme="minorHAnsi" w:cstheme="minorHAnsi"/>
          <w:sz w:val="22"/>
          <w:szCs w:val="22"/>
        </w:rPr>
      </w:pPr>
    </w:p>
    <w:p w14:paraId="2D012580" w14:textId="77777777" w:rsidR="009675A0" w:rsidRDefault="009675A0" w:rsidP="009675A0">
      <w:pPr>
        <w:rPr>
          <w:rFonts w:asciiTheme="minorHAnsi" w:hAnsiTheme="minorHAnsi" w:cstheme="minorHAnsi"/>
          <w:sz w:val="22"/>
          <w:szCs w:val="22"/>
        </w:rPr>
      </w:pPr>
      <w:r w:rsidRPr="00B9682F">
        <w:rPr>
          <w:rFonts w:asciiTheme="minorHAnsi" w:hAnsiTheme="minorHAnsi" w:cstheme="minorHAnsi"/>
          <w:sz w:val="22"/>
          <w:szCs w:val="22"/>
        </w:rPr>
        <w:t xml:space="preserve">As the project is now 18 months behind its original end date, the salary for the Fellow would be calculated on the time they were on the project and not adjusted to match the current calendar year. </w:t>
      </w:r>
    </w:p>
    <w:p w14:paraId="4F8DC205" w14:textId="77777777" w:rsidR="00E86257" w:rsidRDefault="00E86257" w:rsidP="009675A0">
      <w:pPr>
        <w:rPr>
          <w:rFonts w:asciiTheme="minorHAnsi" w:hAnsiTheme="minorHAnsi" w:cstheme="minorHAnsi"/>
          <w:sz w:val="22"/>
          <w:szCs w:val="22"/>
        </w:rPr>
      </w:pPr>
    </w:p>
    <w:p w14:paraId="200863B0" w14:textId="11026726" w:rsidR="009675A0" w:rsidRPr="00B9682F" w:rsidRDefault="009675A0" w:rsidP="009675A0">
      <w:pPr>
        <w:rPr>
          <w:rFonts w:asciiTheme="minorHAnsi" w:hAnsiTheme="minorHAnsi" w:cstheme="minorHAnsi"/>
          <w:sz w:val="22"/>
          <w:szCs w:val="22"/>
        </w:rPr>
      </w:pPr>
    </w:p>
    <w:p w14:paraId="0055897D" w14:textId="77777777" w:rsidR="00F311D9" w:rsidRDefault="00F311D9">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7CE515A6" w14:textId="579B6A9A" w:rsidR="009675A0" w:rsidRDefault="009675A0" w:rsidP="009675A0">
      <w:pPr>
        <w:rPr>
          <w:rFonts w:asciiTheme="minorHAnsi" w:hAnsiTheme="minorHAnsi" w:cstheme="minorHAnsi"/>
          <w:sz w:val="22"/>
          <w:szCs w:val="22"/>
        </w:rPr>
      </w:pPr>
      <w:r w:rsidRPr="00B9682F">
        <w:rPr>
          <w:rFonts w:asciiTheme="minorHAnsi" w:hAnsiTheme="minorHAnsi" w:cstheme="minorHAnsi"/>
          <w:sz w:val="22"/>
          <w:szCs w:val="22"/>
        </w:rPr>
        <w:lastRenderedPageBreak/>
        <w:t>The ARC then would calculate the Fellow salary component as follows:</w:t>
      </w:r>
    </w:p>
    <w:p w14:paraId="28EA1F24" w14:textId="77777777" w:rsidR="00E86257" w:rsidRPr="00B9682F" w:rsidRDefault="00E86257" w:rsidP="009675A0">
      <w:pPr>
        <w:rPr>
          <w:rFonts w:asciiTheme="minorHAnsi" w:hAnsiTheme="minorHAnsi" w:cstheme="minorHAnsi"/>
          <w:sz w:val="22"/>
          <w:szCs w:val="22"/>
        </w:rPr>
      </w:pPr>
    </w:p>
    <w:tbl>
      <w:tblPr>
        <w:tblW w:w="8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2479"/>
        <w:gridCol w:w="2375"/>
        <w:gridCol w:w="2375"/>
      </w:tblGrid>
      <w:tr w:rsidR="001D49DC" w:rsidRPr="00B9682F" w14:paraId="094CEEDE" w14:textId="77777777" w:rsidTr="00863425">
        <w:trPr>
          <w:tblHeader/>
          <w:jc w:val="center"/>
        </w:trPr>
        <w:tc>
          <w:tcPr>
            <w:tcW w:w="1598" w:type="dxa"/>
            <w:shd w:val="clear" w:color="auto" w:fill="auto"/>
          </w:tcPr>
          <w:p w14:paraId="7B7C82C7" w14:textId="77777777" w:rsidR="001D49DC" w:rsidRPr="00B9682F" w:rsidRDefault="001D49DC" w:rsidP="00863425">
            <w:pPr>
              <w:jc w:val="center"/>
              <w:rPr>
                <w:rFonts w:asciiTheme="minorHAnsi" w:hAnsiTheme="minorHAnsi" w:cstheme="minorHAnsi"/>
                <w:b/>
                <w:sz w:val="22"/>
                <w:szCs w:val="22"/>
              </w:rPr>
            </w:pPr>
            <w:r w:rsidRPr="00B9682F">
              <w:rPr>
                <w:rFonts w:asciiTheme="minorHAnsi" w:hAnsiTheme="minorHAnsi" w:cstheme="minorHAnsi"/>
                <w:b/>
                <w:sz w:val="22"/>
                <w:szCs w:val="22"/>
              </w:rPr>
              <w:t>Year of Project</w:t>
            </w:r>
          </w:p>
        </w:tc>
        <w:tc>
          <w:tcPr>
            <w:tcW w:w="2479" w:type="dxa"/>
            <w:shd w:val="clear" w:color="auto" w:fill="auto"/>
          </w:tcPr>
          <w:p w14:paraId="72B207B2" w14:textId="77777777" w:rsidR="001D49DC" w:rsidRPr="00B9682F" w:rsidRDefault="001D49DC" w:rsidP="00863425">
            <w:pPr>
              <w:jc w:val="center"/>
              <w:rPr>
                <w:rFonts w:asciiTheme="minorHAnsi" w:hAnsiTheme="minorHAnsi" w:cstheme="minorHAnsi"/>
                <w:b/>
                <w:sz w:val="22"/>
                <w:szCs w:val="22"/>
              </w:rPr>
            </w:pPr>
            <w:r w:rsidRPr="00B9682F">
              <w:rPr>
                <w:rFonts w:asciiTheme="minorHAnsi" w:hAnsiTheme="minorHAnsi" w:cstheme="minorHAnsi"/>
                <w:b/>
                <w:sz w:val="22"/>
                <w:szCs w:val="22"/>
              </w:rPr>
              <w:t>Original Funded dates</w:t>
            </w:r>
          </w:p>
        </w:tc>
        <w:tc>
          <w:tcPr>
            <w:tcW w:w="2375" w:type="dxa"/>
            <w:shd w:val="clear" w:color="auto" w:fill="auto"/>
          </w:tcPr>
          <w:p w14:paraId="32DE3E29" w14:textId="77777777" w:rsidR="001D49DC" w:rsidRPr="00B9682F" w:rsidRDefault="001D49DC" w:rsidP="00863425">
            <w:pPr>
              <w:jc w:val="center"/>
              <w:rPr>
                <w:rFonts w:asciiTheme="minorHAnsi" w:hAnsiTheme="minorHAnsi" w:cstheme="minorHAnsi"/>
                <w:b/>
                <w:sz w:val="22"/>
                <w:szCs w:val="22"/>
              </w:rPr>
            </w:pPr>
            <w:r w:rsidRPr="00B9682F">
              <w:rPr>
                <w:rFonts w:asciiTheme="minorHAnsi" w:hAnsiTheme="minorHAnsi" w:cstheme="minorHAnsi"/>
                <w:b/>
                <w:sz w:val="22"/>
                <w:szCs w:val="22"/>
              </w:rPr>
              <w:t>Amount awarded (indexed)</w:t>
            </w:r>
          </w:p>
        </w:tc>
        <w:tc>
          <w:tcPr>
            <w:tcW w:w="2375" w:type="dxa"/>
            <w:shd w:val="clear" w:color="auto" w:fill="auto"/>
          </w:tcPr>
          <w:p w14:paraId="13038689" w14:textId="77777777" w:rsidR="001D49DC" w:rsidRPr="00B9682F" w:rsidRDefault="001D49DC" w:rsidP="00863425">
            <w:pPr>
              <w:jc w:val="center"/>
              <w:rPr>
                <w:rFonts w:asciiTheme="minorHAnsi" w:hAnsiTheme="minorHAnsi" w:cstheme="minorHAnsi"/>
                <w:b/>
                <w:sz w:val="22"/>
                <w:szCs w:val="22"/>
              </w:rPr>
            </w:pPr>
            <w:r w:rsidRPr="00B9682F">
              <w:rPr>
                <w:rFonts w:asciiTheme="minorHAnsi" w:hAnsiTheme="minorHAnsi" w:cstheme="minorHAnsi"/>
                <w:b/>
                <w:sz w:val="22"/>
                <w:szCs w:val="22"/>
              </w:rPr>
              <w:t>Adjusted Funded dates</w:t>
            </w:r>
          </w:p>
        </w:tc>
      </w:tr>
      <w:tr w:rsidR="001D49DC" w:rsidRPr="00B9682F" w14:paraId="32A4A22F" w14:textId="77777777" w:rsidTr="00863425">
        <w:trPr>
          <w:jc w:val="center"/>
        </w:trPr>
        <w:tc>
          <w:tcPr>
            <w:tcW w:w="1598" w:type="dxa"/>
            <w:shd w:val="clear" w:color="auto" w:fill="auto"/>
          </w:tcPr>
          <w:p w14:paraId="67747DDB" w14:textId="77777777" w:rsidR="001D49DC" w:rsidRPr="00B9682F" w:rsidRDefault="001D49DC" w:rsidP="00863425">
            <w:pPr>
              <w:jc w:val="center"/>
              <w:rPr>
                <w:rFonts w:asciiTheme="minorHAnsi" w:hAnsiTheme="minorHAnsi" w:cstheme="minorHAnsi"/>
                <w:sz w:val="22"/>
                <w:szCs w:val="22"/>
              </w:rPr>
            </w:pPr>
            <w:r w:rsidRPr="00B9682F">
              <w:rPr>
                <w:rFonts w:asciiTheme="minorHAnsi" w:hAnsiTheme="minorHAnsi" w:cstheme="minorHAnsi"/>
                <w:sz w:val="22"/>
                <w:szCs w:val="22"/>
              </w:rPr>
              <w:t>Year 1</w:t>
            </w:r>
          </w:p>
        </w:tc>
        <w:tc>
          <w:tcPr>
            <w:tcW w:w="2479" w:type="dxa"/>
            <w:shd w:val="clear" w:color="auto" w:fill="auto"/>
          </w:tcPr>
          <w:p w14:paraId="7B0D3823" w14:textId="11234A4D" w:rsidR="001D49DC" w:rsidRPr="00B9682F" w:rsidRDefault="00836689" w:rsidP="00863425">
            <w:pPr>
              <w:jc w:val="center"/>
              <w:rPr>
                <w:rFonts w:asciiTheme="minorHAnsi" w:hAnsiTheme="minorHAnsi" w:cstheme="minorHAnsi"/>
                <w:sz w:val="22"/>
                <w:szCs w:val="22"/>
              </w:rPr>
            </w:pPr>
            <w:r>
              <w:rPr>
                <w:rFonts w:asciiTheme="minorHAnsi" w:hAnsiTheme="minorHAnsi" w:cstheme="minorHAnsi"/>
                <w:sz w:val="22"/>
                <w:szCs w:val="22"/>
              </w:rPr>
              <w:t>2019</w:t>
            </w:r>
            <w:r w:rsidR="00F5268C">
              <w:rPr>
                <w:rFonts w:asciiTheme="minorHAnsi" w:hAnsiTheme="minorHAnsi" w:cstheme="minorHAnsi"/>
                <w:sz w:val="22"/>
                <w:szCs w:val="22"/>
              </w:rPr>
              <w:t xml:space="preserve"> </w:t>
            </w:r>
            <w:r w:rsidR="001D49DC" w:rsidRPr="00B9682F">
              <w:rPr>
                <w:rFonts w:asciiTheme="minorHAnsi" w:hAnsiTheme="minorHAnsi" w:cstheme="minorHAnsi"/>
                <w:sz w:val="22"/>
                <w:szCs w:val="22"/>
              </w:rPr>
              <w:t>– Jul to Dec</w:t>
            </w:r>
          </w:p>
        </w:tc>
        <w:tc>
          <w:tcPr>
            <w:tcW w:w="2375" w:type="dxa"/>
            <w:shd w:val="clear" w:color="auto" w:fill="auto"/>
          </w:tcPr>
          <w:p w14:paraId="452F810A" w14:textId="11E625BF" w:rsidR="001D49DC" w:rsidRPr="00B9682F" w:rsidRDefault="008D75F2" w:rsidP="00863425">
            <w:pPr>
              <w:jc w:val="center"/>
              <w:rPr>
                <w:rFonts w:asciiTheme="minorHAnsi" w:hAnsiTheme="minorHAnsi" w:cstheme="minorHAnsi"/>
                <w:sz w:val="22"/>
                <w:szCs w:val="22"/>
              </w:rPr>
            </w:pPr>
            <w:r>
              <w:rPr>
                <w:rFonts w:asciiTheme="minorHAnsi" w:hAnsiTheme="minorHAnsi" w:cstheme="minorHAnsi"/>
                <w:sz w:val="22"/>
                <w:szCs w:val="22"/>
              </w:rPr>
              <w:t>$</w:t>
            </w:r>
            <w:r w:rsidR="00F91B3F">
              <w:rPr>
                <w:rFonts w:asciiTheme="minorHAnsi" w:hAnsiTheme="minorHAnsi" w:cstheme="minorHAnsi"/>
                <w:sz w:val="22"/>
                <w:szCs w:val="22"/>
              </w:rPr>
              <w:t>78,931</w:t>
            </w:r>
          </w:p>
        </w:tc>
        <w:tc>
          <w:tcPr>
            <w:tcW w:w="2375" w:type="dxa"/>
            <w:shd w:val="clear" w:color="auto" w:fill="auto"/>
          </w:tcPr>
          <w:p w14:paraId="4A762CE1" w14:textId="4542C596" w:rsidR="001D49DC" w:rsidRPr="00B9682F" w:rsidRDefault="002D2F24" w:rsidP="00863425">
            <w:pPr>
              <w:jc w:val="center"/>
              <w:rPr>
                <w:rFonts w:asciiTheme="minorHAnsi" w:hAnsiTheme="minorHAnsi" w:cstheme="minorHAnsi"/>
                <w:sz w:val="22"/>
                <w:szCs w:val="22"/>
              </w:rPr>
            </w:pPr>
            <w:r>
              <w:rPr>
                <w:rFonts w:asciiTheme="minorHAnsi" w:hAnsiTheme="minorHAnsi" w:cstheme="minorHAnsi"/>
                <w:sz w:val="22"/>
                <w:szCs w:val="22"/>
              </w:rPr>
              <w:t>2020</w:t>
            </w:r>
            <w:r w:rsidR="00F5268C" w:rsidRPr="00B9682F">
              <w:rPr>
                <w:rFonts w:asciiTheme="minorHAnsi" w:hAnsiTheme="minorHAnsi" w:cstheme="minorHAnsi"/>
                <w:sz w:val="22"/>
                <w:szCs w:val="22"/>
              </w:rPr>
              <w:t xml:space="preserve"> </w:t>
            </w:r>
            <w:r w:rsidR="001D49DC" w:rsidRPr="00B9682F">
              <w:rPr>
                <w:rFonts w:asciiTheme="minorHAnsi" w:hAnsiTheme="minorHAnsi" w:cstheme="minorHAnsi"/>
                <w:sz w:val="22"/>
                <w:szCs w:val="22"/>
              </w:rPr>
              <w:t>– Jan to Jun</w:t>
            </w:r>
          </w:p>
        </w:tc>
      </w:tr>
      <w:tr w:rsidR="001D49DC" w:rsidRPr="00B9682F" w14:paraId="2C1D964B" w14:textId="77777777" w:rsidTr="00863425">
        <w:trPr>
          <w:jc w:val="center"/>
        </w:trPr>
        <w:tc>
          <w:tcPr>
            <w:tcW w:w="1598" w:type="dxa"/>
            <w:shd w:val="clear" w:color="auto" w:fill="auto"/>
          </w:tcPr>
          <w:p w14:paraId="70EEB4DF" w14:textId="77777777" w:rsidR="001D49DC" w:rsidRPr="00B9682F" w:rsidRDefault="001D49DC" w:rsidP="00863425">
            <w:pPr>
              <w:jc w:val="center"/>
              <w:rPr>
                <w:rFonts w:asciiTheme="minorHAnsi" w:hAnsiTheme="minorHAnsi" w:cstheme="minorHAnsi"/>
                <w:sz w:val="22"/>
                <w:szCs w:val="22"/>
              </w:rPr>
            </w:pPr>
            <w:r w:rsidRPr="00B9682F">
              <w:rPr>
                <w:rFonts w:asciiTheme="minorHAnsi" w:hAnsiTheme="minorHAnsi" w:cstheme="minorHAnsi"/>
                <w:sz w:val="22"/>
                <w:szCs w:val="22"/>
              </w:rPr>
              <w:t>Year 1</w:t>
            </w:r>
          </w:p>
        </w:tc>
        <w:tc>
          <w:tcPr>
            <w:tcW w:w="2479" w:type="dxa"/>
            <w:shd w:val="clear" w:color="auto" w:fill="auto"/>
          </w:tcPr>
          <w:p w14:paraId="109DBA03" w14:textId="2DA2E3FC" w:rsidR="001D49DC" w:rsidRPr="00B9682F" w:rsidRDefault="00836689" w:rsidP="00863425">
            <w:pPr>
              <w:jc w:val="center"/>
              <w:rPr>
                <w:rFonts w:asciiTheme="minorHAnsi" w:hAnsiTheme="minorHAnsi" w:cstheme="minorHAnsi"/>
                <w:sz w:val="22"/>
                <w:szCs w:val="22"/>
              </w:rPr>
            </w:pPr>
            <w:r>
              <w:rPr>
                <w:rFonts w:asciiTheme="minorHAnsi" w:hAnsiTheme="minorHAnsi" w:cstheme="minorHAnsi"/>
                <w:sz w:val="22"/>
                <w:szCs w:val="22"/>
              </w:rPr>
              <w:t>2020</w:t>
            </w:r>
            <w:r w:rsidR="00F5268C" w:rsidRPr="00B9682F">
              <w:rPr>
                <w:rFonts w:asciiTheme="minorHAnsi" w:hAnsiTheme="minorHAnsi" w:cstheme="minorHAnsi"/>
                <w:sz w:val="22"/>
                <w:szCs w:val="22"/>
              </w:rPr>
              <w:t xml:space="preserve"> </w:t>
            </w:r>
            <w:r w:rsidR="001D49DC" w:rsidRPr="00B9682F">
              <w:rPr>
                <w:rFonts w:asciiTheme="minorHAnsi" w:hAnsiTheme="minorHAnsi" w:cstheme="minorHAnsi"/>
                <w:sz w:val="22"/>
                <w:szCs w:val="22"/>
              </w:rPr>
              <w:t>– Jan to Jun</w:t>
            </w:r>
          </w:p>
        </w:tc>
        <w:tc>
          <w:tcPr>
            <w:tcW w:w="2375" w:type="dxa"/>
            <w:shd w:val="clear" w:color="auto" w:fill="auto"/>
          </w:tcPr>
          <w:p w14:paraId="0DF5C741" w14:textId="5D1101E1" w:rsidR="001D49DC" w:rsidRPr="00B9682F" w:rsidRDefault="00CD2F60" w:rsidP="00863425">
            <w:pPr>
              <w:jc w:val="center"/>
              <w:rPr>
                <w:rFonts w:asciiTheme="minorHAnsi" w:hAnsiTheme="minorHAnsi" w:cstheme="minorHAnsi"/>
                <w:sz w:val="22"/>
                <w:szCs w:val="22"/>
              </w:rPr>
            </w:pPr>
            <w:r>
              <w:rPr>
                <w:rFonts w:asciiTheme="minorHAnsi" w:hAnsiTheme="minorHAnsi" w:cstheme="minorHAnsi"/>
                <w:sz w:val="22"/>
                <w:szCs w:val="22"/>
              </w:rPr>
              <w:t>$80,352</w:t>
            </w:r>
          </w:p>
        </w:tc>
        <w:tc>
          <w:tcPr>
            <w:tcW w:w="2375" w:type="dxa"/>
            <w:shd w:val="clear" w:color="auto" w:fill="auto"/>
          </w:tcPr>
          <w:p w14:paraId="28E9CB00" w14:textId="7081EB94" w:rsidR="001D49DC" w:rsidRPr="00B9682F" w:rsidRDefault="002D2F24" w:rsidP="00863425">
            <w:pPr>
              <w:jc w:val="center"/>
              <w:rPr>
                <w:rFonts w:asciiTheme="minorHAnsi" w:hAnsiTheme="minorHAnsi" w:cstheme="minorHAnsi"/>
                <w:sz w:val="22"/>
                <w:szCs w:val="22"/>
              </w:rPr>
            </w:pPr>
            <w:r>
              <w:rPr>
                <w:rFonts w:asciiTheme="minorHAnsi" w:hAnsiTheme="minorHAnsi" w:cstheme="minorHAnsi"/>
                <w:sz w:val="22"/>
                <w:szCs w:val="22"/>
              </w:rPr>
              <w:t>2020</w:t>
            </w:r>
            <w:r w:rsidR="00F5268C" w:rsidRPr="00B9682F">
              <w:rPr>
                <w:rFonts w:asciiTheme="minorHAnsi" w:hAnsiTheme="minorHAnsi" w:cstheme="minorHAnsi"/>
                <w:sz w:val="22"/>
                <w:szCs w:val="22"/>
              </w:rPr>
              <w:t xml:space="preserve"> </w:t>
            </w:r>
            <w:r w:rsidR="001D49DC" w:rsidRPr="00B9682F">
              <w:rPr>
                <w:rFonts w:asciiTheme="minorHAnsi" w:hAnsiTheme="minorHAnsi" w:cstheme="minorHAnsi"/>
                <w:sz w:val="22"/>
                <w:szCs w:val="22"/>
              </w:rPr>
              <w:t>– Jul to Dec</w:t>
            </w:r>
          </w:p>
        </w:tc>
      </w:tr>
      <w:tr w:rsidR="001D49DC" w:rsidRPr="00B9682F" w14:paraId="4C8D754E" w14:textId="77777777" w:rsidTr="00863425">
        <w:trPr>
          <w:jc w:val="center"/>
        </w:trPr>
        <w:tc>
          <w:tcPr>
            <w:tcW w:w="1598" w:type="dxa"/>
            <w:shd w:val="clear" w:color="auto" w:fill="auto"/>
          </w:tcPr>
          <w:p w14:paraId="061B862E" w14:textId="77777777" w:rsidR="001D49DC" w:rsidRPr="00B9682F" w:rsidRDefault="001D49DC" w:rsidP="00863425">
            <w:pPr>
              <w:jc w:val="center"/>
              <w:rPr>
                <w:rFonts w:asciiTheme="minorHAnsi" w:hAnsiTheme="minorHAnsi" w:cstheme="minorHAnsi"/>
                <w:sz w:val="22"/>
                <w:szCs w:val="22"/>
              </w:rPr>
            </w:pPr>
            <w:r w:rsidRPr="00B9682F">
              <w:rPr>
                <w:rFonts w:asciiTheme="minorHAnsi" w:hAnsiTheme="minorHAnsi" w:cstheme="minorHAnsi"/>
                <w:sz w:val="22"/>
                <w:szCs w:val="22"/>
              </w:rPr>
              <w:t>Year 2</w:t>
            </w:r>
          </w:p>
        </w:tc>
        <w:tc>
          <w:tcPr>
            <w:tcW w:w="2479" w:type="dxa"/>
            <w:shd w:val="clear" w:color="auto" w:fill="auto"/>
          </w:tcPr>
          <w:p w14:paraId="68F73866" w14:textId="43377A9C" w:rsidR="001D49DC" w:rsidRPr="00B9682F" w:rsidRDefault="00836689" w:rsidP="00863425">
            <w:pPr>
              <w:jc w:val="center"/>
              <w:rPr>
                <w:rFonts w:asciiTheme="minorHAnsi" w:hAnsiTheme="minorHAnsi" w:cstheme="minorHAnsi"/>
                <w:sz w:val="22"/>
                <w:szCs w:val="22"/>
              </w:rPr>
            </w:pPr>
            <w:r>
              <w:rPr>
                <w:rFonts w:asciiTheme="minorHAnsi" w:hAnsiTheme="minorHAnsi" w:cstheme="minorHAnsi"/>
                <w:sz w:val="22"/>
                <w:szCs w:val="22"/>
              </w:rPr>
              <w:t>2020</w:t>
            </w:r>
            <w:r w:rsidR="00F5268C" w:rsidRPr="00B9682F">
              <w:rPr>
                <w:rFonts w:asciiTheme="minorHAnsi" w:hAnsiTheme="minorHAnsi" w:cstheme="minorHAnsi"/>
                <w:sz w:val="22"/>
                <w:szCs w:val="22"/>
              </w:rPr>
              <w:t xml:space="preserve"> </w:t>
            </w:r>
            <w:r w:rsidR="001D49DC" w:rsidRPr="00B9682F">
              <w:rPr>
                <w:rFonts w:asciiTheme="minorHAnsi" w:hAnsiTheme="minorHAnsi" w:cstheme="minorHAnsi"/>
                <w:sz w:val="22"/>
                <w:szCs w:val="22"/>
              </w:rPr>
              <w:t>– Jul to Dec</w:t>
            </w:r>
          </w:p>
        </w:tc>
        <w:tc>
          <w:tcPr>
            <w:tcW w:w="2375" w:type="dxa"/>
            <w:shd w:val="clear" w:color="auto" w:fill="auto"/>
          </w:tcPr>
          <w:p w14:paraId="6F3B88E7" w14:textId="4267979A" w:rsidR="001D49DC" w:rsidRPr="00B9682F" w:rsidRDefault="00CD2F60" w:rsidP="00863425">
            <w:pPr>
              <w:jc w:val="center"/>
              <w:rPr>
                <w:rFonts w:asciiTheme="minorHAnsi" w:hAnsiTheme="minorHAnsi" w:cstheme="minorHAnsi"/>
                <w:sz w:val="22"/>
                <w:szCs w:val="22"/>
              </w:rPr>
            </w:pPr>
            <w:r>
              <w:rPr>
                <w:rFonts w:asciiTheme="minorHAnsi" w:hAnsiTheme="minorHAnsi" w:cstheme="minorHAnsi"/>
                <w:sz w:val="22"/>
                <w:szCs w:val="22"/>
              </w:rPr>
              <w:t>$80,352</w:t>
            </w:r>
          </w:p>
        </w:tc>
        <w:tc>
          <w:tcPr>
            <w:tcW w:w="2375" w:type="dxa"/>
            <w:shd w:val="clear" w:color="auto" w:fill="auto"/>
          </w:tcPr>
          <w:p w14:paraId="59FFFCAE" w14:textId="1B2FBC20" w:rsidR="001D49DC" w:rsidRPr="00B9682F" w:rsidRDefault="002D2F24" w:rsidP="00863425">
            <w:pPr>
              <w:jc w:val="center"/>
              <w:rPr>
                <w:rFonts w:asciiTheme="minorHAnsi" w:hAnsiTheme="minorHAnsi" w:cstheme="minorHAnsi"/>
                <w:sz w:val="22"/>
                <w:szCs w:val="22"/>
              </w:rPr>
            </w:pPr>
            <w:r>
              <w:rPr>
                <w:rFonts w:asciiTheme="minorHAnsi" w:hAnsiTheme="minorHAnsi" w:cstheme="minorHAnsi"/>
                <w:sz w:val="22"/>
                <w:szCs w:val="22"/>
              </w:rPr>
              <w:t>2022</w:t>
            </w:r>
            <w:r w:rsidR="00F5268C" w:rsidRPr="00B9682F">
              <w:rPr>
                <w:rFonts w:asciiTheme="minorHAnsi" w:hAnsiTheme="minorHAnsi" w:cstheme="minorHAnsi"/>
                <w:sz w:val="22"/>
                <w:szCs w:val="22"/>
              </w:rPr>
              <w:t xml:space="preserve"> </w:t>
            </w:r>
            <w:r w:rsidR="001D49DC" w:rsidRPr="00B9682F">
              <w:rPr>
                <w:rFonts w:asciiTheme="minorHAnsi" w:hAnsiTheme="minorHAnsi" w:cstheme="minorHAnsi"/>
                <w:sz w:val="22"/>
                <w:szCs w:val="22"/>
              </w:rPr>
              <w:t>– Jan to Jun</w:t>
            </w:r>
          </w:p>
        </w:tc>
      </w:tr>
      <w:tr w:rsidR="001D49DC" w:rsidRPr="00B9682F" w14:paraId="111D4076" w14:textId="77777777" w:rsidTr="00863425">
        <w:trPr>
          <w:jc w:val="center"/>
        </w:trPr>
        <w:tc>
          <w:tcPr>
            <w:tcW w:w="1598" w:type="dxa"/>
            <w:shd w:val="clear" w:color="auto" w:fill="auto"/>
          </w:tcPr>
          <w:p w14:paraId="69D9FFDC" w14:textId="77777777" w:rsidR="001D49DC" w:rsidRPr="00B9682F" w:rsidRDefault="001D49DC" w:rsidP="00863425">
            <w:pPr>
              <w:jc w:val="center"/>
              <w:rPr>
                <w:rFonts w:asciiTheme="minorHAnsi" w:hAnsiTheme="minorHAnsi" w:cstheme="minorHAnsi"/>
                <w:sz w:val="22"/>
                <w:szCs w:val="22"/>
              </w:rPr>
            </w:pPr>
            <w:r w:rsidRPr="00B9682F">
              <w:rPr>
                <w:rFonts w:asciiTheme="minorHAnsi" w:hAnsiTheme="minorHAnsi" w:cstheme="minorHAnsi"/>
                <w:sz w:val="22"/>
                <w:szCs w:val="22"/>
              </w:rPr>
              <w:t>Year 2</w:t>
            </w:r>
          </w:p>
        </w:tc>
        <w:tc>
          <w:tcPr>
            <w:tcW w:w="2479" w:type="dxa"/>
            <w:shd w:val="clear" w:color="auto" w:fill="auto"/>
          </w:tcPr>
          <w:p w14:paraId="6B39828C" w14:textId="1150CE8D" w:rsidR="001D49DC" w:rsidRPr="00B9682F" w:rsidRDefault="00836689" w:rsidP="00863425">
            <w:pPr>
              <w:jc w:val="center"/>
              <w:rPr>
                <w:rFonts w:asciiTheme="minorHAnsi" w:hAnsiTheme="minorHAnsi" w:cstheme="minorHAnsi"/>
                <w:sz w:val="22"/>
                <w:szCs w:val="22"/>
              </w:rPr>
            </w:pPr>
            <w:r>
              <w:rPr>
                <w:rFonts w:asciiTheme="minorHAnsi" w:hAnsiTheme="minorHAnsi" w:cstheme="minorHAnsi"/>
                <w:sz w:val="22"/>
                <w:szCs w:val="22"/>
              </w:rPr>
              <w:t>2021</w:t>
            </w:r>
            <w:r w:rsidR="00F5268C" w:rsidRPr="00B9682F">
              <w:rPr>
                <w:rFonts w:asciiTheme="minorHAnsi" w:hAnsiTheme="minorHAnsi" w:cstheme="minorHAnsi"/>
                <w:sz w:val="22"/>
                <w:szCs w:val="22"/>
              </w:rPr>
              <w:t xml:space="preserve"> </w:t>
            </w:r>
            <w:r w:rsidR="001D49DC" w:rsidRPr="00B9682F">
              <w:rPr>
                <w:rFonts w:asciiTheme="minorHAnsi" w:hAnsiTheme="minorHAnsi" w:cstheme="minorHAnsi"/>
                <w:sz w:val="22"/>
                <w:szCs w:val="22"/>
              </w:rPr>
              <w:t>– Jan to Jun</w:t>
            </w:r>
          </w:p>
        </w:tc>
        <w:tc>
          <w:tcPr>
            <w:tcW w:w="2375" w:type="dxa"/>
            <w:shd w:val="clear" w:color="auto" w:fill="auto"/>
          </w:tcPr>
          <w:p w14:paraId="185216B8" w14:textId="6410B02B" w:rsidR="001D49DC" w:rsidRPr="00B9682F" w:rsidRDefault="00A44E86" w:rsidP="00863425">
            <w:pPr>
              <w:jc w:val="center"/>
              <w:rPr>
                <w:rFonts w:asciiTheme="minorHAnsi" w:hAnsiTheme="minorHAnsi" w:cstheme="minorHAnsi"/>
                <w:sz w:val="22"/>
                <w:szCs w:val="22"/>
              </w:rPr>
            </w:pPr>
            <w:r>
              <w:rPr>
                <w:rFonts w:asciiTheme="minorHAnsi" w:hAnsiTheme="minorHAnsi" w:cstheme="minorHAnsi"/>
                <w:sz w:val="22"/>
                <w:szCs w:val="22"/>
              </w:rPr>
              <w:t>$81,798</w:t>
            </w:r>
          </w:p>
        </w:tc>
        <w:tc>
          <w:tcPr>
            <w:tcW w:w="2375" w:type="dxa"/>
            <w:shd w:val="clear" w:color="auto" w:fill="auto"/>
          </w:tcPr>
          <w:p w14:paraId="203E4D03" w14:textId="6F433D41" w:rsidR="001D49DC" w:rsidRPr="00B9682F" w:rsidRDefault="002D2F24" w:rsidP="00863425">
            <w:pPr>
              <w:jc w:val="center"/>
              <w:rPr>
                <w:rFonts w:asciiTheme="minorHAnsi" w:hAnsiTheme="minorHAnsi" w:cstheme="minorHAnsi"/>
                <w:sz w:val="22"/>
                <w:szCs w:val="22"/>
              </w:rPr>
            </w:pPr>
            <w:r>
              <w:rPr>
                <w:rFonts w:asciiTheme="minorHAnsi" w:hAnsiTheme="minorHAnsi" w:cstheme="minorHAnsi"/>
                <w:sz w:val="22"/>
                <w:szCs w:val="22"/>
              </w:rPr>
              <w:t>2022</w:t>
            </w:r>
            <w:r w:rsidR="00F5268C" w:rsidRPr="00B9682F">
              <w:rPr>
                <w:rFonts w:asciiTheme="minorHAnsi" w:hAnsiTheme="minorHAnsi" w:cstheme="minorHAnsi"/>
                <w:sz w:val="22"/>
                <w:szCs w:val="22"/>
              </w:rPr>
              <w:t xml:space="preserve"> </w:t>
            </w:r>
            <w:r w:rsidR="001D49DC" w:rsidRPr="00B9682F">
              <w:rPr>
                <w:rFonts w:asciiTheme="minorHAnsi" w:hAnsiTheme="minorHAnsi" w:cstheme="minorHAnsi"/>
                <w:sz w:val="22"/>
                <w:szCs w:val="22"/>
              </w:rPr>
              <w:t>– Jul to Dec</w:t>
            </w:r>
          </w:p>
        </w:tc>
      </w:tr>
      <w:tr w:rsidR="001D49DC" w:rsidRPr="00B9682F" w14:paraId="056B662D" w14:textId="77777777" w:rsidTr="00863425">
        <w:trPr>
          <w:jc w:val="center"/>
        </w:trPr>
        <w:tc>
          <w:tcPr>
            <w:tcW w:w="1598" w:type="dxa"/>
            <w:shd w:val="clear" w:color="auto" w:fill="auto"/>
          </w:tcPr>
          <w:p w14:paraId="2A3EB693" w14:textId="77777777" w:rsidR="001D49DC" w:rsidRPr="00B9682F" w:rsidRDefault="001D49DC" w:rsidP="00863425">
            <w:pPr>
              <w:jc w:val="center"/>
              <w:rPr>
                <w:rFonts w:asciiTheme="minorHAnsi" w:hAnsiTheme="minorHAnsi" w:cstheme="minorHAnsi"/>
                <w:sz w:val="22"/>
                <w:szCs w:val="22"/>
              </w:rPr>
            </w:pPr>
            <w:r w:rsidRPr="00B9682F">
              <w:rPr>
                <w:rFonts w:asciiTheme="minorHAnsi" w:hAnsiTheme="minorHAnsi" w:cstheme="minorHAnsi"/>
                <w:sz w:val="22"/>
                <w:szCs w:val="22"/>
              </w:rPr>
              <w:t>Year 3</w:t>
            </w:r>
          </w:p>
        </w:tc>
        <w:tc>
          <w:tcPr>
            <w:tcW w:w="2479" w:type="dxa"/>
            <w:shd w:val="clear" w:color="auto" w:fill="auto"/>
          </w:tcPr>
          <w:p w14:paraId="42EEF8B9" w14:textId="0191EC70" w:rsidR="001D49DC" w:rsidRPr="00B9682F" w:rsidRDefault="00836689" w:rsidP="00863425">
            <w:pPr>
              <w:jc w:val="center"/>
              <w:rPr>
                <w:rFonts w:asciiTheme="minorHAnsi" w:hAnsiTheme="minorHAnsi" w:cstheme="minorHAnsi"/>
                <w:sz w:val="22"/>
                <w:szCs w:val="22"/>
              </w:rPr>
            </w:pPr>
            <w:r>
              <w:rPr>
                <w:rFonts w:asciiTheme="minorHAnsi" w:hAnsiTheme="minorHAnsi" w:cstheme="minorHAnsi"/>
                <w:sz w:val="22"/>
                <w:szCs w:val="22"/>
              </w:rPr>
              <w:t>2021</w:t>
            </w:r>
            <w:r w:rsidR="00F5268C" w:rsidRPr="00B9682F">
              <w:rPr>
                <w:rFonts w:asciiTheme="minorHAnsi" w:hAnsiTheme="minorHAnsi" w:cstheme="minorHAnsi"/>
                <w:sz w:val="22"/>
                <w:szCs w:val="22"/>
              </w:rPr>
              <w:t xml:space="preserve"> </w:t>
            </w:r>
            <w:r w:rsidR="001D49DC" w:rsidRPr="00B9682F">
              <w:rPr>
                <w:rFonts w:asciiTheme="minorHAnsi" w:hAnsiTheme="minorHAnsi" w:cstheme="minorHAnsi"/>
                <w:sz w:val="22"/>
                <w:szCs w:val="22"/>
              </w:rPr>
              <w:t>– Jul to Dec</w:t>
            </w:r>
          </w:p>
        </w:tc>
        <w:tc>
          <w:tcPr>
            <w:tcW w:w="2375" w:type="dxa"/>
            <w:shd w:val="clear" w:color="auto" w:fill="auto"/>
          </w:tcPr>
          <w:p w14:paraId="64C8AA72" w14:textId="5628480C" w:rsidR="001D49DC" w:rsidRPr="00B9682F" w:rsidRDefault="00FA6F82" w:rsidP="00863425">
            <w:pPr>
              <w:jc w:val="center"/>
              <w:rPr>
                <w:rFonts w:asciiTheme="minorHAnsi" w:hAnsiTheme="minorHAnsi" w:cstheme="minorHAnsi"/>
                <w:sz w:val="22"/>
                <w:szCs w:val="22"/>
              </w:rPr>
            </w:pPr>
            <w:r>
              <w:rPr>
                <w:rFonts w:asciiTheme="minorHAnsi" w:hAnsiTheme="minorHAnsi" w:cstheme="minorHAnsi"/>
                <w:sz w:val="22"/>
                <w:szCs w:val="22"/>
              </w:rPr>
              <w:t>$81</w:t>
            </w:r>
            <w:r w:rsidR="00A44E86">
              <w:rPr>
                <w:rFonts w:asciiTheme="minorHAnsi" w:hAnsiTheme="minorHAnsi" w:cstheme="minorHAnsi"/>
                <w:sz w:val="22"/>
                <w:szCs w:val="22"/>
              </w:rPr>
              <w:t>,</w:t>
            </w:r>
            <w:r>
              <w:rPr>
                <w:rFonts w:asciiTheme="minorHAnsi" w:hAnsiTheme="minorHAnsi" w:cstheme="minorHAnsi"/>
                <w:sz w:val="22"/>
                <w:szCs w:val="22"/>
              </w:rPr>
              <w:t>798</w:t>
            </w:r>
          </w:p>
        </w:tc>
        <w:tc>
          <w:tcPr>
            <w:tcW w:w="2375" w:type="dxa"/>
            <w:shd w:val="clear" w:color="auto" w:fill="auto"/>
          </w:tcPr>
          <w:p w14:paraId="013FBE12" w14:textId="6260D983" w:rsidR="001D49DC" w:rsidRPr="00B9682F" w:rsidRDefault="002D2F24" w:rsidP="00863425">
            <w:pPr>
              <w:jc w:val="center"/>
              <w:rPr>
                <w:rFonts w:asciiTheme="minorHAnsi" w:hAnsiTheme="minorHAnsi" w:cstheme="minorHAnsi"/>
                <w:sz w:val="22"/>
                <w:szCs w:val="22"/>
              </w:rPr>
            </w:pPr>
            <w:r>
              <w:rPr>
                <w:rFonts w:asciiTheme="minorHAnsi" w:hAnsiTheme="minorHAnsi" w:cstheme="minorHAnsi"/>
                <w:sz w:val="22"/>
                <w:szCs w:val="22"/>
              </w:rPr>
              <w:t>2023</w:t>
            </w:r>
            <w:r w:rsidR="00F5268C" w:rsidRPr="00B9682F">
              <w:rPr>
                <w:rFonts w:asciiTheme="minorHAnsi" w:hAnsiTheme="minorHAnsi" w:cstheme="minorHAnsi"/>
                <w:sz w:val="22"/>
                <w:szCs w:val="22"/>
              </w:rPr>
              <w:t xml:space="preserve"> </w:t>
            </w:r>
            <w:r w:rsidR="001D49DC" w:rsidRPr="00B9682F">
              <w:rPr>
                <w:rFonts w:asciiTheme="minorHAnsi" w:hAnsiTheme="minorHAnsi" w:cstheme="minorHAnsi"/>
                <w:sz w:val="22"/>
                <w:szCs w:val="22"/>
              </w:rPr>
              <w:t>– Jan to Jun</w:t>
            </w:r>
          </w:p>
        </w:tc>
      </w:tr>
      <w:tr w:rsidR="001D49DC" w:rsidRPr="00B9682F" w14:paraId="76C1E1FA" w14:textId="77777777" w:rsidTr="00863425">
        <w:trPr>
          <w:jc w:val="center"/>
        </w:trPr>
        <w:tc>
          <w:tcPr>
            <w:tcW w:w="1598" w:type="dxa"/>
            <w:shd w:val="clear" w:color="auto" w:fill="auto"/>
          </w:tcPr>
          <w:p w14:paraId="043B7138" w14:textId="77777777" w:rsidR="001D49DC" w:rsidRPr="00B9682F" w:rsidRDefault="001D49DC" w:rsidP="00863425">
            <w:pPr>
              <w:jc w:val="center"/>
              <w:rPr>
                <w:rFonts w:asciiTheme="minorHAnsi" w:hAnsiTheme="minorHAnsi" w:cstheme="minorHAnsi"/>
                <w:sz w:val="22"/>
                <w:szCs w:val="22"/>
              </w:rPr>
            </w:pPr>
            <w:r w:rsidRPr="00B9682F">
              <w:rPr>
                <w:rFonts w:asciiTheme="minorHAnsi" w:hAnsiTheme="minorHAnsi" w:cstheme="minorHAnsi"/>
                <w:sz w:val="22"/>
                <w:szCs w:val="22"/>
              </w:rPr>
              <w:t>Year 3</w:t>
            </w:r>
          </w:p>
        </w:tc>
        <w:tc>
          <w:tcPr>
            <w:tcW w:w="2479" w:type="dxa"/>
            <w:shd w:val="clear" w:color="auto" w:fill="auto"/>
          </w:tcPr>
          <w:p w14:paraId="77731809" w14:textId="38856423" w:rsidR="001D49DC" w:rsidRPr="00B9682F" w:rsidRDefault="00836689" w:rsidP="00863425">
            <w:pPr>
              <w:jc w:val="center"/>
              <w:rPr>
                <w:rFonts w:asciiTheme="minorHAnsi" w:hAnsiTheme="minorHAnsi" w:cstheme="minorHAnsi"/>
                <w:sz w:val="22"/>
                <w:szCs w:val="22"/>
              </w:rPr>
            </w:pPr>
            <w:r>
              <w:rPr>
                <w:rFonts w:asciiTheme="minorHAnsi" w:hAnsiTheme="minorHAnsi" w:cstheme="minorHAnsi"/>
                <w:sz w:val="22"/>
                <w:szCs w:val="22"/>
              </w:rPr>
              <w:t>2022</w:t>
            </w:r>
            <w:r w:rsidR="00F5268C" w:rsidRPr="00B9682F">
              <w:rPr>
                <w:rFonts w:asciiTheme="minorHAnsi" w:hAnsiTheme="minorHAnsi" w:cstheme="minorHAnsi"/>
                <w:sz w:val="22"/>
                <w:szCs w:val="22"/>
              </w:rPr>
              <w:t xml:space="preserve"> </w:t>
            </w:r>
            <w:r w:rsidR="001D49DC" w:rsidRPr="00B9682F">
              <w:rPr>
                <w:rFonts w:asciiTheme="minorHAnsi" w:hAnsiTheme="minorHAnsi" w:cstheme="minorHAnsi"/>
                <w:sz w:val="22"/>
                <w:szCs w:val="22"/>
              </w:rPr>
              <w:t>– Jan to Jun</w:t>
            </w:r>
          </w:p>
        </w:tc>
        <w:tc>
          <w:tcPr>
            <w:tcW w:w="2375" w:type="dxa"/>
            <w:shd w:val="clear" w:color="auto" w:fill="auto"/>
          </w:tcPr>
          <w:p w14:paraId="156E1606" w14:textId="705F5B9E" w:rsidR="001D49DC" w:rsidRPr="00B9682F" w:rsidRDefault="004628A5" w:rsidP="00863425">
            <w:pPr>
              <w:jc w:val="center"/>
              <w:rPr>
                <w:rFonts w:asciiTheme="minorHAnsi" w:hAnsiTheme="minorHAnsi" w:cstheme="minorHAnsi"/>
                <w:sz w:val="22"/>
                <w:szCs w:val="22"/>
              </w:rPr>
            </w:pPr>
            <w:r>
              <w:rPr>
                <w:rFonts w:asciiTheme="minorHAnsi" w:hAnsiTheme="minorHAnsi" w:cstheme="minorHAnsi"/>
                <w:sz w:val="22"/>
                <w:szCs w:val="22"/>
              </w:rPr>
              <w:t>$82,535</w:t>
            </w:r>
          </w:p>
        </w:tc>
        <w:tc>
          <w:tcPr>
            <w:tcW w:w="2375" w:type="dxa"/>
            <w:shd w:val="clear" w:color="auto" w:fill="auto"/>
          </w:tcPr>
          <w:p w14:paraId="3B4F92DC" w14:textId="154AB27D" w:rsidR="001D49DC" w:rsidRPr="00B9682F" w:rsidRDefault="002D2F24" w:rsidP="00863425">
            <w:pPr>
              <w:jc w:val="center"/>
              <w:rPr>
                <w:rFonts w:asciiTheme="minorHAnsi" w:hAnsiTheme="minorHAnsi" w:cstheme="minorHAnsi"/>
                <w:sz w:val="22"/>
                <w:szCs w:val="22"/>
              </w:rPr>
            </w:pPr>
            <w:r>
              <w:rPr>
                <w:rFonts w:asciiTheme="minorHAnsi" w:hAnsiTheme="minorHAnsi" w:cstheme="minorHAnsi"/>
                <w:sz w:val="22"/>
                <w:szCs w:val="22"/>
              </w:rPr>
              <w:t>2023</w:t>
            </w:r>
            <w:r w:rsidR="00F5268C" w:rsidRPr="00B9682F">
              <w:rPr>
                <w:rFonts w:asciiTheme="minorHAnsi" w:hAnsiTheme="minorHAnsi" w:cstheme="minorHAnsi"/>
                <w:sz w:val="22"/>
                <w:szCs w:val="22"/>
              </w:rPr>
              <w:t xml:space="preserve"> </w:t>
            </w:r>
            <w:r w:rsidR="001D49DC" w:rsidRPr="00B9682F">
              <w:rPr>
                <w:rFonts w:asciiTheme="minorHAnsi" w:hAnsiTheme="minorHAnsi" w:cstheme="minorHAnsi"/>
                <w:sz w:val="22"/>
                <w:szCs w:val="22"/>
              </w:rPr>
              <w:t>– Jul to Dec</w:t>
            </w:r>
          </w:p>
        </w:tc>
      </w:tr>
      <w:tr w:rsidR="001D49DC" w:rsidRPr="00B9682F" w14:paraId="0A359E0C" w14:textId="77777777" w:rsidTr="00863425">
        <w:trPr>
          <w:jc w:val="center"/>
        </w:trPr>
        <w:tc>
          <w:tcPr>
            <w:tcW w:w="1598" w:type="dxa"/>
            <w:shd w:val="clear" w:color="auto" w:fill="auto"/>
          </w:tcPr>
          <w:p w14:paraId="07072EC8" w14:textId="77777777" w:rsidR="001D49DC" w:rsidRPr="00B9682F" w:rsidRDefault="001D49DC" w:rsidP="00863425">
            <w:pPr>
              <w:jc w:val="center"/>
              <w:rPr>
                <w:rFonts w:asciiTheme="minorHAnsi" w:hAnsiTheme="minorHAnsi" w:cstheme="minorHAnsi"/>
                <w:sz w:val="22"/>
                <w:szCs w:val="22"/>
              </w:rPr>
            </w:pPr>
            <w:r w:rsidRPr="00B9682F">
              <w:rPr>
                <w:rFonts w:asciiTheme="minorHAnsi" w:hAnsiTheme="minorHAnsi" w:cstheme="minorHAnsi"/>
                <w:sz w:val="22"/>
                <w:szCs w:val="22"/>
              </w:rPr>
              <w:t>Year 4</w:t>
            </w:r>
          </w:p>
        </w:tc>
        <w:tc>
          <w:tcPr>
            <w:tcW w:w="2479" w:type="dxa"/>
            <w:shd w:val="clear" w:color="auto" w:fill="auto"/>
          </w:tcPr>
          <w:p w14:paraId="399A64FB" w14:textId="6DAE2313" w:rsidR="001D49DC" w:rsidRPr="00B9682F" w:rsidRDefault="00836689" w:rsidP="00863425">
            <w:pPr>
              <w:jc w:val="center"/>
              <w:rPr>
                <w:rFonts w:asciiTheme="minorHAnsi" w:hAnsiTheme="minorHAnsi" w:cstheme="minorHAnsi"/>
                <w:sz w:val="22"/>
                <w:szCs w:val="22"/>
              </w:rPr>
            </w:pPr>
            <w:r>
              <w:rPr>
                <w:rFonts w:asciiTheme="minorHAnsi" w:hAnsiTheme="minorHAnsi" w:cstheme="minorHAnsi"/>
                <w:sz w:val="22"/>
                <w:szCs w:val="22"/>
              </w:rPr>
              <w:t>2022</w:t>
            </w:r>
            <w:r w:rsidR="00F5268C" w:rsidRPr="00B9682F">
              <w:rPr>
                <w:rFonts w:asciiTheme="minorHAnsi" w:hAnsiTheme="minorHAnsi" w:cstheme="minorHAnsi"/>
                <w:sz w:val="22"/>
                <w:szCs w:val="22"/>
              </w:rPr>
              <w:t xml:space="preserve"> </w:t>
            </w:r>
            <w:r w:rsidR="001D49DC" w:rsidRPr="00B9682F">
              <w:rPr>
                <w:rFonts w:asciiTheme="minorHAnsi" w:hAnsiTheme="minorHAnsi" w:cstheme="minorHAnsi"/>
                <w:sz w:val="22"/>
                <w:szCs w:val="22"/>
              </w:rPr>
              <w:t>– Jul to Dec</w:t>
            </w:r>
          </w:p>
        </w:tc>
        <w:tc>
          <w:tcPr>
            <w:tcW w:w="2375" w:type="dxa"/>
            <w:shd w:val="clear" w:color="auto" w:fill="auto"/>
          </w:tcPr>
          <w:p w14:paraId="7320BF1B" w14:textId="4C847C8C" w:rsidR="001D49DC" w:rsidRPr="00B9682F" w:rsidRDefault="004628A5" w:rsidP="00863425">
            <w:pPr>
              <w:jc w:val="center"/>
              <w:rPr>
                <w:rFonts w:asciiTheme="minorHAnsi" w:hAnsiTheme="minorHAnsi" w:cstheme="minorHAnsi"/>
                <w:sz w:val="22"/>
                <w:szCs w:val="22"/>
              </w:rPr>
            </w:pPr>
            <w:r>
              <w:rPr>
                <w:rFonts w:asciiTheme="minorHAnsi" w:hAnsiTheme="minorHAnsi" w:cstheme="minorHAnsi"/>
                <w:sz w:val="22"/>
                <w:szCs w:val="22"/>
              </w:rPr>
              <w:t>$82,535</w:t>
            </w:r>
          </w:p>
        </w:tc>
        <w:tc>
          <w:tcPr>
            <w:tcW w:w="2375" w:type="dxa"/>
            <w:shd w:val="clear" w:color="auto" w:fill="auto"/>
          </w:tcPr>
          <w:p w14:paraId="4A506B6A" w14:textId="11AAEF63" w:rsidR="001D49DC" w:rsidRPr="00B9682F" w:rsidRDefault="002D2F24" w:rsidP="00863425">
            <w:pPr>
              <w:jc w:val="center"/>
              <w:rPr>
                <w:rFonts w:asciiTheme="minorHAnsi" w:hAnsiTheme="minorHAnsi" w:cstheme="minorHAnsi"/>
                <w:sz w:val="22"/>
                <w:szCs w:val="22"/>
              </w:rPr>
            </w:pPr>
            <w:r>
              <w:rPr>
                <w:rFonts w:asciiTheme="minorHAnsi" w:hAnsiTheme="minorHAnsi" w:cstheme="minorHAnsi"/>
                <w:sz w:val="22"/>
                <w:szCs w:val="22"/>
              </w:rPr>
              <w:t>2024</w:t>
            </w:r>
            <w:r w:rsidR="00F5268C" w:rsidRPr="00B9682F">
              <w:rPr>
                <w:rFonts w:asciiTheme="minorHAnsi" w:hAnsiTheme="minorHAnsi" w:cstheme="minorHAnsi"/>
                <w:sz w:val="22"/>
                <w:szCs w:val="22"/>
              </w:rPr>
              <w:t xml:space="preserve"> </w:t>
            </w:r>
            <w:r w:rsidR="001D49DC" w:rsidRPr="00B9682F">
              <w:rPr>
                <w:rFonts w:asciiTheme="minorHAnsi" w:hAnsiTheme="minorHAnsi" w:cstheme="minorHAnsi"/>
                <w:sz w:val="22"/>
                <w:szCs w:val="22"/>
              </w:rPr>
              <w:t>– Jan to Jun</w:t>
            </w:r>
          </w:p>
        </w:tc>
      </w:tr>
      <w:tr w:rsidR="001D49DC" w:rsidRPr="00B9682F" w14:paraId="0CF18B09" w14:textId="77777777" w:rsidTr="00863425">
        <w:trPr>
          <w:jc w:val="center"/>
        </w:trPr>
        <w:tc>
          <w:tcPr>
            <w:tcW w:w="1598" w:type="dxa"/>
            <w:shd w:val="clear" w:color="auto" w:fill="auto"/>
          </w:tcPr>
          <w:p w14:paraId="45FCF259" w14:textId="77777777" w:rsidR="001D49DC" w:rsidRPr="00B9682F" w:rsidRDefault="001D49DC" w:rsidP="00863425">
            <w:pPr>
              <w:jc w:val="center"/>
              <w:rPr>
                <w:rFonts w:asciiTheme="minorHAnsi" w:hAnsiTheme="minorHAnsi" w:cstheme="minorHAnsi"/>
                <w:sz w:val="22"/>
                <w:szCs w:val="22"/>
              </w:rPr>
            </w:pPr>
            <w:r w:rsidRPr="00B9682F">
              <w:rPr>
                <w:rFonts w:asciiTheme="minorHAnsi" w:hAnsiTheme="minorHAnsi" w:cstheme="minorHAnsi"/>
                <w:sz w:val="22"/>
                <w:szCs w:val="22"/>
              </w:rPr>
              <w:t>Year 4</w:t>
            </w:r>
          </w:p>
        </w:tc>
        <w:tc>
          <w:tcPr>
            <w:tcW w:w="2479" w:type="dxa"/>
            <w:shd w:val="clear" w:color="auto" w:fill="auto"/>
          </w:tcPr>
          <w:p w14:paraId="13EA1ED2" w14:textId="65AE6B59" w:rsidR="001D49DC" w:rsidRPr="00B9682F" w:rsidRDefault="00836689" w:rsidP="00863425">
            <w:pPr>
              <w:jc w:val="center"/>
              <w:rPr>
                <w:rFonts w:asciiTheme="minorHAnsi" w:hAnsiTheme="minorHAnsi" w:cstheme="minorHAnsi"/>
                <w:sz w:val="22"/>
                <w:szCs w:val="22"/>
              </w:rPr>
            </w:pPr>
            <w:r>
              <w:rPr>
                <w:rFonts w:asciiTheme="minorHAnsi" w:hAnsiTheme="minorHAnsi" w:cstheme="minorHAnsi"/>
                <w:sz w:val="22"/>
                <w:szCs w:val="22"/>
              </w:rPr>
              <w:t>2023</w:t>
            </w:r>
            <w:r w:rsidR="00F5268C" w:rsidRPr="00B9682F">
              <w:rPr>
                <w:rFonts w:asciiTheme="minorHAnsi" w:hAnsiTheme="minorHAnsi" w:cstheme="minorHAnsi"/>
                <w:sz w:val="22"/>
                <w:szCs w:val="22"/>
              </w:rPr>
              <w:t xml:space="preserve"> </w:t>
            </w:r>
            <w:r w:rsidR="001D49DC" w:rsidRPr="00B9682F">
              <w:rPr>
                <w:rFonts w:asciiTheme="minorHAnsi" w:hAnsiTheme="minorHAnsi" w:cstheme="minorHAnsi"/>
                <w:sz w:val="22"/>
                <w:szCs w:val="22"/>
              </w:rPr>
              <w:t>– Jan to Jun</w:t>
            </w:r>
          </w:p>
        </w:tc>
        <w:tc>
          <w:tcPr>
            <w:tcW w:w="2375" w:type="dxa"/>
            <w:shd w:val="clear" w:color="auto" w:fill="auto"/>
          </w:tcPr>
          <w:p w14:paraId="17AD13A4" w14:textId="6F5932FC" w:rsidR="001D49DC" w:rsidRPr="00B9682F" w:rsidRDefault="004628A5" w:rsidP="00863425">
            <w:pPr>
              <w:jc w:val="center"/>
              <w:rPr>
                <w:rFonts w:asciiTheme="minorHAnsi" w:hAnsiTheme="minorHAnsi" w:cstheme="minorHAnsi"/>
                <w:sz w:val="22"/>
                <w:szCs w:val="22"/>
              </w:rPr>
            </w:pPr>
            <w:r>
              <w:rPr>
                <w:rFonts w:asciiTheme="minorHAnsi" w:hAnsiTheme="minorHAnsi" w:cstheme="minorHAnsi"/>
                <w:sz w:val="22"/>
                <w:szCs w:val="22"/>
              </w:rPr>
              <w:t>$</w:t>
            </w:r>
            <w:r w:rsidRPr="008A5658">
              <w:rPr>
                <w:rFonts w:asciiTheme="minorHAnsi" w:hAnsiTheme="minorHAnsi" w:cstheme="minorHAnsi"/>
                <w:sz w:val="22"/>
                <w:szCs w:val="22"/>
              </w:rPr>
              <w:t>85,423</w:t>
            </w:r>
          </w:p>
        </w:tc>
        <w:tc>
          <w:tcPr>
            <w:tcW w:w="2375" w:type="dxa"/>
            <w:shd w:val="clear" w:color="auto" w:fill="auto"/>
          </w:tcPr>
          <w:p w14:paraId="65D73AA4" w14:textId="4C05DED7" w:rsidR="001D49DC" w:rsidRPr="00B9682F" w:rsidRDefault="002D2F24" w:rsidP="00863425">
            <w:pPr>
              <w:jc w:val="center"/>
              <w:rPr>
                <w:rFonts w:asciiTheme="minorHAnsi" w:hAnsiTheme="minorHAnsi" w:cstheme="minorHAnsi"/>
                <w:sz w:val="22"/>
                <w:szCs w:val="22"/>
              </w:rPr>
            </w:pPr>
            <w:r>
              <w:rPr>
                <w:rFonts w:asciiTheme="minorHAnsi" w:hAnsiTheme="minorHAnsi" w:cstheme="minorHAnsi"/>
                <w:sz w:val="22"/>
                <w:szCs w:val="22"/>
              </w:rPr>
              <w:t>2024</w:t>
            </w:r>
            <w:r w:rsidR="00E76BEE" w:rsidRPr="00B9682F">
              <w:rPr>
                <w:rFonts w:asciiTheme="minorHAnsi" w:hAnsiTheme="minorHAnsi" w:cstheme="minorHAnsi"/>
                <w:sz w:val="22"/>
                <w:szCs w:val="22"/>
              </w:rPr>
              <w:t xml:space="preserve"> </w:t>
            </w:r>
            <w:r w:rsidR="001D49DC" w:rsidRPr="00B9682F">
              <w:rPr>
                <w:rFonts w:asciiTheme="minorHAnsi" w:hAnsiTheme="minorHAnsi" w:cstheme="minorHAnsi"/>
                <w:sz w:val="22"/>
                <w:szCs w:val="22"/>
              </w:rPr>
              <w:t>– Jul to Dec</w:t>
            </w:r>
          </w:p>
        </w:tc>
      </w:tr>
    </w:tbl>
    <w:p w14:paraId="296F8980" w14:textId="77777777" w:rsidR="009675A0" w:rsidRPr="00B9682F" w:rsidRDefault="009675A0" w:rsidP="009675A0">
      <w:pPr>
        <w:rPr>
          <w:rFonts w:asciiTheme="minorHAnsi" w:hAnsiTheme="minorHAnsi" w:cstheme="minorHAnsi"/>
          <w:sz w:val="22"/>
          <w:szCs w:val="22"/>
        </w:rPr>
      </w:pPr>
    </w:p>
    <w:p w14:paraId="36FAB3F0" w14:textId="77777777" w:rsidR="009675A0" w:rsidRPr="00B9682F" w:rsidRDefault="009675A0" w:rsidP="009675A0">
      <w:pPr>
        <w:rPr>
          <w:rFonts w:asciiTheme="minorHAnsi" w:hAnsiTheme="minorHAnsi" w:cstheme="minorHAnsi"/>
          <w:i/>
          <w:sz w:val="22"/>
          <w:szCs w:val="22"/>
        </w:rPr>
      </w:pPr>
      <w:r w:rsidRPr="00B9682F">
        <w:rPr>
          <w:rFonts w:asciiTheme="minorHAnsi" w:hAnsiTheme="minorHAnsi" w:cstheme="minorHAnsi"/>
          <w:b/>
          <w:i/>
          <w:sz w:val="22"/>
          <w:szCs w:val="22"/>
          <w:u w:val="single"/>
        </w:rPr>
        <w:t>PLEASE NOTE:</w:t>
      </w:r>
      <w:r w:rsidRPr="00B9682F">
        <w:rPr>
          <w:rFonts w:asciiTheme="minorHAnsi" w:hAnsiTheme="minorHAnsi" w:cstheme="minorHAnsi"/>
          <w:sz w:val="22"/>
          <w:szCs w:val="22"/>
        </w:rPr>
        <w:t xml:space="preserve"> </w:t>
      </w:r>
      <w:r w:rsidRPr="00B9682F">
        <w:rPr>
          <w:rFonts w:asciiTheme="minorHAnsi" w:hAnsiTheme="minorHAnsi" w:cstheme="minorHAnsi"/>
          <w:i/>
          <w:sz w:val="22"/>
          <w:szCs w:val="22"/>
        </w:rPr>
        <w:t xml:space="preserve">Although both examples provided do show how the ARC calculates the salary and stipend rate, the Administering Organisation is still free to top up salaries and stipends at their own discretion. The </w:t>
      </w:r>
      <w:proofErr w:type="gramStart"/>
      <w:r w:rsidRPr="00B9682F">
        <w:rPr>
          <w:rFonts w:asciiTheme="minorHAnsi" w:hAnsiTheme="minorHAnsi" w:cstheme="minorHAnsi"/>
          <w:i/>
          <w:sz w:val="22"/>
          <w:szCs w:val="22"/>
        </w:rPr>
        <w:t>ARC</w:t>
      </w:r>
      <w:proofErr w:type="gramEnd"/>
      <w:r w:rsidRPr="00B9682F">
        <w:rPr>
          <w:rFonts w:asciiTheme="minorHAnsi" w:hAnsiTheme="minorHAnsi" w:cstheme="minorHAnsi"/>
          <w:i/>
          <w:sz w:val="22"/>
          <w:szCs w:val="22"/>
        </w:rPr>
        <w:t xml:space="preserve"> however, will not provide additional funds for these top-ups and any awarded ARC funding already paid to the Administering Organisation are not to be used for this purpose.</w:t>
      </w:r>
    </w:p>
    <w:p w14:paraId="4AD5E01E" w14:textId="77777777" w:rsidR="006F5D97" w:rsidRPr="00A75BF2" w:rsidRDefault="006F5D97">
      <w:pPr>
        <w:rPr>
          <w:rFonts w:asciiTheme="minorHAnsi" w:hAnsiTheme="minorHAnsi" w:cstheme="minorHAnsi"/>
        </w:rPr>
      </w:pPr>
    </w:p>
    <w:sectPr w:rsidR="006F5D97" w:rsidRPr="00A75BF2" w:rsidSect="000E6881">
      <w:headerReference w:type="even" r:id="rId11"/>
      <w:headerReference w:type="default" r:id="rId12"/>
      <w:footerReference w:type="even" r:id="rId13"/>
      <w:footerReference w:type="default" r:id="rId14"/>
      <w:headerReference w:type="first" r:id="rId15"/>
      <w:footerReference w:type="first" r:id="rId16"/>
      <w:pgSz w:w="11906" w:h="16838"/>
      <w:pgMar w:top="1440" w:right="707" w:bottom="1440" w:left="993" w:header="709" w:footer="3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2D1EB3" w14:textId="77777777" w:rsidR="00A37F84" w:rsidRDefault="00A37F84">
      <w:r>
        <w:separator/>
      </w:r>
    </w:p>
  </w:endnote>
  <w:endnote w:type="continuationSeparator" w:id="0">
    <w:p w14:paraId="022CE14A" w14:textId="77777777" w:rsidR="00A37F84" w:rsidRDefault="00A37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926EE" w14:textId="77777777" w:rsidR="0031372C" w:rsidRDefault="003137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43B71" w14:textId="54A6B6A2" w:rsidR="00452EDB" w:rsidRPr="00BA3655" w:rsidRDefault="00F648C7" w:rsidP="00567FE6">
    <w:pPr>
      <w:pStyle w:val="Footer"/>
      <w:pBdr>
        <w:top w:val="single" w:sz="4" w:space="1" w:color="D9D9D9"/>
      </w:pBdr>
      <w:rPr>
        <w:rFonts w:asciiTheme="minorHAnsi" w:hAnsiTheme="minorHAnsi" w:cstheme="minorHAnsi"/>
      </w:rPr>
    </w:pPr>
    <w:r>
      <w:rPr>
        <w:rFonts w:asciiTheme="minorHAnsi" w:hAnsiTheme="minorHAnsi" w:cstheme="minorHAnsi"/>
      </w:rPr>
      <w:t>2025 Salary and Stipend Rates for Discovery and Linkage Pro</w:t>
    </w:r>
    <w:r w:rsidR="00C230F3">
      <w:rPr>
        <w:rFonts w:asciiTheme="minorHAnsi" w:hAnsiTheme="minorHAnsi" w:cstheme="minorHAnsi"/>
      </w:rPr>
      <w:t>grams</w:t>
    </w:r>
    <w:r>
      <w:rPr>
        <w:rFonts w:asciiTheme="minorHAnsi" w:hAnsiTheme="minorHAnsi" w:cstheme="minorHAnsi"/>
      </w:rPr>
      <w:t xml:space="preserve"> – updated </w:t>
    </w:r>
    <w:r w:rsidR="00DC264B">
      <w:rPr>
        <w:rFonts w:asciiTheme="minorHAnsi" w:hAnsiTheme="minorHAnsi" w:cstheme="minorHAnsi"/>
      </w:rPr>
      <w:t>03/01/2025</w:t>
    </w:r>
    <w:r w:rsidR="00C06125">
      <w:rPr>
        <w:rFonts w:asciiTheme="minorHAnsi" w:hAnsiTheme="minorHAnsi" w:cstheme="minorHAnsi"/>
      </w:rPr>
      <w:tab/>
    </w:r>
    <w:r w:rsidR="00452EDB" w:rsidRPr="00BA3655">
      <w:rPr>
        <w:rFonts w:asciiTheme="minorHAnsi" w:hAnsiTheme="minorHAnsi" w:cstheme="minorHAnsi"/>
      </w:rPr>
      <w:fldChar w:fldCharType="begin"/>
    </w:r>
    <w:r w:rsidR="00452EDB" w:rsidRPr="00BA3655">
      <w:rPr>
        <w:rFonts w:asciiTheme="minorHAnsi" w:hAnsiTheme="minorHAnsi" w:cstheme="minorHAnsi"/>
      </w:rPr>
      <w:instrText xml:space="preserve"> PAGE   \* MERGEFORMAT </w:instrText>
    </w:r>
    <w:r w:rsidR="00452EDB" w:rsidRPr="00BA3655">
      <w:rPr>
        <w:rFonts w:asciiTheme="minorHAnsi" w:hAnsiTheme="minorHAnsi" w:cstheme="minorHAnsi"/>
      </w:rPr>
      <w:fldChar w:fldCharType="separate"/>
    </w:r>
    <w:r w:rsidR="00AF3122" w:rsidRPr="00BA3655">
      <w:rPr>
        <w:rFonts w:asciiTheme="minorHAnsi" w:hAnsiTheme="minorHAnsi" w:cstheme="minorHAnsi"/>
        <w:noProof/>
      </w:rPr>
      <w:t>6</w:t>
    </w:r>
    <w:r w:rsidR="00452EDB" w:rsidRPr="00BA3655">
      <w:rPr>
        <w:rFonts w:asciiTheme="minorHAnsi" w:hAnsiTheme="minorHAnsi" w:cstheme="minorHAnsi"/>
        <w:noProof/>
      </w:rPr>
      <w:fldChar w:fldCharType="end"/>
    </w:r>
    <w:r w:rsidR="00452EDB" w:rsidRPr="00BA3655">
      <w:rPr>
        <w:rFonts w:asciiTheme="minorHAnsi" w:hAnsiTheme="minorHAnsi" w:cstheme="minorHAnsi"/>
      </w:rPr>
      <w:t xml:space="preserve"> | </w:t>
    </w:r>
    <w:r w:rsidR="00452EDB" w:rsidRPr="00BA3655">
      <w:rPr>
        <w:rFonts w:asciiTheme="minorHAnsi" w:hAnsiTheme="minorHAnsi" w:cstheme="minorHAnsi"/>
        <w:color w:val="7F7F7F"/>
        <w:spacing w:val="60"/>
      </w:rPr>
      <w:t>Page</w:t>
    </w:r>
  </w:p>
  <w:p w14:paraId="5939175F" w14:textId="77777777" w:rsidR="00452EDB" w:rsidRDefault="00452E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2969A" w14:textId="2FE7C4DD" w:rsidR="00A17D6A" w:rsidRPr="00BA3655" w:rsidRDefault="00A17D6A" w:rsidP="00A17D6A">
    <w:pPr>
      <w:pStyle w:val="Footer"/>
      <w:pBdr>
        <w:top w:val="single" w:sz="4" w:space="1" w:color="D9D9D9"/>
      </w:pBdr>
      <w:rPr>
        <w:rFonts w:asciiTheme="minorHAnsi" w:hAnsiTheme="minorHAnsi" w:cstheme="minorHAnsi"/>
      </w:rPr>
    </w:pPr>
    <w:r>
      <w:rPr>
        <w:rFonts w:asciiTheme="minorHAnsi" w:hAnsiTheme="minorHAnsi" w:cstheme="minorHAnsi"/>
      </w:rPr>
      <w:t>202</w:t>
    </w:r>
    <w:r w:rsidR="00F648C7">
      <w:rPr>
        <w:rFonts w:asciiTheme="minorHAnsi" w:hAnsiTheme="minorHAnsi" w:cstheme="minorHAnsi"/>
      </w:rPr>
      <w:t>5</w:t>
    </w:r>
    <w:r>
      <w:rPr>
        <w:rFonts w:asciiTheme="minorHAnsi" w:hAnsiTheme="minorHAnsi" w:cstheme="minorHAnsi"/>
      </w:rPr>
      <w:t xml:space="preserve"> Salary and Stipend Rates for Discovery and Linkage Pro</w:t>
    </w:r>
    <w:r w:rsidR="00C230F3">
      <w:rPr>
        <w:rFonts w:asciiTheme="minorHAnsi" w:hAnsiTheme="minorHAnsi" w:cstheme="minorHAnsi"/>
      </w:rPr>
      <w:t>grams</w:t>
    </w:r>
    <w:r>
      <w:rPr>
        <w:rFonts w:asciiTheme="minorHAnsi" w:hAnsiTheme="minorHAnsi" w:cstheme="minorHAnsi"/>
      </w:rPr>
      <w:t xml:space="preserve"> – updated </w:t>
    </w:r>
    <w:r w:rsidR="00DC264B">
      <w:rPr>
        <w:rFonts w:asciiTheme="minorHAnsi" w:hAnsiTheme="minorHAnsi" w:cstheme="minorHAnsi"/>
      </w:rPr>
      <w:t>03/01/2025</w:t>
    </w:r>
    <w:r>
      <w:rPr>
        <w:rFonts w:asciiTheme="minorHAnsi" w:hAnsiTheme="minorHAnsi" w:cstheme="minorHAnsi"/>
      </w:rPr>
      <w:tab/>
    </w:r>
    <w:r w:rsidRPr="00BA3655">
      <w:rPr>
        <w:rFonts w:asciiTheme="minorHAnsi" w:hAnsiTheme="minorHAnsi" w:cstheme="minorHAnsi"/>
      </w:rPr>
      <w:fldChar w:fldCharType="begin"/>
    </w:r>
    <w:r w:rsidRPr="00BA3655">
      <w:rPr>
        <w:rFonts w:asciiTheme="minorHAnsi" w:hAnsiTheme="minorHAnsi" w:cstheme="minorHAnsi"/>
      </w:rPr>
      <w:instrText xml:space="preserve"> PAGE   \* MERGEFORMAT </w:instrText>
    </w:r>
    <w:r w:rsidRPr="00BA3655">
      <w:rPr>
        <w:rFonts w:asciiTheme="minorHAnsi" w:hAnsiTheme="minorHAnsi" w:cstheme="minorHAnsi"/>
      </w:rPr>
      <w:fldChar w:fldCharType="separate"/>
    </w:r>
    <w:r>
      <w:rPr>
        <w:rFonts w:asciiTheme="minorHAnsi" w:hAnsiTheme="minorHAnsi" w:cstheme="minorHAnsi"/>
      </w:rPr>
      <w:t>2</w:t>
    </w:r>
    <w:r w:rsidRPr="00BA3655">
      <w:rPr>
        <w:rFonts w:asciiTheme="minorHAnsi" w:hAnsiTheme="minorHAnsi" w:cstheme="minorHAnsi"/>
        <w:noProof/>
      </w:rPr>
      <w:fldChar w:fldCharType="end"/>
    </w:r>
    <w:r w:rsidRPr="00BA3655">
      <w:rPr>
        <w:rFonts w:asciiTheme="minorHAnsi" w:hAnsiTheme="minorHAnsi" w:cstheme="minorHAnsi"/>
      </w:rPr>
      <w:t xml:space="preserve"> | </w:t>
    </w:r>
    <w:r w:rsidRPr="00BA3655">
      <w:rPr>
        <w:rFonts w:asciiTheme="minorHAnsi" w:hAnsiTheme="minorHAnsi" w:cstheme="minorHAnsi"/>
        <w:color w:val="7F7F7F"/>
        <w:spacing w:val="60"/>
      </w:rPr>
      <w:t>Pag</w:t>
    </w:r>
    <w:r>
      <w:rPr>
        <w:rFonts w:asciiTheme="minorHAnsi" w:hAnsiTheme="minorHAnsi" w:cstheme="minorHAnsi"/>
        <w:color w:val="7F7F7F"/>
        <w:spacing w:val="60"/>
      </w:rPr>
      <w:t>e</w:t>
    </w:r>
  </w:p>
  <w:p w14:paraId="69441626" w14:textId="77777777" w:rsidR="00A17D6A" w:rsidRDefault="00A17D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24AC39" w14:textId="77777777" w:rsidR="00A37F84" w:rsidRDefault="00A37F84">
      <w:r>
        <w:separator/>
      </w:r>
    </w:p>
  </w:footnote>
  <w:footnote w:type="continuationSeparator" w:id="0">
    <w:p w14:paraId="4CC5C0B5" w14:textId="77777777" w:rsidR="00A37F84" w:rsidRDefault="00A37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C394E" w14:textId="77777777" w:rsidR="0031372C" w:rsidRDefault="003137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F15A0" w14:textId="77777777" w:rsidR="0031372C" w:rsidRDefault="003137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17B20" w14:textId="3962C314" w:rsidR="00452EDB" w:rsidRDefault="00A17D6A">
    <w:pPr>
      <w:pStyle w:val="Header"/>
    </w:pPr>
    <w:r w:rsidRPr="00613816">
      <w:rPr>
        <w:noProof/>
        <w:lang w:eastAsia="en-AU"/>
      </w:rPr>
      <w:drawing>
        <wp:anchor distT="0" distB="0" distL="114300" distR="114300" simplePos="0" relativeHeight="251661312" behindDoc="0" locked="0" layoutInCell="1" allowOverlap="1" wp14:anchorId="1CE2B354" wp14:editId="22D79608">
          <wp:simplePos x="0" y="0"/>
          <wp:positionH relativeFrom="column">
            <wp:posOffset>3629025</wp:posOffset>
          </wp:positionH>
          <wp:positionV relativeFrom="paragraph">
            <wp:posOffset>-191135</wp:posOffset>
          </wp:positionV>
          <wp:extent cx="2343150" cy="654685"/>
          <wp:effectExtent l="0" t="0" r="0" b="0"/>
          <wp:wrapNone/>
          <wp:docPr id="618588180" name="Picture 618588180" descr="Australian Researc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Research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654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F7C7F"/>
    <w:multiLevelType w:val="hybridMultilevel"/>
    <w:tmpl w:val="7520B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7E5456"/>
    <w:multiLevelType w:val="hybridMultilevel"/>
    <w:tmpl w:val="6972C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4A49F7"/>
    <w:multiLevelType w:val="hybridMultilevel"/>
    <w:tmpl w:val="D0E0BCA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50F2241"/>
    <w:multiLevelType w:val="hybridMultilevel"/>
    <w:tmpl w:val="A6E2C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701DD6"/>
    <w:multiLevelType w:val="hybridMultilevel"/>
    <w:tmpl w:val="BDAE4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3466FB"/>
    <w:multiLevelType w:val="hybridMultilevel"/>
    <w:tmpl w:val="DA2C7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EB68E0"/>
    <w:multiLevelType w:val="hybridMultilevel"/>
    <w:tmpl w:val="48D22D28"/>
    <w:lvl w:ilvl="0" w:tplc="0C090001">
      <w:start w:val="1"/>
      <w:numFmt w:val="bullet"/>
      <w:lvlText w:val=""/>
      <w:lvlJc w:val="left"/>
      <w:pPr>
        <w:tabs>
          <w:tab w:val="num" w:pos="360"/>
        </w:tabs>
        <w:ind w:left="360" w:hanging="360"/>
      </w:pPr>
      <w:rPr>
        <w:rFonts w:ascii="Symbol" w:hAnsi="Symbol" w:hint="default"/>
      </w:rPr>
    </w:lvl>
    <w:lvl w:ilvl="1" w:tplc="EA347638">
      <w:start w:val="1"/>
      <w:numFmt w:val="bullet"/>
      <w:lvlText w:val=""/>
      <w:lvlJc w:val="left"/>
      <w:pPr>
        <w:tabs>
          <w:tab w:val="num" w:pos="1080"/>
        </w:tabs>
        <w:ind w:left="1080" w:hanging="360"/>
      </w:pPr>
      <w:rPr>
        <w:rFonts w:ascii="Symbol" w:hAnsi="Symbo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1605F23"/>
    <w:multiLevelType w:val="hybridMultilevel"/>
    <w:tmpl w:val="00D68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9383317"/>
    <w:multiLevelType w:val="hybridMultilevel"/>
    <w:tmpl w:val="3118D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B6D56BE"/>
    <w:multiLevelType w:val="hybridMultilevel"/>
    <w:tmpl w:val="F7703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6013E84"/>
    <w:multiLevelType w:val="hybridMultilevel"/>
    <w:tmpl w:val="329E580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B9A5DE1"/>
    <w:multiLevelType w:val="hybridMultilevel"/>
    <w:tmpl w:val="9C54B3E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3C65DCB"/>
    <w:multiLevelType w:val="hybridMultilevel"/>
    <w:tmpl w:val="CC80C32E"/>
    <w:lvl w:ilvl="0" w:tplc="29866584">
      <w:start w:val="1"/>
      <w:numFmt w:val="bullet"/>
      <w:lvlText w:val=""/>
      <w:lvlJc w:val="left"/>
      <w:pPr>
        <w:tabs>
          <w:tab w:val="num" w:pos="360"/>
        </w:tabs>
        <w:ind w:left="227" w:hanging="227"/>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5272807"/>
    <w:multiLevelType w:val="hybridMultilevel"/>
    <w:tmpl w:val="9F6A1866"/>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num w:numId="1" w16cid:durableId="1063791831">
    <w:abstractNumId w:val="10"/>
  </w:num>
  <w:num w:numId="2" w16cid:durableId="1915970790">
    <w:abstractNumId w:val="2"/>
  </w:num>
  <w:num w:numId="3" w16cid:durableId="1002897962">
    <w:abstractNumId w:val="12"/>
  </w:num>
  <w:num w:numId="4" w16cid:durableId="1631470813">
    <w:abstractNumId w:val="11"/>
  </w:num>
  <w:num w:numId="5" w16cid:durableId="635989252">
    <w:abstractNumId w:val="6"/>
  </w:num>
  <w:num w:numId="6" w16cid:durableId="1400593544">
    <w:abstractNumId w:val="8"/>
  </w:num>
  <w:num w:numId="7" w16cid:durableId="824856268">
    <w:abstractNumId w:val="9"/>
  </w:num>
  <w:num w:numId="8" w16cid:durableId="1472945264">
    <w:abstractNumId w:val="4"/>
  </w:num>
  <w:num w:numId="9" w16cid:durableId="803887663">
    <w:abstractNumId w:val="3"/>
  </w:num>
  <w:num w:numId="10" w16cid:durableId="141776389">
    <w:abstractNumId w:val="5"/>
  </w:num>
  <w:num w:numId="11" w16cid:durableId="1368262594">
    <w:abstractNumId w:val="1"/>
  </w:num>
  <w:num w:numId="12" w16cid:durableId="708723633">
    <w:abstractNumId w:val="0"/>
  </w:num>
  <w:num w:numId="13" w16cid:durableId="1905792625">
    <w:abstractNumId w:val="7"/>
  </w:num>
  <w:num w:numId="14" w16cid:durableId="16680228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5A0"/>
    <w:rsid w:val="00003103"/>
    <w:rsid w:val="00005D9C"/>
    <w:rsid w:val="0000720B"/>
    <w:rsid w:val="00014604"/>
    <w:rsid w:val="0001660D"/>
    <w:rsid w:val="0002190C"/>
    <w:rsid w:val="000251BF"/>
    <w:rsid w:val="00034EAF"/>
    <w:rsid w:val="00035528"/>
    <w:rsid w:val="00041D0F"/>
    <w:rsid w:val="00041EC4"/>
    <w:rsid w:val="0004447E"/>
    <w:rsid w:val="00051140"/>
    <w:rsid w:val="000562DB"/>
    <w:rsid w:val="00056BCF"/>
    <w:rsid w:val="000706A8"/>
    <w:rsid w:val="0007328B"/>
    <w:rsid w:val="00074C93"/>
    <w:rsid w:val="00085E4C"/>
    <w:rsid w:val="00086187"/>
    <w:rsid w:val="00091DDD"/>
    <w:rsid w:val="00094891"/>
    <w:rsid w:val="000978F3"/>
    <w:rsid w:val="000A528C"/>
    <w:rsid w:val="000B104D"/>
    <w:rsid w:val="000B2AE0"/>
    <w:rsid w:val="000B59F6"/>
    <w:rsid w:val="000C0DDE"/>
    <w:rsid w:val="000D337D"/>
    <w:rsid w:val="000E529E"/>
    <w:rsid w:val="000E613B"/>
    <w:rsid w:val="000E6881"/>
    <w:rsid w:val="001018B1"/>
    <w:rsid w:val="00103663"/>
    <w:rsid w:val="00105933"/>
    <w:rsid w:val="001069E9"/>
    <w:rsid w:val="001119EC"/>
    <w:rsid w:val="00112BF5"/>
    <w:rsid w:val="00134172"/>
    <w:rsid w:val="0013517C"/>
    <w:rsid w:val="0013653C"/>
    <w:rsid w:val="00136EDD"/>
    <w:rsid w:val="00137001"/>
    <w:rsid w:val="00150BD6"/>
    <w:rsid w:val="00150F22"/>
    <w:rsid w:val="00151A4E"/>
    <w:rsid w:val="00156332"/>
    <w:rsid w:val="001564C1"/>
    <w:rsid w:val="0015755A"/>
    <w:rsid w:val="00160028"/>
    <w:rsid w:val="001646A3"/>
    <w:rsid w:val="001654FE"/>
    <w:rsid w:val="00166154"/>
    <w:rsid w:val="001724C2"/>
    <w:rsid w:val="001777EA"/>
    <w:rsid w:val="00184061"/>
    <w:rsid w:val="00194F74"/>
    <w:rsid w:val="001A37C9"/>
    <w:rsid w:val="001A707D"/>
    <w:rsid w:val="001B0445"/>
    <w:rsid w:val="001B2F69"/>
    <w:rsid w:val="001B5785"/>
    <w:rsid w:val="001B5BB3"/>
    <w:rsid w:val="001C17F2"/>
    <w:rsid w:val="001C4073"/>
    <w:rsid w:val="001C5148"/>
    <w:rsid w:val="001D1683"/>
    <w:rsid w:val="001D49DC"/>
    <w:rsid w:val="001E0DAB"/>
    <w:rsid w:val="001E2E4D"/>
    <w:rsid w:val="001E38A7"/>
    <w:rsid w:val="001E61B0"/>
    <w:rsid w:val="001F18AF"/>
    <w:rsid w:val="001F2456"/>
    <w:rsid w:val="001F3077"/>
    <w:rsid w:val="001F5150"/>
    <w:rsid w:val="001F5847"/>
    <w:rsid w:val="00215F23"/>
    <w:rsid w:val="00221E01"/>
    <w:rsid w:val="00227931"/>
    <w:rsid w:val="0023298F"/>
    <w:rsid w:val="0023610E"/>
    <w:rsid w:val="00237754"/>
    <w:rsid w:val="00241634"/>
    <w:rsid w:val="0024618C"/>
    <w:rsid w:val="00247B52"/>
    <w:rsid w:val="002510CC"/>
    <w:rsid w:val="0025310F"/>
    <w:rsid w:val="00254B25"/>
    <w:rsid w:val="00256973"/>
    <w:rsid w:val="00256E3B"/>
    <w:rsid w:val="0026093A"/>
    <w:rsid w:val="00263A09"/>
    <w:rsid w:val="00271336"/>
    <w:rsid w:val="00275153"/>
    <w:rsid w:val="00281215"/>
    <w:rsid w:val="00282A25"/>
    <w:rsid w:val="00282D84"/>
    <w:rsid w:val="00283897"/>
    <w:rsid w:val="00287CFD"/>
    <w:rsid w:val="00290EA2"/>
    <w:rsid w:val="0029512C"/>
    <w:rsid w:val="002953E1"/>
    <w:rsid w:val="00296B5A"/>
    <w:rsid w:val="002A0D89"/>
    <w:rsid w:val="002A6F8F"/>
    <w:rsid w:val="002B041A"/>
    <w:rsid w:val="002B28DF"/>
    <w:rsid w:val="002B2E43"/>
    <w:rsid w:val="002B69B8"/>
    <w:rsid w:val="002B719A"/>
    <w:rsid w:val="002D2F24"/>
    <w:rsid w:val="002E4AB2"/>
    <w:rsid w:val="002E5F4A"/>
    <w:rsid w:val="002F7551"/>
    <w:rsid w:val="003009CB"/>
    <w:rsid w:val="0031372C"/>
    <w:rsid w:val="003139D9"/>
    <w:rsid w:val="00313AEA"/>
    <w:rsid w:val="00317900"/>
    <w:rsid w:val="003205E5"/>
    <w:rsid w:val="003223F5"/>
    <w:rsid w:val="00323262"/>
    <w:rsid w:val="0032541C"/>
    <w:rsid w:val="00325C84"/>
    <w:rsid w:val="00331EAA"/>
    <w:rsid w:val="00340473"/>
    <w:rsid w:val="00350063"/>
    <w:rsid w:val="00353236"/>
    <w:rsid w:val="00371C04"/>
    <w:rsid w:val="00372A35"/>
    <w:rsid w:val="003730D4"/>
    <w:rsid w:val="00374866"/>
    <w:rsid w:val="0037545D"/>
    <w:rsid w:val="00375B66"/>
    <w:rsid w:val="0037662C"/>
    <w:rsid w:val="00377DB9"/>
    <w:rsid w:val="003945AA"/>
    <w:rsid w:val="003A0AE4"/>
    <w:rsid w:val="003A13ED"/>
    <w:rsid w:val="003A4704"/>
    <w:rsid w:val="003A6158"/>
    <w:rsid w:val="003A7F52"/>
    <w:rsid w:val="003B11EF"/>
    <w:rsid w:val="003B1925"/>
    <w:rsid w:val="003B4966"/>
    <w:rsid w:val="003B7E0C"/>
    <w:rsid w:val="003C22CC"/>
    <w:rsid w:val="003E71D8"/>
    <w:rsid w:val="003F69D9"/>
    <w:rsid w:val="00406F26"/>
    <w:rsid w:val="00410D90"/>
    <w:rsid w:val="00413978"/>
    <w:rsid w:val="00413B80"/>
    <w:rsid w:val="00415CF2"/>
    <w:rsid w:val="004227A3"/>
    <w:rsid w:val="00426F31"/>
    <w:rsid w:val="004314F9"/>
    <w:rsid w:val="00433CA5"/>
    <w:rsid w:val="00435C7B"/>
    <w:rsid w:val="0044651D"/>
    <w:rsid w:val="00452AE7"/>
    <w:rsid w:val="00452EDB"/>
    <w:rsid w:val="004535F3"/>
    <w:rsid w:val="00454EFC"/>
    <w:rsid w:val="00455E0B"/>
    <w:rsid w:val="00460BE3"/>
    <w:rsid w:val="0046209E"/>
    <w:rsid w:val="0046271B"/>
    <w:rsid w:val="004628A5"/>
    <w:rsid w:val="004653C5"/>
    <w:rsid w:val="00483F1F"/>
    <w:rsid w:val="0048543B"/>
    <w:rsid w:val="00490EF5"/>
    <w:rsid w:val="00491054"/>
    <w:rsid w:val="00493261"/>
    <w:rsid w:val="00494AC9"/>
    <w:rsid w:val="0049502B"/>
    <w:rsid w:val="004A1B72"/>
    <w:rsid w:val="004A4850"/>
    <w:rsid w:val="004A577B"/>
    <w:rsid w:val="004A6687"/>
    <w:rsid w:val="004B1ED2"/>
    <w:rsid w:val="004C04E4"/>
    <w:rsid w:val="004C3E6F"/>
    <w:rsid w:val="004C7BD8"/>
    <w:rsid w:val="004D3766"/>
    <w:rsid w:val="004D37B9"/>
    <w:rsid w:val="004D4AE8"/>
    <w:rsid w:val="004E0B6D"/>
    <w:rsid w:val="004E28DB"/>
    <w:rsid w:val="004E5630"/>
    <w:rsid w:val="004E5E1B"/>
    <w:rsid w:val="004E6715"/>
    <w:rsid w:val="004F02CA"/>
    <w:rsid w:val="004F1FDB"/>
    <w:rsid w:val="00507E68"/>
    <w:rsid w:val="00514E69"/>
    <w:rsid w:val="0051671F"/>
    <w:rsid w:val="00524832"/>
    <w:rsid w:val="00525030"/>
    <w:rsid w:val="00530CB8"/>
    <w:rsid w:val="00537EE0"/>
    <w:rsid w:val="00540074"/>
    <w:rsid w:val="00541937"/>
    <w:rsid w:val="00543542"/>
    <w:rsid w:val="0054569E"/>
    <w:rsid w:val="00545EBC"/>
    <w:rsid w:val="00546742"/>
    <w:rsid w:val="00547089"/>
    <w:rsid w:val="0054714C"/>
    <w:rsid w:val="00550CDF"/>
    <w:rsid w:val="005549AE"/>
    <w:rsid w:val="00555D06"/>
    <w:rsid w:val="00556ECA"/>
    <w:rsid w:val="005571D8"/>
    <w:rsid w:val="00561AD7"/>
    <w:rsid w:val="00564AEB"/>
    <w:rsid w:val="00565E9F"/>
    <w:rsid w:val="00566C00"/>
    <w:rsid w:val="0056795B"/>
    <w:rsid w:val="00567FE6"/>
    <w:rsid w:val="00582DF6"/>
    <w:rsid w:val="00584D4F"/>
    <w:rsid w:val="005866B4"/>
    <w:rsid w:val="00586C49"/>
    <w:rsid w:val="00592736"/>
    <w:rsid w:val="00595FEC"/>
    <w:rsid w:val="00596491"/>
    <w:rsid w:val="005B253E"/>
    <w:rsid w:val="005B25DA"/>
    <w:rsid w:val="005B365E"/>
    <w:rsid w:val="005B40A8"/>
    <w:rsid w:val="005B4ADC"/>
    <w:rsid w:val="005D2682"/>
    <w:rsid w:val="005D517D"/>
    <w:rsid w:val="005F2A48"/>
    <w:rsid w:val="005F31C6"/>
    <w:rsid w:val="005F5A29"/>
    <w:rsid w:val="005F7AAC"/>
    <w:rsid w:val="0060135E"/>
    <w:rsid w:val="0060200D"/>
    <w:rsid w:val="00606DDA"/>
    <w:rsid w:val="006114DE"/>
    <w:rsid w:val="0062462E"/>
    <w:rsid w:val="00625C8F"/>
    <w:rsid w:val="006368A9"/>
    <w:rsid w:val="006428DF"/>
    <w:rsid w:val="006511A3"/>
    <w:rsid w:val="006534EC"/>
    <w:rsid w:val="006543C1"/>
    <w:rsid w:val="00654CBA"/>
    <w:rsid w:val="00654EDF"/>
    <w:rsid w:val="00660397"/>
    <w:rsid w:val="00661912"/>
    <w:rsid w:val="00662D99"/>
    <w:rsid w:val="00666C85"/>
    <w:rsid w:val="00666E9D"/>
    <w:rsid w:val="0067352F"/>
    <w:rsid w:val="00677356"/>
    <w:rsid w:val="00677572"/>
    <w:rsid w:val="0068406D"/>
    <w:rsid w:val="00686C31"/>
    <w:rsid w:val="00687694"/>
    <w:rsid w:val="00693DEB"/>
    <w:rsid w:val="0069646E"/>
    <w:rsid w:val="006A06FA"/>
    <w:rsid w:val="006A2ECB"/>
    <w:rsid w:val="006A53C4"/>
    <w:rsid w:val="006A750B"/>
    <w:rsid w:val="006B13C7"/>
    <w:rsid w:val="006C06B7"/>
    <w:rsid w:val="006C7C0C"/>
    <w:rsid w:val="006D1BFE"/>
    <w:rsid w:val="006D388F"/>
    <w:rsid w:val="006D4E09"/>
    <w:rsid w:val="006E47B0"/>
    <w:rsid w:val="006E5121"/>
    <w:rsid w:val="006F12AD"/>
    <w:rsid w:val="006F1CAF"/>
    <w:rsid w:val="006F3211"/>
    <w:rsid w:val="006F35BF"/>
    <w:rsid w:val="006F483B"/>
    <w:rsid w:val="006F5D97"/>
    <w:rsid w:val="00702BBB"/>
    <w:rsid w:val="00704F52"/>
    <w:rsid w:val="00716B92"/>
    <w:rsid w:val="00717599"/>
    <w:rsid w:val="007203D4"/>
    <w:rsid w:val="007204E0"/>
    <w:rsid w:val="00721799"/>
    <w:rsid w:val="00721FD9"/>
    <w:rsid w:val="00724565"/>
    <w:rsid w:val="00726047"/>
    <w:rsid w:val="00746D95"/>
    <w:rsid w:val="00750E36"/>
    <w:rsid w:val="00751B39"/>
    <w:rsid w:val="00755B6F"/>
    <w:rsid w:val="00756945"/>
    <w:rsid w:val="00760568"/>
    <w:rsid w:val="007621B6"/>
    <w:rsid w:val="00763118"/>
    <w:rsid w:val="00775428"/>
    <w:rsid w:val="007765DA"/>
    <w:rsid w:val="00780C64"/>
    <w:rsid w:val="007827B0"/>
    <w:rsid w:val="00783708"/>
    <w:rsid w:val="00783A60"/>
    <w:rsid w:val="007935E2"/>
    <w:rsid w:val="007953BF"/>
    <w:rsid w:val="007965C8"/>
    <w:rsid w:val="007A09C8"/>
    <w:rsid w:val="007A2340"/>
    <w:rsid w:val="007A2BA5"/>
    <w:rsid w:val="007A54BD"/>
    <w:rsid w:val="007A723F"/>
    <w:rsid w:val="007A73DE"/>
    <w:rsid w:val="007B1846"/>
    <w:rsid w:val="007B56E7"/>
    <w:rsid w:val="007B5761"/>
    <w:rsid w:val="007C0ED4"/>
    <w:rsid w:val="007C35B2"/>
    <w:rsid w:val="007C3649"/>
    <w:rsid w:val="007C53B0"/>
    <w:rsid w:val="007D45B3"/>
    <w:rsid w:val="007D5380"/>
    <w:rsid w:val="007E1E9C"/>
    <w:rsid w:val="007F0174"/>
    <w:rsid w:val="007F091A"/>
    <w:rsid w:val="007F0DBE"/>
    <w:rsid w:val="007F42E7"/>
    <w:rsid w:val="00803154"/>
    <w:rsid w:val="008064DD"/>
    <w:rsid w:val="00807AD4"/>
    <w:rsid w:val="0081058D"/>
    <w:rsid w:val="008154ED"/>
    <w:rsid w:val="00820942"/>
    <w:rsid w:val="0082105E"/>
    <w:rsid w:val="0082675F"/>
    <w:rsid w:val="00832554"/>
    <w:rsid w:val="008325B6"/>
    <w:rsid w:val="00832F83"/>
    <w:rsid w:val="00833E0D"/>
    <w:rsid w:val="00836689"/>
    <w:rsid w:val="00850F6F"/>
    <w:rsid w:val="008556D4"/>
    <w:rsid w:val="00855EB8"/>
    <w:rsid w:val="00856669"/>
    <w:rsid w:val="00860FC3"/>
    <w:rsid w:val="00863425"/>
    <w:rsid w:val="0086490E"/>
    <w:rsid w:val="008745C8"/>
    <w:rsid w:val="00875E1A"/>
    <w:rsid w:val="008768F8"/>
    <w:rsid w:val="00880D53"/>
    <w:rsid w:val="00885DF7"/>
    <w:rsid w:val="00890A57"/>
    <w:rsid w:val="00893EC8"/>
    <w:rsid w:val="008A1948"/>
    <w:rsid w:val="008A26AD"/>
    <w:rsid w:val="008A2C26"/>
    <w:rsid w:val="008A35DE"/>
    <w:rsid w:val="008A5658"/>
    <w:rsid w:val="008A597D"/>
    <w:rsid w:val="008A6657"/>
    <w:rsid w:val="008A7127"/>
    <w:rsid w:val="008B4200"/>
    <w:rsid w:val="008C0384"/>
    <w:rsid w:val="008C1890"/>
    <w:rsid w:val="008C1DED"/>
    <w:rsid w:val="008C4D27"/>
    <w:rsid w:val="008C6711"/>
    <w:rsid w:val="008C7A8E"/>
    <w:rsid w:val="008C7BEB"/>
    <w:rsid w:val="008D0786"/>
    <w:rsid w:val="008D0E98"/>
    <w:rsid w:val="008D6455"/>
    <w:rsid w:val="008D75F2"/>
    <w:rsid w:val="008E1547"/>
    <w:rsid w:val="008E32C9"/>
    <w:rsid w:val="008E4F03"/>
    <w:rsid w:val="008F68F4"/>
    <w:rsid w:val="009008ED"/>
    <w:rsid w:val="00900A55"/>
    <w:rsid w:val="00906620"/>
    <w:rsid w:val="00910663"/>
    <w:rsid w:val="00910875"/>
    <w:rsid w:val="00913802"/>
    <w:rsid w:val="009138CC"/>
    <w:rsid w:val="0091513B"/>
    <w:rsid w:val="00917E2F"/>
    <w:rsid w:val="00926EAB"/>
    <w:rsid w:val="009271CF"/>
    <w:rsid w:val="009332F6"/>
    <w:rsid w:val="009348A2"/>
    <w:rsid w:val="009407D6"/>
    <w:rsid w:val="00941540"/>
    <w:rsid w:val="009417C4"/>
    <w:rsid w:val="00944C25"/>
    <w:rsid w:val="00951AAB"/>
    <w:rsid w:val="00951B52"/>
    <w:rsid w:val="009618C0"/>
    <w:rsid w:val="00964674"/>
    <w:rsid w:val="00965589"/>
    <w:rsid w:val="009675A0"/>
    <w:rsid w:val="00976EEB"/>
    <w:rsid w:val="009771BD"/>
    <w:rsid w:val="009772FE"/>
    <w:rsid w:val="0098333D"/>
    <w:rsid w:val="0098568C"/>
    <w:rsid w:val="00985E06"/>
    <w:rsid w:val="0098751A"/>
    <w:rsid w:val="00987BFC"/>
    <w:rsid w:val="009A41B0"/>
    <w:rsid w:val="009A571B"/>
    <w:rsid w:val="009A77A9"/>
    <w:rsid w:val="009B7D80"/>
    <w:rsid w:val="009D07DF"/>
    <w:rsid w:val="009D1EBC"/>
    <w:rsid w:val="009D2BAB"/>
    <w:rsid w:val="009D386B"/>
    <w:rsid w:val="009D41E0"/>
    <w:rsid w:val="009E0000"/>
    <w:rsid w:val="009E0C80"/>
    <w:rsid w:val="009E7332"/>
    <w:rsid w:val="009F16BC"/>
    <w:rsid w:val="009F29BB"/>
    <w:rsid w:val="009F3502"/>
    <w:rsid w:val="009F52DD"/>
    <w:rsid w:val="009F75A0"/>
    <w:rsid w:val="00A01E56"/>
    <w:rsid w:val="00A03D49"/>
    <w:rsid w:val="00A04973"/>
    <w:rsid w:val="00A05567"/>
    <w:rsid w:val="00A06903"/>
    <w:rsid w:val="00A07738"/>
    <w:rsid w:val="00A07C24"/>
    <w:rsid w:val="00A15117"/>
    <w:rsid w:val="00A170E1"/>
    <w:rsid w:val="00A174A4"/>
    <w:rsid w:val="00A175C5"/>
    <w:rsid w:val="00A17D6A"/>
    <w:rsid w:val="00A21FD1"/>
    <w:rsid w:val="00A227FB"/>
    <w:rsid w:val="00A305C2"/>
    <w:rsid w:val="00A326CD"/>
    <w:rsid w:val="00A3436B"/>
    <w:rsid w:val="00A37F84"/>
    <w:rsid w:val="00A40225"/>
    <w:rsid w:val="00A425D3"/>
    <w:rsid w:val="00A44E86"/>
    <w:rsid w:val="00A463FA"/>
    <w:rsid w:val="00A466AF"/>
    <w:rsid w:val="00A54497"/>
    <w:rsid w:val="00A60564"/>
    <w:rsid w:val="00A6090D"/>
    <w:rsid w:val="00A65D6C"/>
    <w:rsid w:val="00A65EBA"/>
    <w:rsid w:val="00A713BB"/>
    <w:rsid w:val="00A75BF2"/>
    <w:rsid w:val="00A87DCE"/>
    <w:rsid w:val="00A91C31"/>
    <w:rsid w:val="00AA0C3E"/>
    <w:rsid w:val="00AA72BD"/>
    <w:rsid w:val="00AB7BB9"/>
    <w:rsid w:val="00AE291E"/>
    <w:rsid w:val="00AE3743"/>
    <w:rsid w:val="00AE4D28"/>
    <w:rsid w:val="00AE65EC"/>
    <w:rsid w:val="00AF14AA"/>
    <w:rsid w:val="00AF21B0"/>
    <w:rsid w:val="00AF3122"/>
    <w:rsid w:val="00AF36CC"/>
    <w:rsid w:val="00B07B4E"/>
    <w:rsid w:val="00B11E57"/>
    <w:rsid w:val="00B13BF2"/>
    <w:rsid w:val="00B14478"/>
    <w:rsid w:val="00B21C44"/>
    <w:rsid w:val="00B22170"/>
    <w:rsid w:val="00B26C15"/>
    <w:rsid w:val="00B319E7"/>
    <w:rsid w:val="00B333BF"/>
    <w:rsid w:val="00B513E1"/>
    <w:rsid w:val="00B52039"/>
    <w:rsid w:val="00B55E84"/>
    <w:rsid w:val="00B56F4E"/>
    <w:rsid w:val="00B579B5"/>
    <w:rsid w:val="00B62D06"/>
    <w:rsid w:val="00B66D29"/>
    <w:rsid w:val="00B7349F"/>
    <w:rsid w:val="00B74D34"/>
    <w:rsid w:val="00B806C1"/>
    <w:rsid w:val="00B854D7"/>
    <w:rsid w:val="00B86E37"/>
    <w:rsid w:val="00B90402"/>
    <w:rsid w:val="00B96236"/>
    <w:rsid w:val="00B9682F"/>
    <w:rsid w:val="00B96E37"/>
    <w:rsid w:val="00BA3655"/>
    <w:rsid w:val="00BA6E54"/>
    <w:rsid w:val="00BB54B2"/>
    <w:rsid w:val="00BB70B2"/>
    <w:rsid w:val="00BB7A72"/>
    <w:rsid w:val="00BC6F8C"/>
    <w:rsid w:val="00BD0D06"/>
    <w:rsid w:val="00BD4C2D"/>
    <w:rsid w:val="00BE06AD"/>
    <w:rsid w:val="00BE3A77"/>
    <w:rsid w:val="00BE61B4"/>
    <w:rsid w:val="00BF14B5"/>
    <w:rsid w:val="00BF1F27"/>
    <w:rsid w:val="00BF342E"/>
    <w:rsid w:val="00BF6902"/>
    <w:rsid w:val="00C06125"/>
    <w:rsid w:val="00C10888"/>
    <w:rsid w:val="00C10E22"/>
    <w:rsid w:val="00C2092D"/>
    <w:rsid w:val="00C219AB"/>
    <w:rsid w:val="00C21C98"/>
    <w:rsid w:val="00C230F3"/>
    <w:rsid w:val="00C2315F"/>
    <w:rsid w:val="00C3236A"/>
    <w:rsid w:val="00C33774"/>
    <w:rsid w:val="00C34F75"/>
    <w:rsid w:val="00C358D7"/>
    <w:rsid w:val="00C36C9A"/>
    <w:rsid w:val="00C42A71"/>
    <w:rsid w:val="00C4344E"/>
    <w:rsid w:val="00C43484"/>
    <w:rsid w:val="00C447CC"/>
    <w:rsid w:val="00C455D0"/>
    <w:rsid w:val="00C50109"/>
    <w:rsid w:val="00C527D2"/>
    <w:rsid w:val="00C5383B"/>
    <w:rsid w:val="00C54598"/>
    <w:rsid w:val="00C5649E"/>
    <w:rsid w:val="00C614A2"/>
    <w:rsid w:val="00C6556F"/>
    <w:rsid w:val="00C7033C"/>
    <w:rsid w:val="00C70EC6"/>
    <w:rsid w:val="00C716E4"/>
    <w:rsid w:val="00C74C1F"/>
    <w:rsid w:val="00C7528B"/>
    <w:rsid w:val="00C84CA7"/>
    <w:rsid w:val="00C8587C"/>
    <w:rsid w:val="00CA2CFC"/>
    <w:rsid w:val="00CA4B1F"/>
    <w:rsid w:val="00CA4DE8"/>
    <w:rsid w:val="00CA585F"/>
    <w:rsid w:val="00CA7808"/>
    <w:rsid w:val="00CB1376"/>
    <w:rsid w:val="00CB20AA"/>
    <w:rsid w:val="00CB3717"/>
    <w:rsid w:val="00CC37DA"/>
    <w:rsid w:val="00CD1388"/>
    <w:rsid w:val="00CD2A22"/>
    <w:rsid w:val="00CD2F60"/>
    <w:rsid w:val="00CD5D24"/>
    <w:rsid w:val="00CE2F82"/>
    <w:rsid w:val="00CE7104"/>
    <w:rsid w:val="00CE71F5"/>
    <w:rsid w:val="00CF627F"/>
    <w:rsid w:val="00D008B4"/>
    <w:rsid w:val="00D02EA9"/>
    <w:rsid w:val="00D057EC"/>
    <w:rsid w:val="00D06DBF"/>
    <w:rsid w:val="00D079BE"/>
    <w:rsid w:val="00D10513"/>
    <w:rsid w:val="00D11CFB"/>
    <w:rsid w:val="00D17223"/>
    <w:rsid w:val="00D20488"/>
    <w:rsid w:val="00D21D8D"/>
    <w:rsid w:val="00D23C93"/>
    <w:rsid w:val="00D25519"/>
    <w:rsid w:val="00D25AA2"/>
    <w:rsid w:val="00D25BAC"/>
    <w:rsid w:val="00D3145A"/>
    <w:rsid w:val="00D35B55"/>
    <w:rsid w:val="00D36160"/>
    <w:rsid w:val="00D40B3E"/>
    <w:rsid w:val="00D44598"/>
    <w:rsid w:val="00D46A8A"/>
    <w:rsid w:val="00D51FCE"/>
    <w:rsid w:val="00D556CF"/>
    <w:rsid w:val="00D55B4E"/>
    <w:rsid w:val="00D610B2"/>
    <w:rsid w:val="00D62EE3"/>
    <w:rsid w:val="00D64776"/>
    <w:rsid w:val="00D81DBC"/>
    <w:rsid w:val="00D85799"/>
    <w:rsid w:val="00D907D1"/>
    <w:rsid w:val="00D913AC"/>
    <w:rsid w:val="00D91CA5"/>
    <w:rsid w:val="00D92AC4"/>
    <w:rsid w:val="00D93309"/>
    <w:rsid w:val="00DA090D"/>
    <w:rsid w:val="00DA645F"/>
    <w:rsid w:val="00DB358A"/>
    <w:rsid w:val="00DB37ED"/>
    <w:rsid w:val="00DB6721"/>
    <w:rsid w:val="00DC17F3"/>
    <w:rsid w:val="00DC264B"/>
    <w:rsid w:val="00DC3F96"/>
    <w:rsid w:val="00DC4320"/>
    <w:rsid w:val="00DC44DD"/>
    <w:rsid w:val="00DC607D"/>
    <w:rsid w:val="00DD0C59"/>
    <w:rsid w:val="00DD3BA7"/>
    <w:rsid w:val="00DD5151"/>
    <w:rsid w:val="00DE16C2"/>
    <w:rsid w:val="00DE3EC7"/>
    <w:rsid w:val="00DE6187"/>
    <w:rsid w:val="00DE699B"/>
    <w:rsid w:val="00DF2380"/>
    <w:rsid w:val="00DF2DE4"/>
    <w:rsid w:val="00DF2E5E"/>
    <w:rsid w:val="00DF4591"/>
    <w:rsid w:val="00DF51BD"/>
    <w:rsid w:val="00E003B9"/>
    <w:rsid w:val="00E044D4"/>
    <w:rsid w:val="00E107A9"/>
    <w:rsid w:val="00E14B96"/>
    <w:rsid w:val="00E21C17"/>
    <w:rsid w:val="00E22C44"/>
    <w:rsid w:val="00E272F6"/>
    <w:rsid w:val="00E33D1C"/>
    <w:rsid w:val="00E357EE"/>
    <w:rsid w:val="00E4239D"/>
    <w:rsid w:val="00E46D15"/>
    <w:rsid w:val="00E47148"/>
    <w:rsid w:val="00E568F4"/>
    <w:rsid w:val="00E61AD1"/>
    <w:rsid w:val="00E65769"/>
    <w:rsid w:val="00E671E2"/>
    <w:rsid w:val="00E7111C"/>
    <w:rsid w:val="00E76BEE"/>
    <w:rsid w:val="00E77329"/>
    <w:rsid w:val="00E834D6"/>
    <w:rsid w:val="00E85E9D"/>
    <w:rsid w:val="00E86257"/>
    <w:rsid w:val="00E86BDE"/>
    <w:rsid w:val="00E86DEE"/>
    <w:rsid w:val="00E96841"/>
    <w:rsid w:val="00EA09C6"/>
    <w:rsid w:val="00EA4970"/>
    <w:rsid w:val="00EA5B27"/>
    <w:rsid w:val="00EA69FE"/>
    <w:rsid w:val="00EB1907"/>
    <w:rsid w:val="00EB2E0A"/>
    <w:rsid w:val="00EB3876"/>
    <w:rsid w:val="00EB4CC5"/>
    <w:rsid w:val="00EB4DE8"/>
    <w:rsid w:val="00ED5B72"/>
    <w:rsid w:val="00EE2EE5"/>
    <w:rsid w:val="00EE4572"/>
    <w:rsid w:val="00EF1C67"/>
    <w:rsid w:val="00EF4060"/>
    <w:rsid w:val="00EF761A"/>
    <w:rsid w:val="00F0272C"/>
    <w:rsid w:val="00F066B1"/>
    <w:rsid w:val="00F209AD"/>
    <w:rsid w:val="00F2390E"/>
    <w:rsid w:val="00F25158"/>
    <w:rsid w:val="00F25F49"/>
    <w:rsid w:val="00F261A7"/>
    <w:rsid w:val="00F270BB"/>
    <w:rsid w:val="00F275F3"/>
    <w:rsid w:val="00F311D9"/>
    <w:rsid w:val="00F3200A"/>
    <w:rsid w:val="00F32357"/>
    <w:rsid w:val="00F33181"/>
    <w:rsid w:val="00F371DB"/>
    <w:rsid w:val="00F3769F"/>
    <w:rsid w:val="00F42459"/>
    <w:rsid w:val="00F46180"/>
    <w:rsid w:val="00F5268C"/>
    <w:rsid w:val="00F54192"/>
    <w:rsid w:val="00F648C7"/>
    <w:rsid w:val="00F724FC"/>
    <w:rsid w:val="00F75FEC"/>
    <w:rsid w:val="00F811E7"/>
    <w:rsid w:val="00F847D8"/>
    <w:rsid w:val="00F91B3F"/>
    <w:rsid w:val="00F97AB0"/>
    <w:rsid w:val="00F97CA7"/>
    <w:rsid w:val="00FA32F5"/>
    <w:rsid w:val="00FA6174"/>
    <w:rsid w:val="00FA6F82"/>
    <w:rsid w:val="00FB4B15"/>
    <w:rsid w:val="00FC4E9B"/>
    <w:rsid w:val="00FC6330"/>
    <w:rsid w:val="00FD0CFC"/>
    <w:rsid w:val="00FD7C24"/>
    <w:rsid w:val="00FF50C3"/>
    <w:rsid w:val="00FF77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D93A1"/>
  <w15:chartTrackingRefBased/>
  <w15:docId w15:val="{5EC55CD7-850C-4951-BC9E-65D8A878F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5A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675A0"/>
    <w:pPr>
      <w:keepNext/>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75A0"/>
    <w:rPr>
      <w:rFonts w:ascii="Times New Roman" w:eastAsia="Times New Roman" w:hAnsi="Times New Roman" w:cs="Times New Roman"/>
      <w:b/>
      <w:bCs/>
      <w:sz w:val="24"/>
      <w:szCs w:val="24"/>
    </w:rPr>
  </w:style>
  <w:style w:type="paragraph" w:styleId="ListParagraph">
    <w:name w:val="List Paragraph"/>
    <w:basedOn w:val="Normal"/>
    <w:uiPriority w:val="34"/>
    <w:qFormat/>
    <w:rsid w:val="009675A0"/>
    <w:pPr>
      <w:ind w:left="720"/>
    </w:pPr>
  </w:style>
  <w:style w:type="paragraph" w:styleId="Header">
    <w:name w:val="header"/>
    <w:basedOn w:val="Normal"/>
    <w:link w:val="HeaderChar"/>
    <w:uiPriority w:val="99"/>
    <w:unhideWhenUsed/>
    <w:rsid w:val="009675A0"/>
    <w:pPr>
      <w:tabs>
        <w:tab w:val="center" w:pos="4513"/>
        <w:tab w:val="right" w:pos="9026"/>
      </w:tabs>
    </w:pPr>
  </w:style>
  <w:style w:type="character" w:customStyle="1" w:styleId="HeaderChar">
    <w:name w:val="Header Char"/>
    <w:basedOn w:val="DefaultParagraphFont"/>
    <w:link w:val="Header"/>
    <w:uiPriority w:val="99"/>
    <w:rsid w:val="009675A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675A0"/>
    <w:pPr>
      <w:tabs>
        <w:tab w:val="center" w:pos="4513"/>
        <w:tab w:val="right" w:pos="9026"/>
      </w:tabs>
    </w:pPr>
  </w:style>
  <w:style w:type="character" w:customStyle="1" w:styleId="FooterChar">
    <w:name w:val="Footer Char"/>
    <w:basedOn w:val="DefaultParagraphFont"/>
    <w:link w:val="Footer"/>
    <w:uiPriority w:val="99"/>
    <w:rsid w:val="009675A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63425"/>
    <w:rPr>
      <w:rFonts w:ascii="Segoe UI" w:hAnsi="Segoe UI"/>
      <w:sz w:val="18"/>
      <w:szCs w:val="18"/>
    </w:rPr>
  </w:style>
  <w:style w:type="character" w:customStyle="1" w:styleId="BalloonTextChar">
    <w:name w:val="Balloon Text Char"/>
    <w:basedOn w:val="DefaultParagraphFont"/>
    <w:link w:val="BalloonText"/>
    <w:uiPriority w:val="99"/>
    <w:semiHidden/>
    <w:rsid w:val="00863425"/>
    <w:rPr>
      <w:rFonts w:ascii="Segoe UI" w:eastAsia="Times New Roman" w:hAnsi="Segoe UI" w:cs="Times New Roman"/>
      <w:sz w:val="18"/>
      <w:szCs w:val="18"/>
    </w:rPr>
  </w:style>
  <w:style w:type="table" w:styleId="TableGrid">
    <w:name w:val="Table Grid"/>
    <w:basedOn w:val="TableNormal"/>
    <w:uiPriority w:val="39"/>
    <w:rsid w:val="00666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A32F5"/>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FA32F5"/>
    <w:rPr>
      <w:sz w:val="16"/>
      <w:szCs w:val="16"/>
    </w:rPr>
  </w:style>
  <w:style w:type="paragraph" w:styleId="CommentText">
    <w:name w:val="annotation text"/>
    <w:basedOn w:val="Normal"/>
    <w:link w:val="CommentTextChar"/>
    <w:uiPriority w:val="99"/>
    <w:unhideWhenUsed/>
    <w:rsid w:val="00FA32F5"/>
  </w:style>
  <w:style w:type="character" w:customStyle="1" w:styleId="CommentTextChar">
    <w:name w:val="Comment Text Char"/>
    <w:basedOn w:val="DefaultParagraphFont"/>
    <w:link w:val="CommentText"/>
    <w:uiPriority w:val="99"/>
    <w:rsid w:val="00FA32F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A32F5"/>
    <w:rPr>
      <w:b/>
      <w:bCs/>
    </w:rPr>
  </w:style>
  <w:style w:type="character" w:customStyle="1" w:styleId="CommentSubjectChar">
    <w:name w:val="Comment Subject Char"/>
    <w:basedOn w:val="CommentTextChar"/>
    <w:link w:val="CommentSubject"/>
    <w:uiPriority w:val="99"/>
    <w:semiHidden/>
    <w:rsid w:val="00FA32F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762763">
      <w:bodyDiv w:val="1"/>
      <w:marLeft w:val="0"/>
      <w:marRight w:val="0"/>
      <w:marTop w:val="0"/>
      <w:marBottom w:val="0"/>
      <w:divBdr>
        <w:top w:val="none" w:sz="0" w:space="0" w:color="auto"/>
        <w:left w:val="none" w:sz="0" w:space="0" w:color="auto"/>
        <w:bottom w:val="none" w:sz="0" w:space="0" w:color="auto"/>
        <w:right w:val="none" w:sz="0" w:space="0" w:color="auto"/>
      </w:divBdr>
    </w:div>
    <w:div w:id="366300513">
      <w:bodyDiv w:val="1"/>
      <w:marLeft w:val="0"/>
      <w:marRight w:val="0"/>
      <w:marTop w:val="0"/>
      <w:marBottom w:val="0"/>
      <w:divBdr>
        <w:top w:val="none" w:sz="0" w:space="0" w:color="auto"/>
        <w:left w:val="none" w:sz="0" w:space="0" w:color="auto"/>
        <w:bottom w:val="none" w:sz="0" w:space="0" w:color="auto"/>
        <w:right w:val="none" w:sz="0" w:space="0" w:color="auto"/>
      </w:divBdr>
    </w:div>
    <w:div w:id="462623941">
      <w:bodyDiv w:val="1"/>
      <w:marLeft w:val="0"/>
      <w:marRight w:val="0"/>
      <w:marTop w:val="0"/>
      <w:marBottom w:val="0"/>
      <w:divBdr>
        <w:top w:val="none" w:sz="0" w:space="0" w:color="auto"/>
        <w:left w:val="none" w:sz="0" w:space="0" w:color="auto"/>
        <w:bottom w:val="none" w:sz="0" w:space="0" w:color="auto"/>
        <w:right w:val="none" w:sz="0" w:space="0" w:color="auto"/>
      </w:divBdr>
    </w:div>
    <w:div w:id="475148987">
      <w:bodyDiv w:val="1"/>
      <w:marLeft w:val="0"/>
      <w:marRight w:val="0"/>
      <w:marTop w:val="0"/>
      <w:marBottom w:val="0"/>
      <w:divBdr>
        <w:top w:val="none" w:sz="0" w:space="0" w:color="auto"/>
        <w:left w:val="none" w:sz="0" w:space="0" w:color="auto"/>
        <w:bottom w:val="none" w:sz="0" w:space="0" w:color="auto"/>
        <w:right w:val="none" w:sz="0" w:space="0" w:color="auto"/>
      </w:divBdr>
    </w:div>
    <w:div w:id="889610420">
      <w:bodyDiv w:val="1"/>
      <w:marLeft w:val="0"/>
      <w:marRight w:val="0"/>
      <w:marTop w:val="0"/>
      <w:marBottom w:val="0"/>
      <w:divBdr>
        <w:top w:val="none" w:sz="0" w:space="0" w:color="auto"/>
        <w:left w:val="none" w:sz="0" w:space="0" w:color="auto"/>
        <w:bottom w:val="none" w:sz="0" w:space="0" w:color="auto"/>
        <w:right w:val="none" w:sz="0" w:space="0" w:color="auto"/>
      </w:divBdr>
    </w:div>
    <w:div w:id="1022434944">
      <w:bodyDiv w:val="1"/>
      <w:marLeft w:val="0"/>
      <w:marRight w:val="0"/>
      <w:marTop w:val="0"/>
      <w:marBottom w:val="0"/>
      <w:divBdr>
        <w:top w:val="none" w:sz="0" w:space="0" w:color="auto"/>
        <w:left w:val="none" w:sz="0" w:space="0" w:color="auto"/>
        <w:bottom w:val="none" w:sz="0" w:space="0" w:color="auto"/>
        <w:right w:val="none" w:sz="0" w:space="0" w:color="auto"/>
      </w:divBdr>
    </w:div>
    <w:div w:id="1110125250">
      <w:bodyDiv w:val="1"/>
      <w:marLeft w:val="0"/>
      <w:marRight w:val="0"/>
      <w:marTop w:val="0"/>
      <w:marBottom w:val="0"/>
      <w:divBdr>
        <w:top w:val="none" w:sz="0" w:space="0" w:color="auto"/>
        <w:left w:val="none" w:sz="0" w:space="0" w:color="auto"/>
        <w:bottom w:val="none" w:sz="0" w:space="0" w:color="auto"/>
        <w:right w:val="none" w:sz="0" w:space="0" w:color="auto"/>
      </w:divBdr>
    </w:div>
    <w:div w:id="1312369459">
      <w:bodyDiv w:val="1"/>
      <w:marLeft w:val="0"/>
      <w:marRight w:val="0"/>
      <w:marTop w:val="0"/>
      <w:marBottom w:val="0"/>
      <w:divBdr>
        <w:top w:val="none" w:sz="0" w:space="0" w:color="auto"/>
        <w:left w:val="none" w:sz="0" w:space="0" w:color="auto"/>
        <w:bottom w:val="none" w:sz="0" w:space="0" w:color="auto"/>
        <w:right w:val="none" w:sz="0" w:space="0" w:color="auto"/>
      </w:divBdr>
    </w:div>
    <w:div w:id="1570068398">
      <w:bodyDiv w:val="1"/>
      <w:marLeft w:val="0"/>
      <w:marRight w:val="0"/>
      <w:marTop w:val="0"/>
      <w:marBottom w:val="0"/>
      <w:divBdr>
        <w:top w:val="none" w:sz="0" w:space="0" w:color="auto"/>
        <w:left w:val="none" w:sz="0" w:space="0" w:color="auto"/>
        <w:bottom w:val="none" w:sz="0" w:space="0" w:color="auto"/>
        <w:right w:val="none" w:sz="0" w:space="0" w:color="auto"/>
      </w:divBdr>
    </w:div>
    <w:div w:id="1618953171">
      <w:bodyDiv w:val="1"/>
      <w:marLeft w:val="0"/>
      <w:marRight w:val="0"/>
      <w:marTop w:val="0"/>
      <w:marBottom w:val="0"/>
      <w:divBdr>
        <w:top w:val="none" w:sz="0" w:space="0" w:color="auto"/>
        <w:left w:val="none" w:sz="0" w:space="0" w:color="auto"/>
        <w:bottom w:val="none" w:sz="0" w:space="0" w:color="auto"/>
        <w:right w:val="none" w:sz="0" w:space="0" w:color="auto"/>
      </w:divBdr>
    </w:div>
    <w:div w:id="1732728366">
      <w:bodyDiv w:val="1"/>
      <w:marLeft w:val="0"/>
      <w:marRight w:val="0"/>
      <w:marTop w:val="0"/>
      <w:marBottom w:val="0"/>
      <w:divBdr>
        <w:top w:val="none" w:sz="0" w:space="0" w:color="auto"/>
        <w:left w:val="none" w:sz="0" w:space="0" w:color="auto"/>
        <w:bottom w:val="none" w:sz="0" w:space="0" w:color="auto"/>
        <w:right w:val="none" w:sz="0" w:space="0" w:color="auto"/>
      </w:divBdr>
    </w:div>
    <w:div w:id="1748381444">
      <w:bodyDiv w:val="1"/>
      <w:marLeft w:val="0"/>
      <w:marRight w:val="0"/>
      <w:marTop w:val="0"/>
      <w:marBottom w:val="0"/>
      <w:divBdr>
        <w:top w:val="none" w:sz="0" w:space="0" w:color="auto"/>
        <w:left w:val="none" w:sz="0" w:space="0" w:color="auto"/>
        <w:bottom w:val="none" w:sz="0" w:space="0" w:color="auto"/>
        <w:right w:val="none" w:sz="0" w:space="0" w:color="auto"/>
      </w:divBdr>
    </w:div>
    <w:div w:id="1997024502">
      <w:bodyDiv w:val="1"/>
      <w:marLeft w:val="0"/>
      <w:marRight w:val="0"/>
      <w:marTop w:val="0"/>
      <w:marBottom w:val="0"/>
      <w:divBdr>
        <w:top w:val="none" w:sz="0" w:space="0" w:color="auto"/>
        <w:left w:val="none" w:sz="0" w:space="0" w:color="auto"/>
        <w:bottom w:val="none" w:sz="0" w:space="0" w:color="auto"/>
        <w:right w:val="none" w:sz="0" w:space="0" w:color="auto"/>
      </w:divBdr>
    </w:div>
    <w:div w:id="205850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257227203E59438F5F79907A8A8564" ma:contentTypeVersion="27" ma:contentTypeDescription="Create a new document." ma:contentTypeScope="" ma:versionID="777a89eeafb90ec15b78177d900ea4de">
  <xsd:schema xmlns:xsd="http://www.w3.org/2001/XMLSchema" xmlns:xs="http://www.w3.org/2001/XMLSchema" xmlns:p="http://schemas.microsoft.com/office/2006/metadata/properties" xmlns:ns2="baa1c320-c67a-48df-a3eb-05c3b81cb7a2" xmlns:ns3="16cd8759-af10-43af-87b3-f9b8cdbf06cc" targetNamespace="http://schemas.microsoft.com/office/2006/metadata/properties" ma:root="true" ma:fieldsID="687a5b651446062255a92df64925cf9c" ns2:_="" ns3:_="">
    <xsd:import namespace="baa1c320-c67a-48df-a3eb-05c3b81cb7a2"/>
    <xsd:import namespace="16cd8759-af10-43af-87b3-f9b8cdbf06cc"/>
    <xsd:element name="properties">
      <xsd:complexType>
        <xsd:sequence>
          <xsd:element name="documentManagement">
            <xsd:complexType>
              <xsd:all>
                <xsd:element ref="ns2:_Flow_SignoffStatus" minOccurs="0"/>
                <xsd:element ref="ns2:Notes0"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Clear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1c320-c67a-48df-a3eb-05c3b81cb7a2"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Notes0" ma:index="3" nillable="true" ma:displayName="Notes" ma:internalName="Notes0" ma:readOnly="false">
      <xsd:simpleType>
        <xsd:restriction base="dms:Note">
          <xsd:maxLength value="255"/>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Location" ma:index="16" nillable="true" ma:displayName="Location" ma:hidden="true" ma:internalName="MediaServiceLocation" ma:readOnly="true">
      <xsd:simpleType>
        <xsd:restriction base="dms:Text"/>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Cleared" ma:index="26" nillable="true" ma:displayName="Cleared" ma:default="1" ma:format="Dropdown" ma:internalName="Cleared">
      <xsd:simpleType>
        <xsd:restriction base="dms:Boolea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d8759-af10-43af-87b3-f9b8cdbf06cc"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c8e5ebca-82de-4233-b153-7888c18dc973}" ma:internalName="TaxCatchAll" ma:readOnly="false" ma:showField="CatchAllData" ma:web="16cd8759-af10-43af-87b3-f9b8cdbf06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6cd8759-af10-43af-87b3-f9b8cdbf06cc" xsi:nil="true"/>
    <SharedWithUsers xmlns="16cd8759-af10-43af-87b3-f9b8cdbf06cc">
      <UserInfo>
        <DisplayName>Renee Morton</DisplayName>
        <AccountId>17</AccountId>
        <AccountType/>
      </UserInfo>
      <UserInfo>
        <DisplayName>SharingLinks.6181d9c7-a40f-48c8-9701-3eaefe359422.Flexible.4f3ac5d1-66bd-423a-91b0-9418e8b0d828</DisplayName>
        <AccountId>370</AccountId>
        <AccountType/>
      </UserInfo>
      <UserInfo>
        <DisplayName>SharingLinks.51c3661a-364f-4064-aca1-63a33617c094.Flexible.2f46e321-b012-4416-9b85-d9bc6d65dcf7</DisplayName>
        <AccountId>371</AccountId>
        <AccountType/>
      </UserInfo>
      <UserInfo>
        <DisplayName>Vishal Pandey</DisplayName>
        <AccountId>19</AccountId>
        <AccountType/>
      </UserInfo>
      <UserInfo>
        <DisplayName>ARC - Finance Section</DisplayName>
        <AccountId>160</AccountId>
        <AccountType/>
      </UserInfo>
      <UserInfo>
        <DisplayName>Roslyn McNally</DisplayName>
        <AccountId>112</AccountId>
        <AccountType/>
      </UserInfo>
      <UserInfo>
        <DisplayName>Kyira Cox</DisplayName>
        <AccountId>2188</AccountId>
        <AccountType/>
      </UserInfo>
      <UserInfo>
        <DisplayName>ARC - Postaward</DisplayName>
        <AccountId>166</AccountId>
        <AccountType/>
      </UserInfo>
      <UserInfo>
        <DisplayName>Holly Gordon</DisplayName>
        <AccountId>2550</AccountId>
        <AccountType/>
      </UserInfo>
      <UserInfo>
        <DisplayName>Paulo Castillo</DisplayName>
        <AccountId>2084</AccountId>
        <AccountType/>
      </UserInfo>
      <UserInfo>
        <DisplayName>Sharyn McFarlane</DisplayName>
        <AccountId>1964</AccountId>
        <AccountType/>
      </UserInfo>
      <UserInfo>
        <DisplayName>Sean Gobbie</DisplayName>
        <AccountId>3886</AccountId>
        <AccountType/>
      </UserInfo>
    </SharedWithUsers>
    <lcf76f155ced4ddcb4097134ff3c332f xmlns="baa1c320-c67a-48df-a3eb-05c3b81cb7a2">
      <Terms xmlns="http://schemas.microsoft.com/office/infopath/2007/PartnerControls"/>
    </lcf76f155ced4ddcb4097134ff3c332f>
    <Notes0 xmlns="baa1c320-c67a-48df-a3eb-05c3b81cb7a2" xsi:nil="true"/>
    <Cleared xmlns="baa1c320-c67a-48df-a3eb-05c3b81cb7a2">true</Cleared>
    <_Flow_SignoffStatus xmlns="baa1c320-c67a-48df-a3eb-05c3b81cb7a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3ECCA-B71E-4248-BDC9-5BEB3306D8EE}">
  <ds:schemaRefs>
    <ds:schemaRef ds:uri="http://schemas.microsoft.com/sharepoint/v3/contenttype/forms"/>
  </ds:schemaRefs>
</ds:datastoreItem>
</file>

<file path=customXml/itemProps2.xml><?xml version="1.0" encoding="utf-8"?>
<ds:datastoreItem xmlns:ds="http://schemas.openxmlformats.org/officeDocument/2006/customXml" ds:itemID="{68249E57-3FB3-49E3-8FB0-91D6E8562B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1c320-c67a-48df-a3eb-05c3b81cb7a2"/>
    <ds:schemaRef ds:uri="16cd8759-af10-43af-87b3-f9b8cdbf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870ABD-FAAB-4F10-B935-9D4313110525}">
  <ds:schemaRefs>
    <ds:schemaRef ds:uri="16cd8759-af10-43af-87b3-f9b8cdbf06cc"/>
    <ds:schemaRef ds:uri="http://schemas.microsoft.com/office/infopath/2007/PartnerControls"/>
    <ds:schemaRef ds:uri="http://schemas.microsoft.com/office/2006/metadata/properties"/>
    <ds:schemaRef ds:uri="http://purl.org/dc/elements/1.1/"/>
    <ds:schemaRef ds:uri="http://www.w3.org/XML/1998/namespace"/>
    <ds:schemaRef ds:uri="http://purl.org/dc/dcmitype/"/>
    <ds:schemaRef ds:uri="http://schemas.microsoft.com/office/2006/documentManagement/types"/>
    <ds:schemaRef ds:uri="http://purl.org/dc/terms/"/>
    <ds:schemaRef ds:uri="http://schemas.openxmlformats.org/package/2006/metadata/core-properties"/>
    <ds:schemaRef ds:uri="baa1c320-c67a-48df-a3eb-05c3b81cb7a2"/>
  </ds:schemaRefs>
</ds:datastoreItem>
</file>

<file path=customXml/itemProps4.xml><?xml version="1.0" encoding="utf-8"?>
<ds:datastoreItem xmlns:ds="http://schemas.openxmlformats.org/officeDocument/2006/customXml" ds:itemID="{B45B35F6-0F12-45CD-AC2C-9A039B115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969</Words>
  <Characters>5528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Australian Research Foundation</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Gallway</dc:creator>
  <cp:keywords/>
  <dc:description/>
  <cp:lastModifiedBy>Paulo Castillo</cp:lastModifiedBy>
  <cp:revision>8</cp:revision>
  <cp:lastPrinted>2025-01-03T04:41:00Z</cp:lastPrinted>
  <dcterms:created xsi:type="dcterms:W3CDTF">2025-01-03T04:11:00Z</dcterms:created>
  <dcterms:modified xsi:type="dcterms:W3CDTF">2025-01-03T04:50:00Z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0x01010053257227203E59438F5F79907A8A8564</vt:lpwstr>
  </property>
  <property fmtid="{D5CDD505-2E9C-101B-9397-08002B2CF9AE}" pid="3" name="TaxKeyword">
    <vt:lpwstr/>
  </property>
  <property fmtid="{D5CDD505-2E9C-101B-9397-08002B2CF9AE}" pid="4" name="MediaServiceImageTags">
    <vt:lpwstr/>
  </property>
</Properties>
</file>