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600FD" w14:textId="6450CF12" w:rsidR="000B12FD" w:rsidRPr="001301B2" w:rsidRDefault="001301B2" w:rsidP="00CD3D78">
      <w:pPr>
        <w:pStyle w:val="Title"/>
        <w:tabs>
          <w:tab w:val="left" w:pos="3402"/>
        </w:tabs>
        <w:rPr>
          <w:rFonts w:asciiTheme="majorHAnsi" w:hAnsiTheme="majorHAnsi"/>
          <w:sz w:val="48"/>
          <w:szCs w:val="48"/>
        </w:rPr>
      </w:pPr>
      <w:bookmarkStart w:id="0" w:name="_Toc105585190"/>
      <w:bookmarkStart w:id="1" w:name="_Toc105587809"/>
      <w:r w:rsidRPr="001301B2">
        <w:rPr>
          <w:rFonts w:asciiTheme="majorHAnsi" w:hAnsiTheme="majorHAnsi"/>
          <w:sz w:val="48"/>
          <w:szCs w:val="48"/>
        </w:rPr>
        <w:t xml:space="preserve">ARC </w:t>
      </w:r>
      <w:bookmarkEnd w:id="0"/>
      <w:r w:rsidR="004E0B75">
        <w:rPr>
          <w:rFonts w:asciiTheme="majorHAnsi" w:hAnsiTheme="majorHAnsi"/>
          <w:sz w:val="48"/>
          <w:szCs w:val="48"/>
        </w:rPr>
        <w:t>Privacy Policy</w:t>
      </w:r>
      <w:bookmarkEnd w:id="1"/>
    </w:p>
    <w:p w14:paraId="61FCDC4E" w14:textId="77777777" w:rsidR="00096CCA" w:rsidRDefault="00096CCA" w:rsidP="00096CCA">
      <w:pPr>
        <w:pStyle w:val="TOCHeading"/>
      </w:pPr>
      <w:bookmarkStart w:id="2" w:name="Introduction"/>
      <w:bookmarkStart w:id="3" w:name="_bookmark1"/>
      <w:bookmarkStart w:id="4" w:name="_Toc105585191"/>
      <w:bookmarkStart w:id="5" w:name="_Toc105587810"/>
      <w:bookmarkStart w:id="6" w:name="_Toc61537787"/>
      <w:bookmarkEnd w:id="2"/>
      <w:bookmarkEnd w:id="3"/>
      <w:r>
        <w:t>Table of Contents</w:t>
      </w:r>
      <w:bookmarkEnd w:id="4"/>
      <w:bookmarkEnd w:id="5"/>
    </w:p>
    <w:p w14:paraId="28B20371" w14:textId="0F775C9A" w:rsidR="00B25920" w:rsidRDefault="00096CCA">
      <w:pPr>
        <w:pStyle w:val="TOC1"/>
        <w:tabs>
          <w:tab w:val="right" w:leader="dot" w:pos="9346"/>
        </w:tabs>
        <w:rPr>
          <w:rFonts w:asciiTheme="minorHAnsi" w:eastAsiaTheme="minorEastAsia" w:hAnsiTheme="minorHAnsi" w:cstheme="minorBidi"/>
          <w:noProof/>
          <w:color w:val="auto"/>
          <w:lang w:eastAsia="en-AU"/>
        </w:rPr>
      </w:pPr>
      <w:r>
        <w:rPr>
          <w:sz w:val="23"/>
        </w:rPr>
        <w:fldChar w:fldCharType="begin"/>
      </w:r>
      <w:r>
        <w:rPr>
          <w:sz w:val="23"/>
        </w:rPr>
        <w:instrText xml:space="preserve"> TOC \o "1-2" \h \z \u </w:instrText>
      </w:r>
      <w:r>
        <w:rPr>
          <w:sz w:val="23"/>
        </w:rPr>
        <w:fldChar w:fldCharType="separate"/>
      </w:r>
      <w:hyperlink w:anchor="_Toc105587811" w:history="1">
        <w:r w:rsidR="00B25920" w:rsidRPr="00937747">
          <w:rPr>
            <w:rStyle w:val="Hyperlink"/>
            <w:noProof/>
          </w:rPr>
          <w:t>Policy</w:t>
        </w:r>
        <w:r w:rsidR="00B25920">
          <w:rPr>
            <w:noProof/>
            <w:webHidden/>
          </w:rPr>
          <w:tab/>
        </w:r>
        <w:r w:rsidR="00B25920">
          <w:rPr>
            <w:noProof/>
            <w:webHidden/>
          </w:rPr>
          <w:fldChar w:fldCharType="begin"/>
        </w:r>
        <w:r w:rsidR="00B25920">
          <w:rPr>
            <w:noProof/>
            <w:webHidden/>
          </w:rPr>
          <w:instrText xml:space="preserve"> PAGEREF _Toc105587811 \h </w:instrText>
        </w:r>
        <w:r w:rsidR="00B25920">
          <w:rPr>
            <w:noProof/>
            <w:webHidden/>
          </w:rPr>
        </w:r>
        <w:r w:rsidR="00B25920">
          <w:rPr>
            <w:noProof/>
            <w:webHidden/>
          </w:rPr>
          <w:fldChar w:fldCharType="separate"/>
        </w:r>
        <w:r w:rsidR="00B25920">
          <w:rPr>
            <w:noProof/>
            <w:webHidden/>
          </w:rPr>
          <w:t>1</w:t>
        </w:r>
        <w:r w:rsidR="00B25920">
          <w:rPr>
            <w:noProof/>
            <w:webHidden/>
          </w:rPr>
          <w:fldChar w:fldCharType="end"/>
        </w:r>
      </w:hyperlink>
    </w:p>
    <w:p w14:paraId="503AD327" w14:textId="15870F91"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2" w:history="1">
        <w:r w:rsidRPr="00937747">
          <w:rPr>
            <w:rStyle w:val="Hyperlink"/>
            <w:noProof/>
          </w:rPr>
          <w:t>Definitions</w:t>
        </w:r>
        <w:r>
          <w:rPr>
            <w:noProof/>
            <w:webHidden/>
          </w:rPr>
          <w:tab/>
        </w:r>
        <w:r>
          <w:rPr>
            <w:noProof/>
            <w:webHidden/>
          </w:rPr>
          <w:fldChar w:fldCharType="begin"/>
        </w:r>
        <w:r>
          <w:rPr>
            <w:noProof/>
            <w:webHidden/>
          </w:rPr>
          <w:instrText xml:space="preserve"> PAGEREF _Toc105587812 \h </w:instrText>
        </w:r>
        <w:r>
          <w:rPr>
            <w:noProof/>
            <w:webHidden/>
          </w:rPr>
        </w:r>
        <w:r>
          <w:rPr>
            <w:noProof/>
            <w:webHidden/>
          </w:rPr>
          <w:fldChar w:fldCharType="separate"/>
        </w:r>
        <w:r>
          <w:rPr>
            <w:noProof/>
            <w:webHidden/>
          </w:rPr>
          <w:t>1</w:t>
        </w:r>
        <w:r>
          <w:rPr>
            <w:noProof/>
            <w:webHidden/>
          </w:rPr>
          <w:fldChar w:fldCharType="end"/>
        </w:r>
      </w:hyperlink>
    </w:p>
    <w:p w14:paraId="7BC3557B" w14:textId="40481DB7"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3" w:history="1">
        <w:r w:rsidRPr="00937747">
          <w:rPr>
            <w:rStyle w:val="Hyperlink"/>
            <w:noProof/>
          </w:rPr>
          <w:t>Collection of your personal information</w:t>
        </w:r>
        <w:r>
          <w:rPr>
            <w:noProof/>
            <w:webHidden/>
          </w:rPr>
          <w:tab/>
        </w:r>
        <w:r>
          <w:rPr>
            <w:noProof/>
            <w:webHidden/>
          </w:rPr>
          <w:fldChar w:fldCharType="begin"/>
        </w:r>
        <w:r>
          <w:rPr>
            <w:noProof/>
            <w:webHidden/>
          </w:rPr>
          <w:instrText xml:space="preserve"> PAGEREF _Toc105587813 \h </w:instrText>
        </w:r>
        <w:r>
          <w:rPr>
            <w:noProof/>
            <w:webHidden/>
          </w:rPr>
        </w:r>
        <w:r>
          <w:rPr>
            <w:noProof/>
            <w:webHidden/>
          </w:rPr>
          <w:fldChar w:fldCharType="separate"/>
        </w:r>
        <w:r>
          <w:rPr>
            <w:noProof/>
            <w:webHidden/>
          </w:rPr>
          <w:t>2</w:t>
        </w:r>
        <w:r>
          <w:rPr>
            <w:noProof/>
            <w:webHidden/>
          </w:rPr>
          <w:fldChar w:fldCharType="end"/>
        </w:r>
      </w:hyperlink>
    </w:p>
    <w:p w14:paraId="0FB3597B" w14:textId="763234A9"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4" w:history="1">
        <w:r w:rsidRPr="00937747">
          <w:rPr>
            <w:rStyle w:val="Hyperlink"/>
            <w:noProof/>
          </w:rPr>
          <w:t>Use and disclosure of your personal information</w:t>
        </w:r>
        <w:r>
          <w:rPr>
            <w:noProof/>
            <w:webHidden/>
          </w:rPr>
          <w:tab/>
        </w:r>
        <w:r>
          <w:rPr>
            <w:noProof/>
            <w:webHidden/>
          </w:rPr>
          <w:fldChar w:fldCharType="begin"/>
        </w:r>
        <w:r>
          <w:rPr>
            <w:noProof/>
            <w:webHidden/>
          </w:rPr>
          <w:instrText xml:space="preserve"> PAGEREF _Toc105587814 \h </w:instrText>
        </w:r>
        <w:r>
          <w:rPr>
            <w:noProof/>
            <w:webHidden/>
          </w:rPr>
        </w:r>
        <w:r>
          <w:rPr>
            <w:noProof/>
            <w:webHidden/>
          </w:rPr>
          <w:fldChar w:fldCharType="separate"/>
        </w:r>
        <w:r>
          <w:rPr>
            <w:noProof/>
            <w:webHidden/>
          </w:rPr>
          <w:t>3</w:t>
        </w:r>
        <w:r>
          <w:rPr>
            <w:noProof/>
            <w:webHidden/>
          </w:rPr>
          <w:fldChar w:fldCharType="end"/>
        </w:r>
      </w:hyperlink>
    </w:p>
    <w:p w14:paraId="6E7C78A8" w14:textId="7B4EF6F8"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5" w:history="1">
        <w:r w:rsidRPr="00937747">
          <w:rPr>
            <w:rStyle w:val="Hyperlink"/>
            <w:noProof/>
          </w:rPr>
          <w:t>Access to ARC records and your personal information</w:t>
        </w:r>
        <w:r>
          <w:rPr>
            <w:noProof/>
            <w:webHidden/>
          </w:rPr>
          <w:tab/>
        </w:r>
        <w:r>
          <w:rPr>
            <w:noProof/>
            <w:webHidden/>
          </w:rPr>
          <w:fldChar w:fldCharType="begin"/>
        </w:r>
        <w:r>
          <w:rPr>
            <w:noProof/>
            <w:webHidden/>
          </w:rPr>
          <w:instrText xml:space="preserve"> PAGEREF _Toc105587815 \h </w:instrText>
        </w:r>
        <w:r>
          <w:rPr>
            <w:noProof/>
            <w:webHidden/>
          </w:rPr>
        </w:r>
        <w:r>
          <w:rPr>
            <w:noProof/>
            <w:webHidden/>
          </w:rPr>
          <w:fldChar w:fldCharType="separate"/>
        </w:r>
        <w:r>
          <w:rPr>
            <w:noProof/>
            <w:webHidden/>
          </w:rPr>
          <w:t>3</w:t>
        </w:r>
        <w:r>
          <w:rPr>
            <w:noProof/>
            <w:webHidden/>
          </w:rPr>
          <w:fldChar w:fldCharType="end"/>
        </w:r>
      </w:hyperlink>
    </w:p>
    <w:p w14:paraId="382DAEFB" w14:textId="28CDBCB1"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6" w:history="1">
        <w:r w:rsidRPr="00937747">
          <w:rPr>
            <w:rStyle w:val="Hyperlink"/>
            <w:noProof/>
          </w:rPr>
          <w:t>Anonymity and pseudonymity</w:t>
        </w:r>
        <w:r>
          <w:rPr>
            <w:noProof/>
            <w:webHidden/>
          </w:rPr>
          <w:tab/>
        </w:r>
        <w:r>
          <w:rPr>
            <w:noProof/>
            <w:webHidden/>
          </w:rPr>
          <w:fldChar w:fldCharType="begin"/>
        </w:r>
        <w:r>
          <w:rPr>
            <w:noProof/>
            <w:webHidden/>
          </w:rPr>
          <w:instrText xml:space="preserve"> PAGEREF _Toc105587816 \h </w:instrText>
        </w:r>
        <w:r>
          <w:rPr>
            <w:noProof/>
            <w:webHidden/>
          </w:rPr>
        </w:r>
        <w:r>
          <w:rPr>
            <w:noProof/>
            <w:webHidden/>
          </w:rPr>
          <w:fldChar w:fldCharType="separate"/>
        </w:r>
        <w:r>
          <w:rPr>
            <w:noProof/>
            <w:webHidden/>
          </w:rPr>
          <w:t>3</w:t>
        </w:r>
        <w:r>
          <w:rPr>
            <w:noProof/>
            <w:webHidden/>
          </w:rPr>
          <w:fldChar w:fldCharType="end"/>
        </w:r>
      </w:hyperlink>
    </w:p>
    <w:p w14:paraId="4B9EA707" w14:textId="2EEE643B"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7" w:history="1">
        <w:r w:rsidRPr="00937747">
          <w:rPr>
            <w:rStyle w:val="Hyperlink"/>
            <w:noProof/>
          </w:rPr>
          <w:t>Commonwealth Grants Rules and Guidelines</w:t>
        </w:r>
        <w:r>
          <w:rPr>
            <w:noProof/>
            <w:webHidden/>
          </w:rPr>
          <w:tab/>
        </w:r>
        <w:r>
          <w:rPr>
            <w:noProof/>
            <w:webHidden/>
          </w:rPr>
          <w:fldChar w:fldCharType="begin"/>
        </w:r>
        <w:r>
          <w:rPr>
            <w:noProof/>
            <w:webHidden/>
          </w:rPr>
          <w:instrText xml:space="preserve"> PAGEREF _Toc105587817 \h </w:instrText>
        </w:r>
        <w:r>
          <w:rPr>
            <w:noProof/>
            <w:webHidden/>
          </w:rPr>
        </w:r>
        <w:r>
          <w:rPr>
            <w:noProof/>
            <w:webHidden/>
          </w:rPr>
          <w:fldChar w:fldCharType="separate"/>
        </w:r>
        <w:r>
          <w:rPr>
            <w:noProof/>
            <w:webHidden/>
          </w:rPr>
          <w:t>4</w:t>
        </w:r>
        <w:r>
          <w:rPr>
            <w:noProof/>
            <w:webHidden/>
          </w:rPr>
          <w:fldChar w:fldCharType="end"/>
        </w:r>
      </w:hyperlink>
    </w:p>
    <w:p w14:paraId="207A9B33" w14:textId="19577518"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8" w:history="1">
        <w:r w:rsidRPr="00937747">
          <w:rPr>
            <w:rStyle w:val="Hyperlink"/>
            <w:noProof/>
          </w:rPr>
          <w:t>ERA and EI Submission Guidelines</w:t>
        </w:r>
        <w:r>
          <w:rPr>
            <w:noProof/>
            <w:webHidden/>
          </w:rPr>
          <w:tab/>
        </w:r>
        <w:r>
          <w:rPr>
            <w:noProof/>
            <w:webHidden/>
          </w:rPr>
          <w:fldChar w:fldCharType="begin"/>
        </w:r>
        <w:r>
          <w:rPr>
            <w:noProof/>
            <w:webHidden/>
          </w:rPr>
          <w:instrText xml:space="preserve"> PAGEREF _Toc105587818 \h </w:instrText>
        </w:r>
        <w:r>
          <w:rPr>
            <w:noProof/>
            <w:webHidden/>
          </w:rPr>
        </w:r>
        <w:r>
          <w:rPr>
            <w:noProof/>
            <w:webHidden/>
          </w:rPr>
          <w:fldChar w:fldCharType="separate"/>
        </w:r>
        <w:r>
          <w:rPr>
            <w:noProof/>
            <w:webHidden/>
          </w:rPr>
          <w:t>4</w:t>
        </w:r>
        <w:r>
          <w:rPr>
            <w:noProof/>
            <w:webHidden/>
          </w:rPr>
          <w:fldChar w:fldCharType="end"/>
        </w:r>
      </w:hyperlink>
    </w:p>
    <w:p w14:paraId="1AA0BD56" w14:textId="7BB56CE7"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19" w:history="1">
        <w:r w:rsidRPr="00937747">
          <w:rPr>
            <w:rStyle w:val="Hyperlink"/>
            <w:noProof/>
          </w:rPr>
          <w:t>Storage and Security</w:t>
        </w:r>
        <w:r>
          <w:rPr>
            <w:noProof/>
            <w:webHidden/>
          </w:rPr>
          <w:tab/>
        </w:r>
        <w:r>
          <w:rPr>
            <w:noProof/>
            <w:webHidden/>
          </w:rPr>
          <w:fldChar w:fldCharType="begin"/>
        </w:r>
        <w:r>
          <w:rPr>
            <w:noProof/>
            <w:webHidden/>
          </w:rPr>
          <w:instrText xml:space="preserve"> PAGEREF _Toc105587819 \h </w:instrText>
        </w:r>
        <w:r>
          <w:rPr>
            <w:noProof/>
            <w:webHidden/>
          </w:rPr>
        </w:r>
        <w:r>
          <w:rPr>
            <w:noProof/>
            <w:webHidden/>
          </w:rPr>
          <w:fldChar w:fldCharType="separate"/>
        </w:r>
        <w:r>
          <w:rPr>
            <w:noProof/>
            <w:webHidden/>
          </w:rPr>
          <w:t>4</w:t>
        </w:r>
        <w:r>
          <w:rPr>
            <w:noProof/>
            <w:webHidden/>
          </w:rPr>
          <w:fldChar w:fldCharType="end"/>
        </w:r>
      </w:hyperlink>
    </w:p>
    <w:p w14:paraId="238C3C80" w14:textId="2D132EA9"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20" w:history="1">
        <w:r w:rsidRPr="00937747">
          <w:rPr>
            <w:rStyle w:val="Hyperlink"/>
            <w:noProof/>
          </w:rPr>
          <w:t>Accessing and correcting your personal information</w:t>
        </w:r>
        <w:r>
          <w:rPr>
            <w:noProof/>
            <w:webHidden/>
          </w:rPr>
          <w:tab/>
        </w:r>
        <w:r>
          <w:rPr>
            <w:noProof/>
            <w:webHidden/>
          </w:rPr>
          <w:fldChar w:fldCharType="begin"/>
        </w:r>
        <w:r>
          <w:rPr>
            <w:noProof/>
            <w:webHidden/>
          </w:rPr>
          <w:instrText xml:space="preserve"> PAGEREF _Toc105587820 \h </w:instrText>
        </w:r>
        <w:r>
          <w:rPr>
            <w:noProof/>
            <w:webHidden/>
          </w:rPr>
        </w:r>
        <w:r>
          <w:rPr>
            <w:noProof/>
            <w:webHidden/>
          </w:rPr>
          <w:fldChar w:fldCharType="separate"/>
        </w:r>
        <w:r>
          <w:rPr>
            <w:noProof/>
            <w:webHidden/>
          </w:rPr>
          <w:t>4</w:t>
        </w:r>
        <w:r>
          <w:rPr>
            <w:noProof/>
            <w:webHidden/>
          </w:rPr>
          <w:fldChar w:fldCharType="end"/>
        </w:r>
      </w:hyperlink>
    </w:p>
    <w:p w14:paraId="55F9AD13" w14:textId="77A76835"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21" w:history="1">
        <w:r w:rsidRPr="00937747">
          <w:rPr>
            <w:rStyle w:val="Hyperlink"/>
            <w:noProof/>
          </w:rPr>
          <w:t>Privacy complaints</w:t>
        </w:r>
        <w:r>
          <w:rPr>
            <w:noProof/>
            <w:webHidden/>
          </w:rPr>
          <w:tab/>
        </w:r>
        <w:r>
          <w:rPr>
            <w:noProof/>
            <w:webHidden/>
          </w:rPr>
          <w:fldChar w:fldCharType="begin"/>
        </w:r>
        <w:r>
          <w:rPr>
            <w:noProof/>
            <w:webHidden/>
          </w:rPr>
          <w:instrText xml:space="preserve"> PAGEREF _Toc105587821 \h </w:instrText>
        </w:r>
        <w:r>
          <w:rPr>
            <w:noProof/>
            <w:webHidden/>
          </w:rPr>
        </w:r>
        <w:r>
          <w:rPr>
            <w:noProof/>
            <w:webHidden/>
          </w:rPr>
          <w:fldChar w:fldCharType="separate"/>
        </w:r>
        <w:r>
          <w:rPr>
            <w:noProof/>
            <w:webHidden/>
          </w:rPr>
          <w:t>4</w:t>
        </w:r>
        <w:r>
          <w:rPr>
            <w:noProof/>
            <w:webHidden/>
          </w:rPr>
          <w:fldChar w:fldCharType="end"/>
        </w:r>
      </w:hyperlink>
    </w:p>
    <w:p w14:paraId="6671A30B" w14:textId="51EF9059" w:rsidR="00B25920" w:rsidRDefault="00B25920">
      <w:pPr>
        <w:pStyle w:val="TOC1"/>
        <w:tabs>
          <w:tab w:val="right" w:leader="dot" w:pos="9346"/>
        </w:tabs>
        <w:rPr>
          <w:rFonts w:asciiTheme="minorHAnsi" w:eastAsiaTheme="minorEastAsia" w:hAnsiTheme="minorHAnsi" w:cstheme="minorBidi"/>
          <w:noProof/>
          <w:color w:val="auto"/>
          <w:lang w:eastAsia="en-AU"/>
        </w:rPr>
      </w:pPr>
      <w:hyperlink w:anchor="_Toc105587822" w:history="1">
        <w:r w:rsidRPr="00937747">
          <w:rPr>
            <w:rStyle w:val="Hyperlink"/>
            <w:noProof/>
          </w:rPr>
          <w:t>Contact details</w:t>
        </w:r>
        <w:r>
          <w:rPr>
            <w:noProof/>
            <w:webHidden/>
          </w:rPr>
          <w:tab/>
        </w:r>
        <w:r>
          <w:rPr>
            <w:noProof/>
            <w:webHidden/>
          </w:rPr>
          <w:fldChar w:fldCharType="begin"/>
        </w:r>
        <w:r>
          <w:rPr>
            <w:noProof/>
            <w:webHidden/>
          </w:rPr>
          <w:instrText xml:space="preserve"> PAGEREF _Toc105587822 \h </w:instrText>
        </w:r>
        <w:r>
          <w:rPr>
            <w:noProof/>
            <w:webHidden/>
          </w:rPr>
        </w:r>
        <w:r>
          <w:rPr>
            <w:noProof/>
            <w:webHidden/>
          </w:rPr>
          <w:fldChar w:fldCharType="separate"/>
        </w:r>
        <w:r>
          <w:rPr>
            <w:noProof/>
            <w:webHidden/>
          </w:rPr>
          <w:t>4</w:t>
        </w:r>
        <w:r>
          <w:rPr>
            <w:noProof/>
            <w:webHidden/>
          </w:rPr>
          <w:fldChar w:fldCharType="end"/>
        </w:r>
      </w:hyperlink>
    </w:p>
    <w:p w14:paraId="4492F32D" w14:textId="71D719A7" w:rsidR="001279C8" w:rsidRPr="001279C8" w:rsidRDefault="00096CCA" w:rsidP="001279C8">
      <w:pPr>
        <w:pStyle w:val="Heading1"/>
      </w:pPr>
      <w:r>
        <w:rPr>
          <w:sz w:val="23"/>
        </w:rPr>
        <w:fldChar w:fldCharType="end"/>
      </w:r>
      <w:bookmarkStart w:id="7" w:name="_Toc105587811"/>
      <w:bookmarkEnd w:id="6"/>
      <w:r w:rsidR="001279C8" w:rsidRPr="001279C8">
        <w:t>Policy</w:t>
      </w:r>
      <w:bookmarkEnd w:id="7"/>
    </w:p>
    <w:p w14:paraId="5487D6B8" w14:textId="380C05AA" w:rsidR="001279C8" w:rsidRPr="001279C8" w:rsidRDefault="001279C8" w:rsidP="001279C8">
      <w:pPr>
        <w:pStyle w:val="NormalWeb"/>
        <w:shd w:val="clear" w:color="auto" w:fill="FFFFFF"/>
        <w:spacing w:before="0" w:beforeAutospacing="0" w:after="225" w:afterAutospacing="0"/>
        <w:rPr>
          <w:rFonts w:asciiTheme="minorHAnsi" w:hAnsiTheme="minorHAnsi" w:cstheme="minorHAnsi"/>
          <w:color w:val="5D5D5D"/>
          <w:sz w:val="22"/>
          <w:szCs w:val="22"/>
        </w:rPr>
      </w:pPr>
      <w:r w:rsidRPr="001279C8">
        <w:rPr>
          <w:rFonts w:asciiTheme="minorHAnsi" w:hAnsiTheme="minorHAnsi" w:cstheme="minorHAnsi"/>
          <w:sz w:val="22"/>
          <w:szCs w:val="22"/>
        </w:rPr>
        <w:t>It is a requirement of the </w:t>
      </w:r>
      <w:r w:rsidRPr="001279C8">
        <w:rPr>
          <w:rStyle w:val="Emphasis"/>
          <w:rFonts w:asciiTheme="minorHAnsi" w:eastAsiaTheme="majorEastAsia" w:hAnsiTheme="minorHAnsi" w:cstheme="minorHAnsi"/>
          <w:sz w:val="22"/>
          <w:szCs w:val="22"/>
        </w:rPr>
        <w:t>Privacy Act 1988</w:t>
      </w:r>
      <w:r w:rsidRPr="001279C8">
        <w:rPr>
          <w:rFonts w:asciiTheme="minorHAnsi" w:hAnsiTheme="minorHAnsi" w:cstheme="minorHAnsi"/>
          <w:sz w:val="22"/>
          <w:szCs w:val="22"/>
        </w:rPr>
        <w:t> (the Act) that entities bound by the Australian Privacy Principles (APPs) have a privacy policy. The APPs are set out in </w:t>
      </w:r>
      <w:hyperlink r:id="rId11" w:tgtFrame="_blank" w:history="1">
        <w:r w:rsidRPr="001279C8">
          <w:rPr>
            <w:rStyle w:val="Hyperlink"/>
            <w:rFonts w:asciiTheme="minorHAnsi" w:hAnsiTheme="minorHAnsi" w:cstheme="minorHAnsi"/>
            <w:color w:val="5E2D61"/>
            <w:sz w:val="22"/>
            <w:szCs w:val="22"/>
          </w:rPr>
          <w:t>Schedule 1 of the Act</w:t>
        </w:r>
      </w:hyperlink>
      <w:r w:rsidRPr="001279C8">
        <w:rPr>
          <w:rFonts w:asciiTheme="minorHAnsi" w:hAnsiTheme="minorHAnsi" w:cstheme="minorHAnsi"/>
          <w:color w:val="5D5D5D"/>
          <w:sz w:val="22"/>
          <w:szCs w:val="22"/>
        </w:rPr>
        <w:t>.</w:t>
      </w:r>
    </w:p>
    <w:p w14:paraId="7A4534B8" w14:textId="110AE260" w:rsidR="001279C8"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1279C8">
        <w:rPr>
          <w:rFonts w:asciiTheme="minorHAnsi" w:hAnsiTheme="minorHAnsi" w:cstheme="minorHAnsi"/>
          <w:sz w:val="22"/>
          <w:szCs w:val="22"/>
        </w:rPr>
        <w:t xml:space="preserve">This policy outlines the personal information handling practices at the Australian Research Council (ARC) and provides general information about the purposes for </w:t>
      </w:r>
      <w:r w:rsidR="00213CE6">
        <w:rPr>
          <w:rFonts w:asciiTheme="minorHAnsi" w:hAnsiTheme="minorHAnsi" w:cstheme="minorHAnsi"/>
          <w:sz w:val="22"/>
          <w:szCs w:val="22"/>
        </w:rPr>
        <w:t xml:space="preserve">which the ARC will </w:t>
      </w:r>
      <w:r w:rsidRPr="001279C8">
        <w:rPr>
          <w:rFonts w:asciiTheme="minorHAnsi" w:hAnsiTheme="minorHAnsi" w:cstheme="minorHAnsi"/>
          <w:sz w:val="22"/>
          <w:szCs w:val="22"/>
        </w:rPr>
        <w:t xml:space="preserve">collect, use, and disclose </w:t>
      </w:r>
      <w:r w:rsidR="001419CE">
        <w:rPr>
          <w:rFonts w:asciiTheme="minorHAnsi" w:hAnsiTheme="minorHAnsi" w:cstheme="minorHAnsi"/>
          <w:sz w:val="22"/>
          <w:szCs w:val="22"/>
        </w:rPr>
        <w:t xml:space="preserve">an individual’s </w:t>
      </w:r>
      <w:r w:rsidRPr="001279C8">
        <w:rPr>
          <w:rFonts w:asciiTheme="minorHAnsi" w:hAnsiTheme="minorHAnsi" w:cstheme="minorHAnsi"/>
          <w:sz w:val="22"/>
          <w:szCs w:val="22"/>
        </w:rPr>
        <w:t xml:space="preserve">personal information. </w:t>
      </w:r>
      <w:r w:rsidR="001419CE">
        <w:rPr>
          <w:rFonts w:asciiTheme="minorHAnsi" w:hAnsiTheme="minorHAnsi" w:cstheme="minorHAnsi"/>
          <w:sz w:val="22"/>
          <w:szCs w:val="22"/>
        </w:rPr>
        <w:t xml:space="preserve">This policy </w:t>
      </w:r>
      <w:r w:rsidRPr="001279C8">
        <w:rPr>
          <w:rFonts w:asciiTheme="minorHAnsi" w:hAnsiTheme="minorHAnsi" w:cstheme="minorHAnsi"/>
          <w:sz w:val="22"/>
          <w:szCs w:val="22"/>
        </w:rPr>
        <w:t xml:space="preserve">applies to all individuals involved in </w:t>
      </w:r>
      <w:r w:rsidR="0071698C">
        <w:rPr>
          <w:rFonts w:asciiTheme="minorHAnsi" w:hAnsiTheme="minorHAnsi" w:cstheme="minorHAnsi"/>
          <w:sz w:val="22"/>
          <w:szCs w:val="22"/>
        </w:rPr>
        <w:t xml:space="preserve">the </w:t>
      </w:r>
      <w:r w:rsidRPr="001279C8">
        <w:rPr>
          <w:rFonts w:asciiTheme="minorHAnsi" w:hAnsiTheme="minorHAnsi" w:cstheme="minorHAnsi"/>
          <w:sz w:val="22"/>
          <w:szCs w:val="22"/>
        </w:rPr>
        <w:t>ARC. </w:t>
      </w:r>
    </w:p>
    <w:p w14:paraId="1706A927" w14:textId="2BB19357" w:rsidR="00CD7F77" w:rsidRPr="001279C8" w:rsidRDefault="00CD7F77" w:rsidP="001279C8">
      <w:pPr>
        <w:pStyle w:val="NormalWeb"/>
        <w:shd w:val="clear" w:color="auto" w:fill="FFFFFF"/>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 xml:space="preserve">The ARC will update this policy </w:t>
      </w:r>
      <w:r w:rsidR="00AF422A">
        <w:rPr>
          <w:rFonts w:asciiTheme="minorHAnsi" w:hAnsiTheme="minorHAnsi" w:cstheme="minorHAnsi"/>
          <w:sz w:val="22"/>
          <w:szCs w:val="22"/>
        </w:rPr>
        <w:t>as necessary to ensure that it continues to meet its obligations under the Act.</w:t>
      </w:r>
    </w:p>
    <w:p w14:paraId="6312B0A0" w14:textId="77777777" w:rsidR="001279C8" w:rsidRPr="009516F9" w:rsidRDefault="001279C8" w:rsidP="009516F9">
      <w:pPr>
        <w:pStyle w:val="Heading1"/>
      </w:pPr>
      <w:bookmarkStart w:id="8" w:name="-strong-definitions-strong-"/>
      <w:bookmarkStart w:id="9" w:name="_Toc105587812"/>
      <w:bookmarkEnd w:id="8"/>
      <w:r w:rsidRPr="009516F9">
        <w:t>Definitions</w:t>
      </w:r>
      <w:bookmarkEnd w:id="9"/>
    </w:p>
    <w:p w14:paraId="5F0EC430" w14:textId="77777777" w:rsidR="001279C8" w:rsidRPr="00B25920" w:rsidRDefault="001279C8" w:rsidP="001279C8">
      <w:pPr>
        <w:pStyle w:val="Heading4"/>
        <w:shd w:val="clear" w:color="auto" w:fill="FFFFFF"/>
        <w:spacing w:before="0" w:after="225" w:line="270" w:lineRule="atLeast"/>
        <w:rPr>
          <w:b/>
          <w:i w:val="0"/>
          <w:iCs w:val="0"/>
          <w:sz w:val="28"/>
          <w:szCs w:val="32"/>
          <w:lang w:val="en-US"/>
        </w:rPr>
      </w:pPr>
      <w:r w:rsidRPr="00B25920">
        <w:rPr>
          <w:b/>
          <w:i w:val="0"/>
          <w:iCs w:val="0"/>
          <w:sz w:val="28"/>
          <w:szCs w:val="32"/>
          <w:lang w:val="en-US"/>
        </w:rPr>
        <w:t>Personal Information</w:t>
      </w:r>
    </w:p>
    <w:p w14:paraId="54894C03" w14:textId="77777777" w:rsidR="001279C8" w:rsidRPr="009516F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9516F9">
        <w:rPr>
          <w:rFonts w:asciiTheme="minorHAnsi" w:hAnsiTheme="minorHAnsi" w:cstheme="minorHAnsi"/>
          <w:sz w:val="22"/>
          <w:szCs w:val="22"/>
        </w:rPr>
        <w:t>In this policy, personal information has the same meaning as defined in subsection 6(1) of the Act. </w:t>
      </w:r>
    </w:p>
    <w:p w14:paraId="3236027B" w14:textId="699B4A0D" w:rsidR="001279C8" w:rsidRPr="009516F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9516F9">
        <w:rPr>
          <w:rFonts w:asciiTheme="minorHAnsi" w:hAnsiTheme="minorHAnsi" w:cstheme="minorHAnsi"/>
          <w:sz w:val="22"/>
          <w:szCs w:val="22"/>
        </w:rPr>
        <w:t xml:space="preserve">“Personal information means information or an opinion about an identified individual or an individual who is </w:t>
      </w:r>
      <w:proofErr w:type="gramStart"/>
      <w:r w:rsidRPr="009516F9">
        <w:rPr>
          <w:rFonts w:asciiTheme="minorHAnsi" w:hAnsiTheme="minorHAnsi" w:cstheme="minorHAnsi"/>
          <w:sz w:val="22"/>
          <w:szCs w:val="22"/>
        </w:rPr>
        <w:t>reasonably identifiable</w:t>
      </w:r>
      <w:proofErr w:type="gramEnd"/>
      <w:r w:rsidRPr="009516F9">
        <w:rPr>
          <w:rFonts w:asciiTheme="minorHAnsi" w:hAnsiTheme="minorHAnsi" w:cstheme="minorHAnsi"/>
          <w:sz w:val="22"/>
          <w:szCs w:val="22"/>
        </w:rPr>
        <w:t>:</w:t>
      </w:r>
    </w:p>
    <w:p w14:paraId="5D09F808" w14:textId="77777777" w:rsidR="001279C8" w:rsidRPr="009516F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9516F9">
        <w:rPr>
          <w:rFonts w:cstheme="minorHAnsi"/>
          <w:color w:val="auto"/>
          <w:szCs w:val="22"/>
        </w:rPr>
        <w:t>whether the information or opinion is true or not; and</w:t>
      </w:r>
    </w:p>
    <w:p w14:paraId="627D3275" w14:textId="3BF69BB7" w:rsidR="001279C8" w:rsidRPr="009516F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9516F9">
        <w:rPr>
          <w:rFonts w:cstheme="minorHAnsi"/>
          <w:color w:val="auto"/>
          <w:szCs w:val="22"/>
        </w:rPr>
        <w:t>whether the information or opinion is recorded in a material form or not.”</w:t>
      </w:r>
    </w:p>
    <w:p w14:paraId="7EC082E3" w14:textId="77777777" w:rsidR="009516F9" w:rsidRDefault="009516F9" w:rsidP="009516F9">
      <w:pPr>
        <w:widowControl/>
        <w:shd w:val="clear" w:color="auto" w:fill="FFFFFF"/>
        <w:autoSpaceDE/>
        <w:autoSpaceDN/>
        <w:spacing w:before="0" w:after="0" w:line="240" w:lineRule="auto"/>
        <w:ind w:left="960"/>
        <w:rPr>
          <w:rFonts w:ascii="Arial" w:hAnsi="Arial" w:cs="Arial"/>
          <w:color w:val="5D5D5D"/>
          <w:sz w:val="18"/>
          <w:szCs w:val="18"/>
        </w:rPr>
      </w:pPr>
    </w:p>
    <w:p w14:paraId="78058D64" w14:textId="77777777" w:rsidR="001279C8" w:rsidRPr="00B25920" w:rsidRDefault="001279C8" w:rsidP="001279C8">
      <w:pPr>
        <w:pStyle w:val="Heading4"/>
        <w:shd w:val="clear" w:color="auto" w:fill="FFFFFF"/>
        <w:spacing w:before="0" w:after="225" w:line="270" w:lineRule="atLeast"/>
        <w:rPr>
          <w:b/>
          <w:i w:val="0"/>
          <w:iCs w:val="0"/>
          <w:sz w:val="28"/>
          <w:szCs w:val="32"/>
          <w:lang w:val="en-US"/>
        </w:rPr>
      </w:pPr>
      <w:r w:rsidRPr="00B25920">
        <w:rPr>
          <w:b/>
          <w:i w:val="0"/>
          <w:iCs w:val="0"/>
          <w:sz w:val="28"/>
          <w:szCs w:val="32"/>
          <w:lang w:val="en-US"/>
        </w:rPr>
        <w:t>Sensitive information</w:t>
      </w:r>
    </w:p>
    <w:p w14:paraId="080E1BD5" w14:textId="0574B203"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In this policy, sensitive information (a subset of personal information) has the same meaning as defined in subsection 6(1) of the Act.</w:t>
      </w:r>
    </w:p>
    <w:p w14:paraId="204E8070"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lastRenderedPageBreak/>
        <w:t>“Sensitive information means:</w:t>
      </w:r>
    </w:p>
    <w:p w14:paraId="1FA39925" w14:textId="77777777" w:rsidR="00F30199"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Information or an opinion about an individual’s:</w:t>
      </w:r>
    </w:p>
    <w:p w14:paraId="2C1F11B6" w14:textId="0EA65F53" w:rsidR="001279C8" w:rsidRPr="00F30199" w:rsidRDefault="001279C8" w:rsidP="00642068">
      <w:pPr>
        <w:pStyle w:val="ListParagraph"/>
        <w:widowControl/>
        <w:numPr>
          <w:ilvl w:val="1"/>
          <w:numId w:val="34"/>
        </w:numPr>
        <w:shd w:val="clear" w:color="auto" w:fill="FFFFFF"/>
        <w:autoSpaceDE/>
        <w:autoSpaceDN/>
        <w:spacing w:before="0" w:after="0" w:line="240" w:lineRule="auto"/>
        <w:ind w:left="1097"/>
        <w:rPr>
          <w:rFonts w:cstheme="minorHAnsi"/>
          <w:color w:val="auto"/>
          <w:szCs w:val="22"/>
        </w:rPr>
      </w:pPr>
      <w:r w:rsidRPr="00F30199">
        <w:rPr>
          <w:rFonts w:cstheme="minorHAnsi"/>
          <w:color w:val="auto"/>
          <w:szCs w:val="22"/>
        </w:rPr>
        <w:t>racial or ethnic origin; or</w:t>
      </w:r>
    </w:p>
    <w:p w14:paraId="3EF72B3D" w14:textId="77777777" w:rsidR="001279C8" w:rsidRPr="00F30199" w:rsidRDefault="001279C8" w:rsidP="00642068">
      <w:pPr>
        <w:pStyle w:val="ListParagraph"/>
        <w:widowControl/>
        <w:numPr>
          <w:ilvl w:val="1"/>
          <w:numId w:val="34"/>
        </w:numPr>
        <w:shd w:val="clear" w:color="auto" w:fill="FFFFFF"/>
        <w:autoSpaceDE/>
        <w:autoSpaceDN/>
        <w:spacing w:before="0" w:after="0" w:line="240" w:lineRule="auto"/>
        <w:ind w:left="1097"/>
        <w:rPr>
          <w:rFonts w:cstheme="minorHAnsi"/>
          <w:color w:val="auto"/>
          <w:szCs w:val="22"/>
        </w:rPr>
      </w:pPr>
      <w:r w:rsidRPr="00F30199">
        <w:rPr>
          <w:rFonts w:cstheme="minorHAnsi"/>
          <w:color w:val="auto"/>
          <w:szCs w:val="22"/>
        </w:rPr>
        <w:t>political opinions; or</w:t>
      </w:r>
    </w:p>
    <w:p w14:paraId="2B429EE0" w14:textId="77777777" w:rsidR="001279C8" w:rsidRPr="00F30199" w:rsidRDefault="001279C8" w:rsidP="00642068">
      <w:pPr>
        <w:pStyle w:val="ListParagraph"/>
        <w:widowControl/>
        <w:numPr>
          <w:ilvl w:val="1"/>
          <w:numId w:val="34"/>
        </w:numPr>
        <w:shd w:val="clear" w:color="auto" w:fill="FFFFFF"/>
        <w:autoSpaceDE/>
        <w:autoSpaceDN/>
        <w:spacing w:before="0" w:after="0" w:line="240" w:lineRule="auto"/>
        <w:ind w:left="1097"/>
        <w:rPr>
          <w:rFonts w:cstheme="minorHAnsi"/>
          <w:color w:val="auto"/>
          <w:szCs w:val="22"/>
        </w:rPr>
      </w:pPr>
      <w:r w:rsidRPr="00F30199">
        <w:rPr>
          <w:rFonts w:cstheme="minorHAnsi"/>
          <w:color w:val="auto"/>
          <w:szCs w:val="22"/>
        </w:rPr>
        <w:t>membership of a political organisation; or</w:t>
      </w:r>
    </w:p>
    <w:p w14:paraId="35D5B771" w14:textId="77777777" w:rsidR="001279C8" w:rsidRPr="00F30199" w:rsidRDefault="001279C8" w:rsidP="00642068">
      <w:pPr>
        <w:pStyle w:val="ListParagraph"/>
        <w:widowControl/>
        <w:numPr>
          <w:ilvl w:val="1"/>
          <w:numId w:val="34"/>
        </w:numPr>
        <w:shd w:val="clear" w:color="auto" w:fill="FFFFFF"/>
        <w:autoSpaceDE/>
        <w:autoSpaceDN/>
        <w:spacing w:before="0" w:after="0" w:line="240" w:lineRule="auto"/>
        <w:ind w:left="1097"/>
        <w:rPr>
          <w:rFonts w:cstheme="minorHAnsi"/>
          <w:color w:val="auto"/>
          <w:szCs w:val="22"/>
        </w:rPr>
      </w:pPr>
      <w:r w:rsidRPr="00F30199">
        <w:rPr>
          <w:rFonts w:cstheme="minorHAnsi"/>
          <w:color w:val="auto"/>
          <w:szCs w:val="22"/>
        </w:rPr>
        <w:t>religious beliefs or affiliations; or</w:t>
      </w:r>
    </w:p>
    <w:p w14:paraId="62EB2923" w14:textId="77777777" w:rsidR="001279C8" w:rsidRPr="00F30199" w:rsidRDefault="001279C8" w:rsidP="00642068">
      <w:pPr>
        <w:pStyle w:val="ListParagraph"/>
        <w:widowControl/>
        <w:numPr>
          <w:ilvl w:val="1"/>
          <w:numId w:val="34"/>
        </w:numPr>
        <w:shd w:val="clear" w:color="auto" w:fill="FFFFFF"/>
        <w:autoSpaceDE/>
        <w:autoSpaceDN/>
        <w:spacing w:before="0" w:after="0" w:line="240" w:lineRule="auto"/>
        <w:ind w:left="1097"/>
        <w:rPr>
          <w:rFonts w:cstheme="minorHAnsi"/>
          <w:color w:val="auto"/>
          <w:szCs w:val="22"/>
        </w:rPr>
      </w:pPr>
      <w:r w:rsidRPr="00F30199">
        <w:rPr>
          <w:rFonts w:cstheme="minorHAnsi"/>
          <w:color w:val="auto"/>
          <w:szCs w:val="22"/>
        </w:rPr>
        <w:t>philosophical beliefs; or</w:t>
      </w:r>
    </w:p>
    <w:p w14:paraId="729621AB" w14:textId="77777777" w:rsidR="001279C8" w:rsidRPr="00F30199" w:rsidRDefault="001279C8" w:rsidP="00642068">
      <w:pPr>
        <w:pStyle w:val="ListParagraph"/>
        <w:widowControl/>
        <w:numPr>
          <w:ilvl w:val="1"/>
          <w:numId w:val="34"/>
        </w:numPr>
        <w:shd w:val="clear" w:color="auto" w:fill="FFFFFF"/>
        <w:autoSpaceDE/>
        <w:autoSpaceDN/>
        <w:spacing w:before="0" w:after="0" w:line="240" w:lineRule="auto"/>
        <w:ind w:left="1097"/>
        <w:rPr>
          <w:rFonts w:cstheme="minorHAnsi"/>
          <w:color w:val="auto"/>
          <w:szCs w:val="22"/>
        </w:rPr>
      </w:pPr>
      <w:r w:rsidRPr="00F30199">
        <w:rPr>
          <w:rFonts w:cstheme="minorHAnsi"/>
          <w:color w:val="auto"/>
          <w:szCs w:val="22"/>
        </w:rPr>
        <w:t>membership of a professional or trade association; or</w:t>
      </w:r>
    </w:p>
    <w:p w14:paraId="049683ED" w14:textId="77777777" w:rsidR="001279C8" w:rsidRPr="00F30199" w:rsidRDefault="001279C8" w:rsidP="00642068">
      <w:pPr>
        <w:pStyle w:val="ListParagraph"/>
        <w:widowControl/>
        <w:numPr>
          <w:ilvl w:val="1"/>
          <w:numId w:val="34"/>
        </w:numPr>
        <w:shd w:val="clear" w:color="auto" w:fill="FFFFFF"/>
        <w:autoSpaceDE/>
        <w:autoSpaceDN/>
        <w:spacing w:before="0" w:after="0" w:line="240" w:lineRule="auto"/>
        <w:ind w:left="1097"/>
        <w:rPr>
          <w:rFonts w:cstheme="minorHAnsi"/>
          <w:color w:val="auto"/>
          <w:szCs w:val="22"/>
        </w:rPr>
      </w:pPr>
      <w:r w:rsidRPr="00F30199">
        <w:rPr>
          <w:rFonts w:cstheme="minorHAnsi"/>
          <w:color w:val="auto"/>
          <w:szCs w:val="22"/>
        </w:rPr>
        <w:t>membership of a trade union; or</w:t>
      </w:r>
    </w:p>
    <w:p w14:paraId="1D4FD6AB" w14:textId="77777777" w:rsidR="001279C8" w:rsidRPr="00F30199" w:rsidRDefault="001279C8" w:rsidP="00642068">
      <w:pPr>
        <w:pStyle w:val="ListParagraph"/>
        <w:widowControl/>
        <w:numPr>
          <w:ilvl w:val="1"/>
          <w:numId w:val="34"/>
        </w:numPr>
        <w:shd w:val="clear" w:color="auto" w:fill="FFFFFF"/>
        <w:autoSpaceDE/>
        <w:autoSpaceDN/>
        <w:spacing w:before="0" w:after="0" w:line="240" w:lineRule="auto"/>
        <w:ind w:left="1097"/>
        <w:rPr>
          <w:rFonts w:cstheme="minorHAnsi"/>
          <w:color w:val="auto"/>
          <w:szCs w:val="22"/>
        </w:rPr>
      </w:pPr>
      <w:r w:rsidRPr="00F30199">
        <w:rPr>
          <w:rFonts w:cstheme="minorHAnsi"/>
          <w:color w:val="auto"/>
          <w:szCs w:val="22"/>
        </w:rPr>
        <w:t>sexual orientation or practices; or</w:t>
      </w:r>
    </w:p>
    <w:p w14:paraId="1AEB211C" w14:textId="101583B8" w:rsidR="001279C8" w:rsidRPr="00F30199" w:rsidRDefault="001279C8" w:rsidP="00642068">
      <w:pPr>
        <w:pStyle w:val="ListParagraph"/>
        <w:widowControl/>
        <w:numPr>
          <w:ilvl w:val="1"/>
          <w:numId w:val="34"/>
        </w:numPr>
        <w:shd w:val="clear" w:color="auto" w:fill="FFFFFF"/>
        <w:autoSpaceDE/>
        <w:autoSpaceDN/>
        <w:spacing w:before="0" w:after="0" w:line="240" w:lineRule="auto"/>
        <w:ind w:left="1097"/>
        <w:rPr>
          <w:rFonts w:cstheme="minorHAnsi"/>
          <w:color w:val="auto"/>
          <w:szCs w:val="22"/>
        </w:rPr>
      </w:pPr>
      <w:r w:rsidRPr="00F30199">
        <w:rPr>
          <w:rFonts w:cstheme="minorHAnsi"/>
          <w:color w:val="auto"/>
          <w:szCs w:val="22"/>
        </w:rPr>
        <w:t xml:space="preserve">criminal </w:t>
      </w:r>
      <w:proofErr w:type="gramStart"/>
      <w:r w:rsidRPr="00F30199">
        <w:rPr>
          <w:rFonts w:cstheme="minorHAnsi"/>
          <w:color w:val="auto"/>
          <w:szCs w:val="22"/>
        </w:rPr>
        <w:t>record;</w:t>
      </w:r>
      <w:proofErr w:type="gramEnd"/>
    </w:p>
    <w:p w14:paraId="246AE0C5" w14:textId="77777777" w:rsidR="00F30199" w:rsidRPr="00F30199" w:rsidRDefault="00F30199" w:rsidP="00F30199">
      <w:pPr>
        <w:pStyle w:val="ListParagraph"/>
        <w:widowControl/>
        <w:numPr>
          <w:ilvl w:val="0"/>
          <w:numId w:val="0"/>
        </w:numPr>
        <w:shd w:val="clear" w:color="auto" w:fill="FFFFFF"/>
        <w:autoSpaceDE/>
        <w:autoSpaceDN/>
        <w:spacing w:before="0" w:after="0" w:line="240" w:lineRule="auto"/>
        <w:ind w:left="1440"/>
        <w:rPr>
          <w:rFonts w:cstheme="minorHAnsi"/>
          <w:color w:val="auto"/>
          <w:szCs w:val="22"/>
        </w:rPr>
      </w:pPr>
    </w:p>
    <w:p w14:paraId="4961F17C" w14:textId="77777777" w:rsidR="001279C8" w:rsidRPr="00F30199" w:rsidRDefault="001279C8" w:rsidP="00642068">
      <w:pPr>
        <w:pStyle w:val="NormalWeb"/>
        <w:shd w:val="clear" w:color="auto" w:fill="FFFFFF"/>
        <w:spacing w:before="0" w:beforeAutospacing="0" w:after="225" w:afterAutospacing="0"/>
        <w:ind w:left="1080"/>
        <w:rPr>
          <w:rFonts w:asciiTheme="minorHAnsi" w:hAnsiTheme="minorHAnsi" w:cstheme="minorHAnsi"/>
          <w:sz w:val="22"/>
          <w:szCs w:val="22"/>
        </w:rPr>
      </w:pPr>
      <w:r w:rsidRPr="00F30199">
        <w:rPr>
          <w:rFonts w:asciiTheme="minorHAnsi" w:hAnsiTheme="minorHAnsi" w:cstheme="minorHAnsi"/>
          <w:sz w:val="22"/>
          <w:szCs w:val="22"/>
        </w:rPr>
        <w:t>that is also personal information; or</w:t>
      </w:r>
    </w:p>
    <w:p w14:paraId="4D79F25F"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health information about an individual; or</w:t>
      </w:r>
    </w:p>
    <w:p w14:paraId="5A53F58F"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genetic information about an individual that is not otherwise health information; or</w:t>
      </w:r>
    </w:p>
    <w:p w14:paraId="620060FD" w14:textId="77777777"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biometric information about an individual that is not otherwise health information; or</w:t>
      </w:r>
    </w:p>
    <w:p w14:paraId="5B57AF86" w14:textId="77777777" w:rsidR="00B41113"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biometric information that is to be used for the purpose of automated biometric verification or biometric identification</w:t>
      </w:r>
      <w:r w:rsidR="00B41113">
        <w:rPr>
          <w:rFonts w:cstheme="minorHAnsi"/>
          <w:color w:val="auto"/>
          <w:szCs w:val="22"/>
        </w:rPr>
        <w:t>; or</w:t>
      </w:r>
    </w:p>
    <w:p w14:paraId="4395B548" w14:textId="68DDD608" w:rsidR="001279C8" w:rsidRPr="00F30199" w:rsidRDefault="001279C8" w:rsidP="00F30199">
      <w:pPr>
        <w:pStyle w:val="ListParagraph"/>
        <w:widowControl/>
        <w:numPr>
          <w:ilvl w:val="0"/>
          <w:numId w:val="34"/>
        </w:numPr>
        <w:shd w:val="clear" w:color="auto" w:fill="FFFFFF"/>
        <w:autoSpaceDE/>
        <w:autoSpaceDN/>
        <w:spacing w:before="0" w:after="0" w:line="240" w:lineRule="auto"/>
        <w:rPr>
          <w:rFonts w:cstheme="minorHAnsi"/>
          <w:color w:val="auto"/>
          <w:szCs w:val="22"/>
        </w:rPr>
      </w:pPr>
      <w:r w:rsidRPr="00F30199">
        <w:rPr>
          <w:rFonts w:cstheme="minorHAnsi"/>
          <w:color w:val="auto"/>
          <w:szCs w:val="22"/>
        </w:rPr>
        <w:t>biometric templates."</w:t>
      </w:r>
    </w:p>
    <w:p w14:paraId="18D3A90B" w14:textId="77777777" w:rsidR="001279C8" w:rsidRPr="00F30199" w:rsidRDefault="001279C8" w:rsidP="00F30199">
      <w:pPr>
        <w:pStyle w:val="Heading1"/>
      </w:pPr>
      <w:bookmarkStart w:id="10" w:name="-strong-collection-of-your-personal-info"/>
      <w:bookmarkStart w:id="11" w:name="_Toc105587813"/>
      <w:bookmarkEnd w:id="10"/>
      <w:r w:rsidRPr="00F30199">
        <w:t>Collection of your personal information</w:t>
      </w:r>
      <w:bookmarkEnd w:id="11"/>
    </w:p>
    <w:p w14:paraId="0B08BDCD"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The ARC collects personal and sensitive information directly from you or your authorised representative where the collection is necessary for its functions. For example, the ARC may collect this information when you are an employee or prospective employee of the ARC, when you apply for a research grant, or participate in peer review processes.</w:t>
      </w:r>
    </w:p>
    <w:p w14:paraId="69661ACA"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 xml:space="preserve">The ARC may also collect personal and sensitive information about you from a third party, such as from another Australian Government department, when an organisation participates in an ARC targeted or public </w:t>
      </w:r>
      <w:proofErr w:type="gramStart"/>
      <w:r w:rsidRPr="00F30199">
        <w:rPr>
          <w:rFonts w:asciiTheme="minorHAnsi" w:hAnsiTheme="minorHAnsi" w:cstheme="minorHAnsi"/>
          <w:sz w:val="22"/>
          <w:szCs w:val="22"/>
        </w:rPr>
        <w:t>consultation, or</w:t>
      </w:r>
      <w:proofErr w:type="gramEnd"/>
      <w:r w:rsidRPr="00F30199">
        <w:rPr>
          <w:rFonts w:asciiTheme="minorHAnsi" w:hAnsiTheme="minorHAnsi" w:cstheme="minorHAnsi"/>
          <w:sz w:val="22"/>
          <w:szCs w:val="22"/>
        </w:rPr>
        <w:t xml:space="preserve"> responds to a request for tender.</w:t>
      </w:r>
    </w:p>
    <w:p w14:paraId="0D1EB5DD"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proofErr w:type="gramStart"/>
      <w:r w:rsidRPr="00F30199">
        <w:rPr>
          <w:rFonts w:asciiTheme="minorHAnsi" w:hAnsiTheme="minorHAnsi" w:cstheme="minorHAnsi"/>
          <w:sz w:val="22"/>
          <w:szCs w:val="22"/>
        </w:rPr>
        <w:t>Some of</w:t>
      </w:r>
      <w:proofErr w:type="gramEnd"/>
      <w:r w:rsidRPr="00F30199">
        <w:rPr>
          <w:rFonts w:asciiTheme="minorHAnsi" w:hAnsiTheme="minorHAnsi" w:cstheme="minorHAnsi"/>
          <w:sz w:val="22"/>
          <w:szCs w:val="22"/>
        </w:rPr>
        <w:t xml:space="preserve"> the personal and sensitive information collected by the ARC may include:</w:t>
      </w:r>
    </w:p>
    <w:p w14:paraId="6E33AA23"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title</w:t>
      </w:r>
    </w:p>
    <w:p w14:paraId="4F12EC29"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name</w:t>
      </w:r>
    </w:p>
    <w:p w14:paraId="23FACD05"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date of birth</w:t>
      </w:r>
    </w:p>
    <w:p w14:paraId="6797F069"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 xml:space="preserve">tax file </w:t>
      </w:r>
      <w:proofErr w:type="gramStart"/>
      <w:r w:rsidRPr="00F30199">
        <w:rPr>
          <w:rFonts w:cstheme="minorHAnsi"/>
          <w:color w:val="auto"/>
          <w:szCs w:val="22"/>
        </w:rPr>
        <w:t>number</w:t>
      </w:r>
      <w:proofErr w:type="gramEnd"/>
    </w:p>
    <w:p w14:paraId="4AEEE3CE"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curricula vitae</w:t>
      </w:r>
    </w:p>
    <w:p w14:paraId="49A632BF"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current employment and employment history</w:t>
      </w:r>
    </w:p>
    <w:p w14:paraId="07F5AC39"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racial or ethnic origin</w:t>
      </w:r>
    </w:p>
    <w:p w14:paraId="76DCAA38"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cultural background</w:t>
      </w:r>
    </w:p>
    <w:p w14:paraId="0A7B2A4C"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disclosures of interest</w:t>
      </w:r>
    </w:p>
    <w:p w14:paraId="32125424"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 xml:space="preserve">research grant and research publication </w:t>
      </w:r>
      <w:proofErr w:type="gramStart"/>
      <w:r w:rsidRPr="00F30199">
        <w:rPr>
          <w:rFonts w:cstheme="minorHAnsi"/>
          <w:color w:val="auto"/>
          <w:szCs w:val="22"/>
        </w:rPr>
        <w:t>history</w:t>
      </w:r>
      <w:proofErr w:type="gramEnd"/>
    </w:p>
    <w:p w14:paraId="0432BB34"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details of research misconduct or fraud</w:t>
      </w:r>
    </w:p>
    <w:p w14:paraId="2944705D"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commercial in confidence information</w:t>
      </w:r>
    </w:p>
    <w:p w14:paraId="41977BA6" w14:textId="08685B83" w:rsidR="001279C8" w:rsidRDefault="001279C8" w:rsidP="00642068">
      <w:pPr>
        <w:pStyle w:val="ListParagraph"/>
        <w:widowControl/>
        <w:numPr>
          <w:ilvl w:val="0"/>
          <w:numId w:val="34"/>
        </w:numPr>
        <w:shd w:val="clear" w:color="auto" w:fill="FFFFFF"/>
        <w:autoSpaceDE/>
        <w:autoSpaceDN/>
        <w:spacing w:before="0" w:after="0" w:line="240" w:lineRule="auto"/>
        <w:ind w:left="417"/>
        <w:rPr>
          <w:rFonts w:cstheme="minorHAnsi"/>
          <w:color w:val="auto"/>
          <w:szCs w:val="22"/>
        </w:rPr>
      </w:pPr>
      <w:r w:rsidRPr="00F30199">
        <w:rPr>
          <w:rFonts w:cstheme="minorHAnsi"/>
          <w:color w:val="auto"/>
          <w:szCs w:val="22"/>
        </w:rPr>
        <w:t>Australian Business Number.</w:t>
      </w:r>
    </w:p>
    <w:p w14:paraId="268B5A11" w14:textId="77777777" w:rsidR="00F30199" w:rsidRPr="00F30199" w:rsidRDefault="00F30199" w:rsidP="00F30199">
      <w:pPr>
        <w:pStyle w:val="ListParagraph"/>
        <w:widowControl/>
        <w:numPr>
          <w:ilvl w:val="0"/>
          <w:numId w:val="0"/>
        </w:numPr>
        <w:shd w:val="clear" w:color="auto" w:fill="FFFFFF"/>
        <w:autoSpaceDE/>
        <w:autoSpaceDN/>
        <w:spacing w:before="0" w:after="0" w:line="240" w:lineRule="auto"/>
        <w:ind w:left="720"/>
        <w:rPr>
          <w:rFonts w:cstheme="minorHAnsi"/>
          <w:color w:val="auto"/>
          <w:szCs w:val="22"/>
        </w:rPr>
      </w:pPr>
    </w:p>
    <w:p w14:paraId="6B6F5D4D"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 xml:space="preserve">The ARC follows a competitive recruitment process resulting in the establishment of a merit list of suitable candidates for Commonwealth wide vacancies. Any candidates placed on a merit list may be contacted by another entity looking to fill a vacant position. The ARC will contact any candidates where </w:t>
      </w:r>
      <w:r w:rsidRPr="00F30199">
        <w:rPr>
          <w:rFonts w:asciiTheme="minorHAnsi" w:hAnsiTheme="minorHAnsi" w:cstheme="minorHAnsi"/>
          <w:sz w:val="22"/>
          <w:szCs w:val="22"/>
        </w:rPr>
        <w:lastRenderedPageBreak/>
        <w:t>a particular merit list is likely to be shared with another entity and provide candidates with the choice of ‘opting out’ of consideration by that entity.</w:t>
      </w:r>
    </w:p>
    <w:p w14:paraId="0D141134" w14:textId="77777777" w:rsidR="001279C8" w:rsidRPr="00F30199" w:rsidRDefault="001279C8" w:rsidP="00F30199">
      <w:pPr>
        <w:pStyle w:val="Heading1"/>
      </w:pPr>
      <w:bookmarkStart w:id="12" w:name="-strong-use-and-disclosure-of-your-perso"/>
      <w:bookmarkStart w:id="13" w:name="_Toc105587814"/>
      <w:bookmarkEnd w:id="12"/>
      <w:r w:rsidRPr="00F30199">
        <w:t xml:space="preserve">Use and disclosure of your personal </w:t>
      </w:r>
      <w:proofErr w:type="gramStart"/>
      <w:r w:rsidRPr="00F30199">
        <w:t>information</w:t>
      </w:r>
      <w:bookmarkEnd w:id="13"/>
      <w:proofErr w:type="gramEnd"/>
    </w:p>
    <w:p w14:paraId="55E4B149" w14:textId="2168F2E9"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 xml:space="preserve">The ARC may disclose your personal information to third parties (including overseas recipients) for the purposes </w:t>
      </w:r>
      <w:r w:rsidR="0061543D">
        <w:rPr>
          <w:rFonts w:asciiTheme="minorHAnsi" w:hAnsiTheme="minorHAnsi" w:cstheme="minorHAnsi"/>
          <w:sz w:val="22"/>
          <w:szCs w:val="22"/>
        </w:rPr>
        <w:t>it</w:t>
      </w:r>
      <w:r w:rsidR="0061543D" w:rsidRPr="00F30199">
        <w:rPr>
          <w:rFonts w:asciiTheme="minorHAnsi" w:hAnsiTheme="minorHAnsi" w:cstheme="minorHAnsi"/>
          <w:sz w:val="22"/>
          <w:szCs w:val="22"/>
        </w:rPr>
        <w:t xml:space="preserve"> </w:t>
      </w:r>
      <w:r w:rsidRPr="00F30199">
        <w:rPr>
          <w:rFonts w:asciiTheme="minorHAnsi" w:hAnsiTheme="minorHAnsi" w:cstheme="minorHAnsi"/>
          <w:sz w:val="22"/>
          <w:szCs w:val="22"/>
        </w:rPr>
        <w:t xml:space="preserve">collected it, for related purposes, or where you would </w:t>
      </w:r>
      <w:proofErr w:type="gramStart"/>
      <w:r w:rsidRPr="00F30199">
        <w:rPr>
          <w:rFonts w:asciiTheme="minorHAnsi" w:hAnsiTheme="minorHAnsi" w:cstheme="minorHAnsi"/>
          <w:sz w:val="22"/>
          <w:szCs w:val="22"/>
        </w:rPr>
        <w:t>reasonably expect</w:t>
      </w:r>
      <w:proofErr w:type="gramEnd"/>
      <w:r w:rsidRPr="00F30199">
        <w:rPr>
          <w:rFonts w:asciiTheme="minorHAnsi" w:hAnsiTheme="minorHAnsi" w:cstheme="minorHAnsi"/>
          <w:sz w:val="22"/>
          <w:szCs w:val="22"/>
        </w:rPr>
        <w:t xml:space="preserve"> us to disclose the personal information.</w:t>
      </w:r>
    </w:p>
    <w:p w14:paraId="41721C9B"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The ARC will not be taken to have breached its privacy obligations to the extent that personal information is disclosed:</w:t>
      </w:r>
    </w:p>
    <w:p w14:paraId="51C02D0A" w14:textId="51B9753C"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 xml:space="preserve">by the ARC to its advisors (including Research Evaluation Committee members, </w:t>
      </w:r>
      <w:r w:rsidR="00AF4F63">
        <w:rPr>
          <w:rFonts w:cstheme="minorHAnsi"/>
          <w:color w:val="auto"/>
          <w:szCs w:val="22"/>
        </w:rPr>
        <w:t>Excellence in Research Australia (</w:t>
      </w:r>
      <w:r w:rsidRPr="00F30199">
        <w:rPr>
          <w:rFonts w:cstheme="minorHAnsi"/>
          <w:color w:val="auto"/>
          <w:szCs w:val="22"/>
        </w:rPr>
        <w:t>ERA</w:t>
      </w:r>
      <w:r w:rsidR="00AF4F63">
        <w:rPr>
          <w:rFonts w:cstheme="minorHAnsi"/>
          <w:color w:val="auto"/>
          <w:szCs w:val="22"/>
        </w:rPr>
        <w:t>)</w:t>
      </w:r>
      <w:r w:rsidRPr="00F30199">
        <w:rPr>
          <w:rFonts w:cstheme="minorHAnsi"/>
          <w:color w:val="auto"/>
          <w:szCs w:val="22"/>
        </w:rPr>
        <w:t xml:space="preserve"> peer reviewers, and</w:t>
      </w:r>
      <w:r w:rsidR="00C13D0B">
        <w:rPr>
          <w:rFonts w:cstheme="minorHAnsi"/>
          <w:color w:val="auto"/>
          <w:szCs w:val="22"/>
        </w:rPr>
        <w:t xml:space="preserve"> Engagement and Impact</w:t>
      </w:r>
      <w:r w:rsidRPr="00F30199">
        <w:rPr>
          <w:rFonts w:cstheme="minorHAnsi"/>
          <w:color w:val="auto"/>
          <w:szCs w:val="22"/>
        </w:rPr>
        <w:t xml:space="preserve"> Assessment Panel</w:t>
      </w:r>
      <w:r w:rsidR="004A0B49">
        <w:rPr>
          <w:rFonts w:cstheme="minorHAnsi"/>
          <w:color w:val="auto"/>
          <w:szCs w:val="22"/>
        </w:rPr>
        <w:t xml:space="preserve"> (EI)</w:t>
      </w:r>
      <w:r w:rsidRPr="00F30199">
        <w:rPr>
          <w:rFonts w:cstheme="minorHAnsi"/>
          <w:color w:val="auto"/>
          <w:szCs w:val="22"/>
        </w:rPr>
        <w:t xml:space="preserve"> members), officers, employers or other third parties in order to assess, evaluate or verify submissions to ERA and/or </w:t>
      </w:r>
      <w:proofErr w:type="gramStart"/>
      <w:r w:rsidRPr="00F30199">
        <w:rPr>
          <w:rFonts w:cstheme="minorHAnsi"/>
          <w:color w:val="auto"/>
          <w:szCs w:val="22"/>
        </w:rPr>
        <w:t>EI</w:t>
      </w:r>
      <w:proofErr w:type="gramEnd"/>
    </w:p>
    <w:p w14:paraId="548CC474" w14:textId="016EC73C"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to third parties to enable effective administration or auditing of the</w:t>
      </w:r>
      <w:r w:rsidR="00AD7DA4" w:rsidRPr="00AD7DA4">
        <w:t xml:space="preserve"> </w:t>
      </w:r>
      <w:r w:rsidR="00AD7DA4" w:rsidRPr="00AD7DA4">
        <w:rPr>
          <w:rFonts w:cstheme="minorHAnsi"/>
          <w:color w:val="auto"/>
          <w:szCs w:val="22"/>
        </w:rPr>
        <w:t>National Competitive Grants Program</w:t>
      </w:r>
      <w:r w:rsidRPr="00F30199">
        <w:rPr>
          <w:rFonts w:cstheme="minorHAnsi"/>
          <w:color w:val="auto"/>
          <w:szCs w:val="22"/>
        </w:rPr>
        <w:t xml:space="preserve"> </w:t>
      </w:r>
      <w:r w:rsidR="00AD7DA4">
        <w:rPr>
          <w:rFonts w:cstheme="minorHAnsi"/>
          <w:color w:val="auto"/>
          <w:szCs w:val="22"/>
        </w:rPr>
        <w:t>(</w:t>
      </w:r>
      <w:r w:rsidRPr="00F30199">
        <w:rPr>
          <w:rFonts w:cstheme="minorHAnsi"/>
          <w:color w:val="auto"/>
          <w:szCs w:val="22"/>
        </w:rPr>
        <w:t>NCGP</w:t>
      </w:r>
      <w:r w:rsidR="00AD7DA4">
        <w:rPr>
          <w:rFonts w:cstheme="minorHAnsi"/>
          <w:color w:val="auto"/>
          <w:szCs w:val="22"/>
        </w:rPr>
        <w:t>)</w:t>
      </w:r>
      <w:r w:rsidRPr="00F30199">
        <w:rPr>
          <w:rFonts w:cstheme="minorHAnsi"/>
          <w:color w:val="auto"/>
          <w:szCs w:val="22"/>
        </w:rPr>
        <w:t xml:space="preserve">, ERA and/or </w:t>
      </w:r>
      <w:proofErr w:type="gramStart"/>
      <w:r w:rsidRPr="00F30199">
        <w:rPr>
          <w:rFonts w:cstheme="minorHAnsi"/>
          <w:color w:val="auto"/>
          <w:szCs w:val="22"/>
        </w:rPr>
        <w:t>EI</w:t>
      </w:r>
      <w:proofErr w:type="gramEnd"/>
    </w:p>
    <w:p w14:paraId="37597E97"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 xml:space="preserve">for a purpose directly related to the enforcement or investigation of a possible breach of any Commonwealth, State, Territory or local </w:t>
      </w:r>
      <w:proofErr w:type="gramStart"/>
      <w:r w:rsidRPr="00F30199">
        <w:rPr>
          <w:rFonts w:cstheme="minorHAnsi"/>
          <w:color w:val="auto"/>
          <w:szCs w:val="22"/>
        </w:rPr>
        <w:t>law</w:t>
      </w:r>
      <w:proofErr w:type="gramEnd"/>
    </w:p>
    <w:p w14:paraId="7F5A48A2"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to the Minister and ministerial staff, or in response to a demand by a House or a Committee of the Commonwealth Parliament</w:t>
      </w:r>
    </w:p>
    <w:p w14:paraId="45A170A1"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 xml:space="preserve">within the ARC, or to another Commonwealth Department or entity, where this serves the Commonwealth’s legitimate </w:t>
      </w:r>
      <w:proofErr w:type="gramStart"/>
      <w:r w:rsidRPr="00F30199">
        <w:rPr>
          <w:rFonts w:cstheme="minorHAnsi"/>
          <w:color w:val="auto"/>
          <w:szCs w:val="22"/>
        </w:rPr>
        <w:t>interests</w:t>
      </w:r>
      <w:proofErr w:type="gramEnd"/>
    </w:p>
    <w:p w14:paraId="5D6A9B0A"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 xml:space="preserve">as authorised or required by </w:t>
      </w:r>
      <w:proofErr w:type="gramStart"/>
      <w:r w:rsidRPr="00F30199">
        <w:rPr>
          <w:rFonts w:cstheme="minorHAnsi"/>
          <w:color w:val="auto"/>
          <w:szCs w:val="22"/>
        </w:rPr>
        <w:t>law</w:t>
      </w:r>
      <w:proofErr w:type="gramEnd"/>
    </w:p>
    <w:p w14:paraId="5DCAC492"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in accordance with any other provisions of the Grant Guidelines or Grant Agreements, ERA Submission Guidelines or EI Submission Guidelines</w:t>
      </w:r>
    </w:p>
    <w:p w14:paraId="46E3EB22" w14:textId="77777777" w:rsidR="001279C8"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 xml:space="preserve">that is in the public </w:t>
      </w:r>
      <w:proofErr w:type="gramStart"/>
      <w:r w:rsidRPr="00F30199">
        <w:rPr>
          <w:rFonts w:cstheme="minorHAnsi"/>
          <w:color w:val="auto"/>
          <w:szCs w:val="22"/>
        </w:rPr>
        <w:t>domain</w:t>
      </w:r>
      <w:proofErr w:type="gramEnd"/>
      <w:r w:rsidRPr="00F30199">
        <w:rPr>
          <w:rFonts w:cstheme="minorHAnsi"/>
          <w:color w:val="auto"/>
          <w:szCs w:val="22"/>
        </w:rPr>
        <w:t> </w:t>
      </w:r>
    </w:p>
    <w:p w14:paraId="55FA9EBE" w14:textId="6C851C97" w:rsidR="005F3F0C" w:rsidRPr="00F30199" w:rsidRDefault="005F3F0C"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Pr>
          <w:rFonts w:cstheme="minorHAnsi"/>
          <w:color w:val="auto"/>
          <w:szCs w:val="22"/>
        </w:rPr>
        <w:t xml:space="preserve">with the consent of the </w:t>
      </w:r>
      <w:r w:rsidR="004C65FC">
        <w:rPr>
          <w:rFonts w:cstheme="minorHAnsi"/>
          <w:color w:val="auto"/>
          <w:szCs w:val="22"/>
        </w:rPr>
        <w:t xml:space="preserve">relevant </w:t>
      </w:r>
      <w:r>
        <w:rPr>
          <w:rFonts w:cstheme="minorHAnsi"/>
          <w:color w:val="auto"/>
          <w:szCs w:val="22"/>
        </w:rPr>
        <w:t>individual</w:t>
      </w:r>
      <w:r w:rsidR="004C65FC">
        <w:rPr>
          <w:rFonts w:cstheme="minorHAnsi"/>
          <w:color w:val="auto"/>
          <w:szCs w:val="22"/>
        </w:rPr>
        <w:t xml:space="preserve"> to whom the personal information relates</w:t>
      </w:r>
      <w:r>
        <w:rPr>
          <w:rFonts w:cstheme="minorHAnsi"/>
          <w:color w:val="auto"/>
          <w:szCs w:val="22"/>
        </w:rPr>
        <w:t xml:space="preserve"> </w:t>
      </w:r>
    </w:p>
    <w:p w14:paraId="5B458A00" w14:textId="2467AA4E"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to comply with obligations or to exercise rights under the </w:t>
      </w:r>
      <w:r w:rsidRPr="00F30199">
        <w:rPr>
          <w:rFonts w:cstheme="minorHAnsi"/>
          <w:i/>
          <w:iCs/>
          <w:color w:val="auto"/>
          <w:szCs w:val="22"/>
        </w:rPr>
        <w:t>ARC Research Integrity Policy</w:t>
      </w:r>
      <w:r w:rsidRPr="00F30199">
        <w:rPr>
          <w:rFonts w:cstheme="minorHAnsi"/>
          <w:color w:val="auto"/>
          <w:szCs w:val="22"/>
        </w:rPr>
        <w:t>.</w:t>
      </w:r>
    </w:p>
    <w:p w14:paraId="15CC03DC" w14:textId="77777777" w:rsidR="001279C8" w:rsidRPr="00F30199" w:rsidRDefault="001279C8" w:rsidP="00F30199">
      <w:pPr>
        <w:pStyle w:val="Heading1"/>
      </w:pPr>
      <w:bookmarkStart w:id="14" w:name="-strong-access-to-arc-records-and-your-p"/>
      <w:bookmarkStart w:id="15" w:name="_Toc105587815"/>
      <w:bookmarkEnd w:id="14"/>
      <w:r w:rsidRPr="00F30199">
        <w:t>Access to ARC records and your personal information</w:t>
      </w:r>
      <w:bookmarkEnd w:id="15"/>
    </w:p>
    <w:p w14:paraId="4EBCCAF0"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Access to ARC records and to your personal and sensitive information is limited to those who have legislative or operational authority, including:</w:t>
      </w:r>
    </w:p>
    <w:p w14:paraId="3BC245FC" w14:textId="52D35603"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ARC staff</w:t>
      </w:r>
      <w:r w:rsidR="004C65FC">
        <w:rPr>
          <w:rFonts w:cstheme="minorHAnsi"/>
          <w:color w:val="auto"/>
          <w:szCs w:val="22"/>
        </w:rPr>
        <w:t>,</w:t>
      </w:r>
      <w:r w:rsidRPr="00F30199">
        <w:rPr>
          <w:rFonts w:cstheme="minorHAnsi"/>
          <w:color w:val="auto"/>
          <w:szCs w:val="22"/>
        </w:rPr>
        <w:t xml:space="preserve"> committee members and individuals involved in ARC peer review, ERA evaluations and EI </w:t>
      </w:r>
      <w:proofErr w:type="gramStart"/>
      <w:r w:rsidRPr="00F30199">
        <w:rPr>
          <w:rFonts w:cstheme="minorHAnsi"/>
          <w:color w:val="auto"/>
          <w:szCs w:val="22"/>
        </w:rPr>
        <w:t>assessments</w:t>
      </w:r>
      <w:proofErr w:type="gramEnd"/>
    </w:p>
    <w:p w14:paraId="2703A47F"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members of the Australian Research Integrity Committee</w:t>
      </w:r>
    </w:p>
    <w:p w14:paraId="51CA6EB5"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 xml:space="preserve">other Australian Government agencies and legal oversight bodies where the personal information is </w:t>
      </w:r>
      <w:proofErr w:type="gramStart"/>
      <w:r w:rsidRPr="00F30199">
        <w:rPr>
          <w:rFonts w:cstheme="minorHAnsi"/>
          <w:color w:val="auto"/>
          <w:szCs w:val="22"/>
        </w:rPr>
        <w:t>required</w:t>
      </w:r>
      <w:proofErr w:type="gramEnd"/>
      <w:r w:rsidRPr="00F30199">
        <w:rPr>
          <w:rFonts w:cstheme="minorHAnsi"/>
          <w:color w:val="auto"/>
          <w:szCs w:val="22"/>
        </w:rPr>
        <w:t> </w:t>
      </w:r>
    </w:p>
    <w:p w14:paraId="2A69504C" w14:textId="59E90EBD" w:rsidR="00F30199"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the ARC People and Services team.</w:t>
      </w:r>
    </w:p>
    <w:p w14:paraId="3213D5F6" w14:textId="77777777" w:rsidR="00F30199" w:rsidRDefault="00F30199" w:rsidP="00F30199">
      <w:pPr>
        <w:pStyle w:val="NormalWeb"/>
        <w:shd w:val="clear" w:color="auto" w:fill="FFFFFF"/>
        <w:spacing w:before="0" w:beforeAutospacing="0" w:after="0" w:afterAutospacing="0"/>
        <w:rPr>
          <w:rFonts w:asciiTheme="minorHAnsi" w:hAnsiTheme="minorHAnsi" w:cstheme="minorHAnsi"/>
          <w:sz w:val="22"/>
          <w:szCs w:val="22"/>
        </w:rPr>
      </w:pPr>
    </w:p>
    <w:p w14:paraId="25BCA0C5" w14:textId="0D6BCEDC" w:rsidR="001279C8" w:rsidRPr="00F30199" w:rsidRDefault="00FF6854" w:rsidP="001279C8">
      <w:pPr>
        <w:pStyle w:val="NormalWeb"/>
        <w:shd w:val="clear" w:color="auto" w:fill="FFFFFF"/>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If you are</w:t>
      </w:r>
      <w:r w:rsidRPr="00F30199">
        <w:rPr>
          <w:rFonts w:asciiTheme="minorHAnsi" w:hAnsiTheme="minorHAnsi" w:cstheme="minorHAnsi"/>
          <w:sz w:val="22"/>
          <w:szCs w:val="22"/>
        </w:rPr>
        <w:t xml:space="preserve"> </w:t>
      </w:r>
      <w:r w:rsidR="001279C8" w:rsidRPr="00F30199">
        <w:rPr>
          <w:rFonts w:asciiTheme="minorHAnsi" w:hAnsiTheme="minorHAnsi" w:cstheme="minorHAnsi"/>
          <w:sz w:val="22"/>
          <w:szCs w:val="22"/>
        </w:rPr>
        <w:t xml:space="preserve">engaging with the ARC as a committee member, reviewer, researcher, advisor, employee, </w:t>
      </w:r>
      <w:r w:rsidR="008A0322">
        <w:rPr>
          <w:rFonts w:asciiTheme="minorHAnsi" w:hAnsiTheme="minorHAnsi" w:cstheme="minorHAnsi"/>
          <w:sz w:val="22"/>
          <w:szCs w:val="22"/>
        </w:rPr>
        <w:t>or con</w:t>
      </w:r>
      <w:r w:rsidR="00CD507B">
        <w:rPr>
          <w:rFonts w:asciiTheme="minorHAnsi" w:hAnsiTheme="minorHAnsi" w:cstheme="minorHAnsi"/>
          <w:sz w:val="22"/>
          <w:szCs w:val="22"/>
        </w:rPr>
        <w:t>tractor, you are</w:t>
      </w:r>
      <w:r w:rsidR="001279C8" w:rsidRPr="00F30199">
        <w:rPr>
          <w:rFonts w:asciiTheme="minorHAnsi" w:hAnsiTheme="minorHAnsi" w:cstheme="minorHAnsi"/>
          <w:sz w:val="22"/>
          <w:szCs w:val="22"/>
        </w:rPr>
        <w:t xml:space="preserve"> </w:t>
      </w:r>
      <w:proofErr w:type="gramStart"/>
      <w:r w:rsidR="001279C8" w:rsidRPr="00F30199">
        <w:rPr>
          <w:rFonts w:asciiTheme="minorHAnsi" w:hAnsiTheme="minorHAnsi" w:cstheme="minorHAnsi"/>
          <w:sz w:val="22"/>
          <w:szCs w:val="22"/>
        </w:rPr>
        <w:t>responsible for</w:t>
      </w:r>
      <w:proofErr w:type="gramEnd"/>
      <w:r w:rsidR="001279C8" w:rsidRPr="00F30199">
        <w:rPr>
          <w:rFonts w:asciiTheme="minorHAnsi" w:hAnsiTheme="minorHAnsi" w:cstheme="minorHAnsi"/>
          <w:sz w:val="22"/>
          <w:szCs w:val="22"/>
        </w:rPr>
        <w:t xml:space="preserve"> reading and </w:t>
      </w:r>
      <w:r>
        <w:rPr>
          <w:rFonts w:asciiTheme="minorHAnsi" w:hAnsiTheme="minorHAnsi" w:cstheme="minorHAnsi"/>
          <w:sz w:val="22"/>
          <w:szCs w:val="22"/>
        </w:rPr>
        <w:t xml:space="preserve">ensuring that you </w:t>
      </w:r>
      <w:r w:rsidR="001279C8" w:rsidRPr="00F30199">
        <w:rPr>
          <w:rFonts w:asciiTheme="minorHAnsi" w:hAnsiTheme="minorHAnsi" w:cstheme="minorHAnsi"/>
          <w:sz w:val="22"/>
          <w:szCs w:val="22"/>
        </w:rPr>
        <w:t>understand this policy. </w:t>
      </w:r>
    </w:p>
    <w:p w14:paraId="05649B03" w14:textId="77777777" w:rsidR="001279C8" w:rsidRPr="00F30199" w:rsidRDefault="001279C8" w:rsidP="00F30199">
      <w:pPr>
        <w:pStyle w:val="Heading1"/>
      </w:pPr>
      <w:bookmarkStart w:id="16" w:name="-strong-anonymity-and-pseudonymity-stron"/>
      <w:bookmarkStart w:id="17" w:name="_Toc105587816"/>
      <w:bookmarkEnd w:id="16"/>
      <w:r w:rsidRPr="00F30199">
        <w:t>Anonymity and pseudonymity</w:t>
      </w:r>
      <w:bookmarkEnd w:id="17"/>
    </w:p>
    <w:p w14:paraId="7F9B6B86" w14:textId="6C5C4985"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 xml:space="preserve">While you can ask the ARC to deal with you anonymously or pseudonymously, in most cases the ARC will </w:t>
      </w:r>
      <w:r w:rsidR="00C6649E">
        <w:rPr>
          <w:rFonts w:asciiTheme="minorHAnsi" w:hAnsiTheme="minorHAnsi" w:cstheme="minorHAnsi"/>
          <w:sz w:val="22"/>
          <w:szCs w:val="22"/>
        </w:rPr>
        <w:t xml:space="preserve">reasonably </w:t>
      </w:r>
      <w:r w:rsidRPr="00F30199">
        <w:rPr>
          <w:rFonts w:asciiTheme="minorHAnsi" w:hAnsiTheme="minorHAnsi" w:cstheme="minorHAnsi"/>
          <w:sz w:val="22"/>
          <w:szCs w:val="22"/>
        </w:rPr>
        <w:t>require your contact details</w:t>
      </w:r>
      <w:r w:rsidR="00C6649E">
        <w:rPr>
          <w:rFonts w:asciiTheme="minorHAnsi" w:hAnsiTheme="minorHAnsi" w:cstheme="minorHAnsi"/>
          <w:sz w:val="22"/>
          <w:szCs w:val="22"/>
        </w:rPr>
        <w:t xml:space="preserve"> in order to fulfil its fu</w:t>
      </w:r>
      <w:r w:rsidR="00094360">
        <w:rPr>
          <w:rFonts w:asciiTheme="minorHAnsi" w:hAnsiTheme="minorHAnsi" w:cstheme="minorHAnsi"/>
          <w:sz w:val="22"/>
          <w:szCs w:val="22"/>
        </w:rPr>
        <w:t>n</w:t>
      </w:r>
      <w:r w:rsidR="00C6649E">
        <w:rPr>
          <w:rFonts w:asciiTheme="minorHAnsi" w:hAnsiTheme="minorHAnsi" w:cstheme="minorHAnsi"/>
          <w:sz w:val="22"/>
          <w:szCs w:val="22"/>
        </w:rPr>
        <w:t>ctions</w:t>
      </w:r>
      <w:r w:rsidRPr="00F30199">
        <w:rPr>
          <w:rFonts w:asciiTheme="minorHAnsi" w:hAnsiTheme="minorHAnsi" w:cstheme="minorHAnsi"/>
          <w:sz w:val="22"/>
          <w:szCs w:val="22"/>
        </w:rPr>
        <w:t>.</w:t>
      </w:r>
    </w:p>
    <w:p w14:paraId="20037B60" w14:textId="77777777" w:rsidR="001279C8" w:rsidRPr="00F30199" w:rsidRDefault="001279C8" w:rsidP="00F30199">
      <w:pPr>
        <w:pStyle w:val="Heading1"/>
      </w:pPr>
      <w:bookmarkStart w:id="18" w:name="-strong-commonwealth-grants-rules-and-gu"/>
      <w:bookmarkStart w:id="19" w:name="_Toc105587817"/>
      <w:bookmarkEnd w:id="18"/>
      <w:r w:rsidRPr="00F30199">
        <w:lastRenderedPageBreak/>
        <w:t>Commonwealth Grants Rules and Guidelines</w:t>
      </w:r>
      <w:bookmarkEnd w:id="19"/>
    </w:p>
    <w:p w14:paraId="3DE87419" w14:textId="42D0D3E2" w:rsidR="00C2311D"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 xml:space="preserve">In </w:t>
      </w:r>
      <w:r w:rsidRPr="002B37B6">
        <w:rPr>
          <w:rFonts w:asciiTheme="minorHAnsi" w:hAnsiTheme="minorHAnsi" w:cstheme="minorHAnsi"/>
          <w:sz w:val="22"/>
          <w:szCs w:val="22"/>
        </w:rPr>
        <w:t>accordance with the </w:t>
      </w:r>
      <w:hyperlink r:id="rId12" w:tgtFrame="_blank" w:history="1">
        <w:r w:rsidRPr="00642068">
          <w:rPr>
            <w:rStyle w:val="Hyperlink"/>
            <w:rFonts w:asciiTheme="minorHAnsi" w:eastAsiaTheme="majorEastAsia" w:hAnsiTheme="minorHAnsi" w:cstheme="minorHAnsi"/>
            <w:color w:val="5E2D61"/>
            <w:sz w:val="22"/>
            <w:szCs w:val="22"/>
          </w:rPr>
          <w:t>Commonwealth Grants Rules and Guidelines</w:t>
        </w:r>
      </w:hyperlink>
      <w:r w:rsidRPr="002B37B6">
        <w:rPr>
          <w:rFonts w:asciiTheme="minorHAnsi" w:hAnsiTheme="minorHAnsi" w:cstheme="minorHAnsi"/>
          <w:sz w:val="22"/>
          <w:szCs w:val="22"/>
        </w:rPr>
        <w:t>, the name</w:t>
      </w:r>
      <w:r w:rsidRPr="00F30199">
        <w:rPr>
          <w:rFonts w:asciiTheme="minorHAnsi" w:hAnsiTheme="minorHAnsi" w:cstheme="minorHAnsi"/>
          <w:sz w:val="22"/>
          <w:szCs w:val="22"/>
        </w:rPr>
        <w:t xml:space="preserve"> of grant recipients, the amount of the grant, the grant scheme and </w:t>
      </w:r>
      <w:r w:rsidR="00AA6FB1">
        <w:rPr>
          <w:rFonts w:asciiTheme="minorHAnsi" w:hAnsiTheme="minorHAnsi" w:cstheme="minorHAnsi"/>
          <w:sz w:val="22"/>
          <w:szCs w:val="22"/>
        </w:rPr>
        <w:t>a</w:t>
      </w:r>
      <w:r w:rsidR="00AA6FB1" w:rsidRPr="00F30199">
        <w:rPr>
          <w:rFonts w:asciiTheme="minorHAnsi" w:hAnsiTheme="minorHAnsi" w:cstheme="minorHAnsi"/>
          <w:sz w:val="22"/>
          <w:szCs w:val="22"/>
        </w:rPr>
        <w:t xml:space="preserve"> </w:t>
      </w:r>
      <w:r w:rsidRPr="00F30199">
        <w:rPr>
          <w:rFonts w:asciiTheme="minorHAnsi" w:hAnsiTheme="minorHAnsi" w:cstheme="minorHAnsi"/>
          <w:sz w:val="22"/>
          <w:szCs w:val="22"/>
        </w:rPr>
        <w:t xml:space="preserve">recipient’s organisation </w:t>
      </w:r>
      <w:r w:rsidR="00C6649E">
        <w:rPr>
          <w:rFonts w:asciiTheme="minorHAnsi" w:hAnsiTheme="minorHAnsi" w:cstheme="minorHAnsi"/>
          <w:sz w:val="22"/>
          <w:szCs w:val="22"/>
        </w:rPr>
        <w:t>will be</w:t>
      </w:r>
      <w:r w:rsidR="00C6649E" w:rsidRPr="00F30199">
        <w:rPr>
          <w:rFonts w:asciiTheme="minorHAnsi" w:hAnsiTheme="minorHAnsi" w:cstheme="minorHAnsi"/>
          <w:sz w:val="22"/>
          <w:szCs w:val="22"/>
        </w:rPr>
        <w:t xml:space="preserve"> </w:t>
      </w:r>
      <w:r w:rsidRPr="00F30199">
        <w:rPr>
          <w:rFonts w:asciiTheme="minorHAnsi" w:hAnsiTheme="minorHAnsi" w:cstheme="minorHAnsi"/>
          <w:sz w:val="22"/>
          <w:szCs w:val="22"/>
        </w:rPr>
        <w:t>published.</w:t>
      </w:r>
    </w:p>
    <w:p w14:paraId="7EA542C7" w14:textId="77777777" w:rsidR="001279C8" w:rsidRPr="00F30199" w:rsidRDefault="001279C8" w:rsidP="00F30199">
      <w:pPr>
        <w:pStyle w:val="Heading1"/>
      </w:pPr>
      <w:bookmarkStart w:id="20" w:name="-strong-era-and-ei-submission-guidelines"/>
      <w:bookmarkStart w:id="21" w:name="_Toc105587818"/>
      <w:bookmarkEnd w:id="20"/>
      <w:r w:rsidRPr="00F30199">
        <w:t>ERA and EI Submission Guidelines</w:t>
      </w:r>
      <w:bookmarkEnd w:id="21"/>
    </w:p>
    <w:p w14:paraId="24FFBEB6" w14:textId="2BE11478"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 xml:space="preserve">In accordance with the ERA Submission Guidelines, the ARC may publish select submitted data from ERA submissions. Such data may </w:t>
      </w:r>
      <w:proofErr w:type="gramStart"/>
      <w:r w:rsidRPr="00F30199">
        <w:rPr>
          <w:rFonts w:asciiTheme="minorHAnsi" w:hAnsiTheme="minorHAnsi" w:cstheme="minorHAnsi"/>
          <w:sz w:val="22"/>
          <w:szCs w:val="22"/>
        </w:rPr>
        <w:t>include, but</w:t>
      </w:r>
      <w:proofErr w:type="gramEnd"/>
      <w:r w:rsidRPr="00F30199">
        <w:rPr>
          <w:rFonts w:asciiTheme="minorHAnsi" w:hAnsiTheme="minorHAnsi" w:cstheme="minorHAnsi"/>
          <w:sz w:val="22"/>
          <w:szCs w:val="22"/>
        </w:rPr>
        <w:t xml:space="preserve"> is not limited to research output metadata (such as author names and research output titles) and </w:t>
      </w:r>
      <w:r w:rsidR="00AA6FB1">
        <w:rPr>
          <w:rFonts w:asciiTheme="minorHAnsi" w:hAnsiTheme="minorHAnsi" w:cstheme="minorHAnsi"/>
          <w:sz w:val="22"/>
          <w:szCs w:val="22"/>
        </w:rPr>
        <w:t>Field of Research (</w:t>
      </w:r>
      <w:r w:rsidRPr="00F30199">
        <w:rPr>
          <w:rFonts w:asciiTheme="minorHAnsi" w:hAnsiTheme="minorHAnsi" w:cstheme="minorHAnsi"/>
          <w:sz w:val="22"/>
          <w:szCs w:val="22"/>
        </w:rPr>
        <w:t>FoR</w:t>
      </w:r>
      <w:r w:rsidR="00AA6FB1">
        <w:rPr>
          <w:rFonts w:asciiTheme="minorHAnsi" w:hAnsiTheme="minorHAnsi" w:cstheme="minorHAnsi"/>
          <w:sz w:val="22"/>
          <w:szCs w:val="22"/>
        </w:rPr>
        <w:t>)</w:t>
      </w:r>
      <w:r w:rsidRPr="00F30199">
        <w:rPr>
          <w:rFonts w:asciiTheme="minorHAnsi" w:hAnsiTheme="minorHAnsi" w:cstheme="minorHAnsi"/>
          <w:sz w:val="22"/>
          <w:szCs w:val="22"/>
        </w:rPr>
        <w:t xml:space="preserve"> codes.</w:t>
      </w:r>
    </w:p>
    <w:p w14:paraId="02440DAF"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In accordance with the EI Submission Guidelines, the ARC may publish select submitted data from EI submissions. Such data may include engagement narratives and impact studies which may refer to individual researchers.</w:t>
      </w:r>
    </w:p>
    <w:p w14:paraId="770936A9" w14:textId="77777777" w:rsidR="001279C8" w:rsidRPr="00F30199" w:rsidRDefault="001279C8" w:rsidP="00F30199">
      <w:pPr>
        <w:pStyle w:val="Heading1"/>
      </w:pPr>
      <w:bookmarkStart w:id="22" w:name="-strong-storage-and-security-strong-"/>
      <w:bookmarkStart w:id="23" w:name="_Toc105587819"/>
      <w:bookmarkEnd w:id="22"/>
      <w:r w:rsidRPr="00F30199">
        <w:t>Storage and Security</w:t>
      </w:r>
      <w:bookmarkEnd w:id="23"/>
    </w:p>
    <w:p w14:paraId="3782F6AF"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The ARC takes the following steps to protect your personal information:</w:t>
      </w:r>
    </w:p>
    <w:p w14:paraId="363E6786"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secure access to our premises</w:t>
      </w:r>
    </w:p>
    <w:p w14:paraId="13165241"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 xml:space="preserve">monitored system </w:t>
      </w:r>
      <w:proofErr w:type="gramStart"/>
      <w:r w:rsidRPr="00F30199">
        <w:rPr>
          <w:rFonts w:cstheme="minorHAnsi"/>
          <w:color w:val="auto"/>
          <w:szCs w:val="22"/>
        </w:rPr>
        <w:t>access</w:t>
      </w:r>
      <w:proofErr w:type="gramEnd"/>
    </w:p>
    <w:p w14:paraId="5A5E4188"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system access only through authenticated credentials</w:t>
      </w:r>
    </w:p>
    <w:p w14:paraId="6D04E7E7" w14:textId="77777777" w:rsidR="001279C8" w:rsidRPr="00F30199"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 xml:space="preserve">access to personal information is on a ‘need to know’ basis and only by authorised </w:t>
      </w:r>
      <w:proofErr w:type="gramStart"/>
      <w:r w:rsidRPr="00F30199">
        <w:rPr>
          <w:rFonts w:cstheme="minorHAnsi"/>
          <w:color w:val="auto"/>
          <w:szCs w:val="22"/>
        </w:rPr>
        <w:t>staff</w:t>
      </w:r>
      <w:proofErr w:type="gramEnd"/>
      <w:r w:rsidRPr="00F30199">
        <w:rPr>
          <w:rFonts w:cstheme="minorHAnsi"/>
          <w:color w:val="auto"/>
          <w:szCs w:val="22"/>
        </w:rPr>
        <w:t> </w:t>
      </w:r>
    </w:p>
    <w:p w14:paraId="70417F87" w14:textId="678AD8AD" w:rsidR="001279C8" w:rsidRDefault="001279C8" w:rsidP="00642068">
      <w:pPr>
        <w:pStyle w:val="ListParagraph"/>
        <w:widowControl/>
        <w:numPr>
          <w:ilvl w:val="0"/>
          <w:numId w:val="34"/>
        </w:numPr>
        <w:shd w:val="clear" w:color="auto" w:fill="FFFFFF"/>
        <w:autoSpaceDE/>
        <w:autoSpaceDN/>
        <w:spacing w:before="0" w:after="0" w:line="240" w:lineRule="auto"/>
        <w:ind w:left="360"/>
        <w:rPr>
          <w:rFonts w:cstheme="minorHAnsi"/>
          <w:color w:val="auto"/>
          <w:szCs w:val="22"/>
        </w:rPr>
      </w:pPr>
      <w:r w:rsidRPr="00F30199">
        <w:rPr>
          <w:rFonts w:cstheme="minorHAnsi"/>
          <w:color w:val="auto"/>
          <w:szCs w:val="22"/>
        </w:rPr>
        <w:t>regular updating and auditing of our storage system.</w:t>
      </w:r>
    </w:p>
    <w:p w14:paraId="54A7626D" w14:textId="77777777" w:rsidR="00F30199" w:rsidRPr="00F30199" w:rsidRDefault="00F30199" w:rsidP="00F30199">
      <w:pPr>
        <w:pStyle w:val="ListParagraph"/>
        <w:widowControl/>
        <w:numPr>
          <w:ilvl w:val="0"/>
          <w:numId w:val="0"/>
        </w:numPr>
        <w:shd w:val="clear" w:color="auto" w:fill="FFFFFF"/>
        <w:autoSpaceDE/>
        <w:autoSpaceDN/>
        <w:spacing w:before="0" w:after="0" w:line="240" w:lineRule="auto"/>
        <w:ind w:left="720"/>
        <w:rPr>
          <w:rFonts w:cstheme="minorHAnsi"/>
          <w:color w:val="auto"/>
          <w:szCs w:val="22"/>
        </w:rPr>
      </w:pPr>
    </w:p>
    <w:p w14:paraId="1BC64C91" w14:textId="77777777" w:rsidR="001279C8" w:rsidRPr="00F30199"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F30199">
        <w:rPr>
          <w:rFonts w:asciiTheme="minorHAnsi" w:hAnsiTheme="minorHAnsi" w:cstheme="minorHAnsi"/>
          <w:sz w:val="22"/>
          <w:szCs w:val="22"/>
        </w:rPr>
        <w:t xml:space="preserve">In accordance with the Act and the </w:t>
      </w:r>
      <w:r w:rsidRPr="00642068">
        <w:rPr>
          <w:rFonts w:asciiTheme="minorHAnsi" w:hAnsiTheme="minorHAnsi" w:cstheme="minorHAnsi"/>
          <w:i/>
          <w:iCs/>
          <w:sz w:val="22"/>
          <w:szCs w:val="22"/>
        </w:rPr>
        <w:t>Archives Act 1983</w:t>
      </w:r>
      <w:r w:rsidRPr="00F30199">
        <w:rPr>
          <w:rFonts w:asciiTheme="minorHAnsi" w:hAnsiTheme="minorHAnsi" w:cstheme="minorHAnsi"/>
          <w:sz w:val="22"/>
          <w:szCs w:val="22"/>
        </w:rPr>
        <w:t>, personal and sensitive information is destroyed in a secure manner, archived, or deleted when it is no longer required.</w:t>
      </w:r>
    </w:p>
    <w:p w14:paraId="7B435102" w14:textId="77777777" w:rsidR="001279C8" w:rsidRPr="00B25920" w:rsidRDefault="001279C8" w:rsidP="00B25920">
      <w:pPr>
        <w:pStyle w:val="Heading1"/>
      </w:pPr>
      <w:bookmarkStart w:id="24" w:name="-strong-accessing-and-correcting-your-pe"/>
      <w:bookmarkStart w:id="25" w:name="_Toc105587820"/>
      <w:bookmarkEnd w:id="24"/>
      <w:r w:rsidRPr="00B25920">
        <w:t>Accessing and correcting your personal information</w:t>
      </w:r>
      <w:bookmarkEnd w:id="25"/>
    </w:p>
    <w:p w14:paraId="6087C4DE" w14:textId="77777777" w:rsidR="001279C8" w:rsidRPr="00B25920" w:rsidRDefault="001279C8" w:rsidP="001279C8">
      <w:pPr>
        <w:pStyle w:val="NormalWeb"/>
        <w:shd w:val="clear" w:color="auto" w:fill="FFFFFF"/>
        <w:spacing w:before="0" w:beforeAutospacing="0" w:after="225" w:afterAutospacing="0"/>
        <w:rPr>
          <w:rFonts w:asciiTheme="minorHAnsi" w:hAnsiTheme="minorHAnsi" w:cstheme="minorHAnsi"/>
          <w:color w:val="5D5D5D"/>
          <w:sz w:val="22"/>
          <w:szCs w:val="22"/>
        </w:rPr>
      </w:pPr>
      <w:r w:rsidRPr="00B25920">
        <w:rPr>
          <w:rFonts w:asciiTheme="minorHAnsi" w:hAnsiTheme="minorHAnsi" w:cstheme="minorHAnsi"/>
          <w:sz w:val="22"/>
          <w:szCs w:val="22"/>
        </w:rPr>
        <w:t>Under the Act, you have a right to access or correct personal information about you held by the ARC. Please contact the ARC Privacy Officer on (02) 6287 6600 or via email to </w:t>
      </w:r>
      <w:hyperlink r:id="rId13" w:history="1">
        <w:r w:rsidRPr="00B25920">
          <w:rPr>
            <w:rStyle w:val="Hyperlink"/>
            <w:rFonts w:asciiTheme="minorHAnsi" w:hAnsiTheme="minorHAnsi" w:cstheme="minorHAnsi"/>
            <w:color w:val="5E2D61"/>
            <w:sz w:val="22"/>
            <w:szCs w:val="22"/>
          </w:rPr>
          <w:t>privacy@arc.gov.au</w:t>
        </w:r>
      </w:hyperlink>
      <w:r w:rsidRPr="00B25920">
        <w:rPr>
          <w:rFonts w:asciiTheme="minorHAnsi" w:hAnsiTheme="minorHAnsi" w:cstheme="minorHAnsi"/>
          <w:color w:val="5D5D5D"/>
          <w:sz w:val="22"/>
          <w:szCs w:val="22"/>
        </w:rPr>
        <w:t>.</w:t>
      </w:r>
    </w:p>
    <w:p w14:paraId="176782A7" w14:textId="77777777" w:rsidR="001279C8" w:rsidRPr="00B25920" w:rsidRDefault="001279C8" w:rsidP="00B25920">
      <w:pPr>
        <w:pStyle w:val="Heading1"/>
      </w:pPr>
      <w:bookmarkStart w:id="26" w:name="-strong-privacy-complaints-strong-"/>
      <w:bookmarkStart w:id="27" w:name="_Toc105587821"/>
      <w:bookmarkEnd w:id="26"/>
      <w:r w:rsidRPr="00B25920">
        <w:t>Privacy complaints</w:t>
      </w:r>
      <w:bookmarkEnd w:id="27"/>
    </w:p>
    <w:p w14:paraId="790BF4BD" w14:textId="77777777" w:rsidR="001279C8" w:rsidRPr="00B25920" w:rsidRDefault="001279C8" w:rsidP="001279C8">
      <w:pPr>
        <w:pStyle w:val="NormalWeb"/>
        <w:shd w:val="clear" w:color="auto" w:fill="FFFFFF"/>
        <w:spacing w:before="0" w:beforeAutospacing="0" w:after="225" w:afterAutospacing="0"/>
        <w:rPr>
          <w:rFonts w:asciiTheme="minorHAnsi" w:hAnsiTheme="minorHAnsi" w:cstheme="minorHAnsi"/>
          <w:color w:val="5D5D5D"/>
          <w:sz w:val="22"/>
          <w:szCs w:val="22"/>
        </w:rPr>
      </w:pPr>
      <w:r w:rsidRPr="00B25920">
        <w:rPr>
          <w:rFonts w:asciiTheme="minorHAnsi" w:hAnsiTheme="minorHAnsi" w:cstheme="minorHAnsi"/>
          <w:sz w:val="22"/>
          <w:szCs w:val="22"/>
        </w:rPr>
        <w:t>If you wish to complain that the ARC has breached one of the APPs you can contact the ARC’s Privacy Officer on (02) 6287 6600 or via email to </w:t>
      </w:r>
      <w:hyperlink r:id="rId14" w:history="1">
        <w:r w:rsidRPr="00B25920">
          <w:rPr>
            <w:rStyle w:val="Hyperlink"/>
            <w:rFonts w:asciiTheme="minorHAnsi" w:hAnsiTheme="minorHAnsi" w:cstheme="minorHAnsi"/>
            <w:color w:val="5E2D61"/>
            <w:sz w:val="22"/>
            <w:szCs w:val="22"/>
          </w:rPr>
          <w:t>privacy@arc.gov.au</w:t>
        </w:r>
      </w:hyperlink>
      <w:r w:rsidRPr="00B25920">
        <w:rPr>
          <w:rFonts w:asciiTheme="minorHAnsi" w:hAnsiTheme="minorHAnsi" w:cstheme="minorHAnsi"/>
          <w:color w:val="5D5D5D"/>
          <w:sz w:val="22"/>
          <w:szCs w:val="22"/>
        </w:rPr>
        <w:t>.</w:t>
      </w:r>
    </w:p>
    <w:p w14:paraId="5AB90014" w14:textId="77777777" w:rsidR="001279C8" w:rsidRPr="00B25920" w:rsidRDefault="001279C8" w:rsidP="001279C8">
      <w:pPr>
        <w:pStyle w:val="NormalWeb"/>
        <w:shd w:val="clear" w:color="auto" w:fill="FFFFFF"/>
        <w:spacing w:before="0" w:beforeAutospacing="0" w:after="225" w:afterAutospacing="0"/>
        <w:rPr>
          <w:rFonts w:asciiTheme="minorHAnsi" w:hAnsiTheme="minorHAnsi" w:cstheme="minorHAnsi"/>
          <w:sz w:val="22"/>
          <w:szCs w:val="22"/>
        </w:rPr>
      </w:pPr>
      <w:r w:rsidRPr="00B25920">
        <w:rPr>
          <w:rFonts w:asciiTheme="minorHAnsi" w:hAnsiTheme="minorHAnsi" w:cstheme="minorHAnsi"/>
          <w:sz w:val="22"/>
          <w:szCs w:val="22"/>
        </w:rPr>
        <w:t xml:space="preserve">The ARC will aim to respond to your complaint within </w:t>
      </w:r>
      <w:proofErr w:type="gramStart"/>
      <w:r w:rsidRPr="00B25920">
        <w:rPr>
          <w:rFonts w:asciiTheme="minorHAnsi" w:hAnsiTheme="minorHAnsi" w:cstheme="minorHAnsi"/>
          <w:sz w:val="22"/>
          <w:szCs w:val="22"/>
        </w:rPr>
        <w:t>30</w:t>
      </w:r>
      <w:proofErr w:type="gramEnd"/>
      <w:r w:rsidRPr="00B25920">
        <w:rPr>
          <w:rFonts w:asciiTheme="minorHAnsi" w:hAnsiTheme="minorHAnsi" w:cstheme="minorHAnsi"/>
          <w:sz w:val="22"/>
          <w:szCs w:val="22"/>
        </w:rPr>
        <w:t xml:space="preserve"> calendar days and provide you with a response in writing.</w:t>
      </w:r>
    </w:p>
    <w:p w14:paraId="0644DE34" w14:textId="77777777" w:rsidR="001279C8" w:rsidRDefault="001279C8" w:rsidP="001279C8">
      <w:pPr>
        <w:pStyle w:val="NormalWeb"/>
        <w:shd w:val="clear" w:color="auto" w:fill="FFFFFF"/>
        <w:spacing w:before="0" w:beforeAutospacing="0" w:after="225" w:afterAutospacing="0"/>
        <w:rPr>
          <w:rFonts w:asciiTheme="minorHAnsi" w:hAnsiTheme="minorHAnsi" w:cstheme="minorHAnsi"/>
          <w:color w:val="5D5D5D"/>
          <w:sz w:val="22"/>
          <w:szCs w:val="22"/>
        </w:rPr>
      </w:pPr>
      <w:r w:rsidRPr="00B25920">
        <w:rPr>
          <w:rFonts w:asciiTheme="minorHAnsi" w:hAnsiTheme="minorHAnsi" w:cstheme="minorHAnsi"/>
          <w:sz w:val="22"/>
          <w:szCs w:val="22"/>
        </w:rPr>
        <w:t>If you are not satisfied with the ARC’s response you may refer your complaint to the </w:t>
      </w:r>
      <w:hyperlink r:id="rId15" w:tgtFrame="_blank" w:history="1">
        <w:r w:rsidRPr="00B25920">
          <w:rPr>
            <w:rStyle w:val="Hyperlink"/>
            <w:rFonts w:asciiTheme="minorHAnsi" w:hAnsiTheme="minorHAnsi" w:cstheme="minorHAnsi"/>
            <w:color w:val="5E2D61"/>
            <w:sz w:val="22"/>
            <w:szCs w:val="22"/>
          </w:rPr>
          <w:t>Office of the Australian Information Commissioner (OAIC)</w:t>
        </w:r>
      </w:hyperlink>
      <w:r w:rsidRPr="00B25920">
        <w:rPr>
          <w:rFonts w:asciiTheme="minorHAnsi" w:hAnsiTheme="minorHAnsi" w:cstheme="minorHAnsi"/>
          <w:color w:val="5D5D5D"/>
          <w:sz w:val="22"/>
          <w:szCs w:val="22"/>
        </w:rPr>
        <w:t>.</w:t>
      </w:r>
    </w:p>
    <w:p w14:paraId="03B4CA73" w14:textId="77777777" w:rsidR="00094360" w:rsidRDefault="00094360" w:rsidP="001279C8">
      <w:pPr>
        <w:pStyle w:val="NormalWeb"/>
        <w:shd w:val="clear" w:color="auto" w:fill="FFFFFF"/>
        <w:spacing w:before="0" w:beforeAutospacing="0" w:after="225" w:afterAutospacing="0"/>
        <w:rPr>
          <w:rFonts w:asciiTheme="minorHAnsi" w:hAnsiTheme="minorHAnsi" w:cstheme="minorHAnsi"/>
          <w:color w:val="5D5D5D"/>
          <w:sz w:val="22"/>
          <w:szCs w:val="22"/>
        </w:rPr>
      </w:pPr>
    </w:p>
    <w:p w14:paraId="7CAAB19F" w14:textId="77777777" w:rsidR="00094360" w:rsidRDefault="00094360" w:rsidP="001279C8">
      <w:pPr>
        <w:pStyle w:val="NormalWeb"/>
        <w:shd w:val="clear" w:color="auto" w:fill="FFFFFF"/>
        <w:spacing w:before="0" w:beforeAutospacing="0" w:after="225" w:afterAutospacing="0"/>
        <w:rPr>
          <w:rFonts w:asciiTheme="minorHAnsi" w:hAnsiTheme="minorHAnsi" w:cstheme="minorHAnsi"/>
          <w:color w:val="5D5D5D"/>
          <w:sz w:val="22"/>
          <w:szCs w:val="22"/>
        </w:rPr>
      </w:pPr>
    </w:p>
    <w:p w14:paraId="00B3EE1D" w14:textId="77777777" w:rsidR="00094360" w:rsidRDefault="00094360" w:rsidP="001279C8">
      <w:pPr>
        <w:pStyle w:val="NormalWeb"/>
        <w:shd w:val="clear" w:color="auto" w:fill="FFFFFF"/>
        <w:spacing w:before="0" w:beforeAutospacing="0" w:after="225" w:afterAutospacing="0"/>
        <w:rPr>
          <w:rFonts w:asciiTheme="minorHAnsi" w:hAnsiTheme="minorHAnsi" w:cstheme="minorHAnsi"/>
          <w:color w:val="5D5D5D"/>
          <w:sz w:val="22"/>
          <w:szCs w:val="22"/>
        </w:rPr>
      </w:pPr>
    </w:p>
    <w:p w14:paraId="28DD796C" w14:textId="77777777" w:rsidR="00094360" w:rsidRPr="00B25920" w:rsidRDefault="00094360" w:rsidP="001279C8">
      <w:pPr>
        <w:pStyle w:val="NormalWeb"/>
        <w:shd w:val="clear" w:color="auto" w:fill="FFFFFF"/>
        <w:spacing w:before="0" w:beforeAutospacing="0" w:after="225" w:afterAutospacing="0"/>
        <w:rPr>
          <w:rFonts w:asciiTheme="minorHAnsi" w:hAnsiTheme="minorHAnsi" w:cstheme="minorHAnsi"/>
          <w:color w:val="5D5D5D"/>
          <w:sz w:val="22"/>
          <w:szCs w:val="22"/>
        </w:rPr>
      </w:pPr>
    </w:p>
    <w:p w14:paraId="630512A3" w14:textId="77777777" w:rsidR="001279C8" w:rsidRPr="00B25920" w:rsidRDefault="001279C8" w:rsidP="00B25920">
      <w:pPr>
        <w:pStyle w:val="Heading1"/>
      </w:pPr>
      <w:bookmarkStart w:id="28" w:name="-strong-contact-details-nbsp-strong-"/>
      <w:bookmarkStart w:id="29" w:name="_Toc105587822"/>
      <w:bookmarkEnd w:id="28"/>
      <w:r w:rsidRPr="00B25920">
        <w:lastRenderedPageBreak/>
        <w:t xml:space="preserve">Contact </w:t>
      </w:r>
      <w:proofErr w:type="gramStart"/>
      <w:r w:rsidRPr="00B25920">
        <w:t>details</w:t>
      </w:r>
      <w:bookmarkEnd w:id="29"/>
      <w:proofErr w:type="gramEnd"/>
      <w:r w:rsidRPr="00B25920">
        <w:t> </w:t>
      </w:r>
    </w:p>
    <w:p w14:paraId="2258720E" w14:textId="605D5C8B" w:rsidR="005E32E8" w:rsidRDefault="001279C8" w:rsidP="001301B2">
      <w:pPr>
        <w:pStyle w:val="NormalWeb"/>
        <w:shd w:val="clear" w:color="auto" w:fill="FFFFFF"/>
        <w:spacing w:before="0" w:beforeAutospacing="0" w:after="225" w:afterAutospacing="0"/>
        <w:rPr>
          <w:rFonts w:asciiTheme="minorHAnsi" w:hAnsiTheme="minorHAnsi" w:cstheme="minorHAnsi"/>
          <w:sz w:val="22"/>
          <w:szCs w:val="22"/>
        </w:rPr>
      </w:pPr>
      <w:r w:rsidRPr="00B25920">
        <w:rPr>
          <w:rFonts w:asciiTheme="minorHAnsi" w:hAnsiTheme="minorHAnsi" w:cstheme="minorHAnsi"/>
          <w:sz w:val="22"/>
          <w:szCs w:val="22"/>
        </w:rPr>
        <w:t>Australian Research Council </w:t>
      </w:r>
      <w:r w:rsidRPr="00B25920">
        <w:rPr>
          <w:rFonts w:asciiTheme="minorHAnsi" w:hAnsiTheme="minorHAnsi" w:cstheme="minorHAnsi"/>
          <w:sz w:val="22"/>
          <w:szCs w:val="22"/>
        </w:rPr>
        <w:br/>
        <w:t>Phone: 02 6287 6600 </w:t>
      </w:r>
      <w:r w:rsidRPr="00B25920">
        <w:rPr>
          <w:rFonts w:asciiTheme="minorHAnsi" w:hAnsiTheme="minorHAnsi" w:cstheme="minorHAnsi"/>
          <w:color w:val="5D5D5D"/>
          <w:sz w:val="22"/>
          <w:szCs w:val="22"/>
        </w:rPr>
        <w:br/>
      </w:r>
      <w:hyperlink r:id="rId16" w:history="1">
        <w:r w:rsidRPr="00B25920">
          <w:rPr>
            <w:rStyle w:val="Hyperlink"/>
            <w:rFonts w:asciiTheme="minorHAnsi" w:hAnsiTheme="minorHAnsi" w:cstheme="minorHAnsi"/>
            <w:color w:val="5E2D61"/>
            <w:sz w:val="22"/>
            <w:szCs w:val="22"/>
          </w:rPr>
          <w:t>privacy@arc.gov.au</w:t>
        </w:r>
      </w:hyperlink>
      <w:r w:rsidRPr="00B25920">
        <w:rPr>
          <w:rFonts w:asciiTheme="minorHAnsi" w:hAnsiTheme="minorHAnsi" w:cstheme="minorHAnsi"/>
          <w:color w:val="5D5D5D"/>
          <w:sz w:val="22"/>
          <w:szCs w:val="22"/>
        </w:rPr>
        <w:br/>
      </w:r>
      <w:hyperlink r:id="rId17" w:history="1">
        <w:r w:rsidRPr="00B25920">
          <w:rPr>
            <w:rStyle w:val="Hyperlink"/>
            <w:rFonts w:asciiTheme="minorHAnsi" w:hAnsiTheme="minorHAnsi" w:cstheme="minorHAnsi"/>
            <w:color w:val="5E2D61"/>
            <w:sz w:val="22"/>
            <w:szCs w:val="22"/>
          </w:rPr>
          <w:t>www.arc.gov.au</w:t>
        </w:r>
      </w:hyperlink>
      <w:r w:rsidRPr="00B25920">
        <w:rPr>
          <w:rFonts w:asciiTheme="minorHAnsi" w:hAnsiTheme="minorHAnsi" w:cstheme="minorHAnsi"/>
          <w:color w:val="5D5D5D"/>
          <w:sz w:val="22"/>
          <w:szCs w:val="22"/>
        </w:rPr>
        <w:t>  </w:t>
      </w:r>
      <w:r w:rsidRPr="00B25920">
        <w:rPr>
          <w:rFonts w:asciiTheme="minorHAnsi" w:hAnsiTheme="minorHAnsi" w:cstheme="minorHAnsi"/>
          <w:color w:val="5D5D5D"/>
          <w:sz w:val="22"/>
          <w:szCs w:val="22"/>
        </w:rPr>
        <w:br/>
      </w:r>
      <w:r w:rsidRPr="00B25920">
        <w:rPr>
          <w:rFonts w:asciiTheme="minorHAnsi" w:hAnsiTheme="minorHAnsi" w:cstheme="minorHAnsi"/>
          <w:sz w:val="22"/>
          <w:szCs w:val="22"/>
        </w:rPr>
        <w:t>Level 2, 11 Lancaster Place, Canberra Airport ACT 2609 </w:t>
      </w:r>
      <w:r w:rsidRPr="00B25920">
        <w:rPr>
          <w:rFonts w:asciiTheme="minorHAnsi" w:hAnsiTheme="minorHAnsi" w:cstheme="minorHAnsi"/>
          <w:sz w:val="22"/>
          <w:szCs w:val="22"/>
        </w:rPr>
        <w:br/>
        <w:t>GPO Box 2702, Canberra ACT 2601</w:t>
      </w:r>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7371"/>
      </w:tblGrid>
      <w:tr w:rsidR="00094360" w:rsidRPr="003535CB" w14:paraId="59AD5963" w14:textId="77777777" w:rsidTr="00086BED">
        <w:tc>
          <w:tcPr>
            <w:tcW w:w="2552" w:type="dxa"/>
            <w:shd w:val="clear" w:color="auto" w:fill="FFFFFF"/>
            <w:hideMark/>
          </w:tcPr>
          <w:p w14:paraId="64E03242" w14:textId="77777777" w:rsidR="00094360" w:rsidRPr="003535CB" w:rsidRDefault="00094360" w:rsidP="000567B0">
            <w:pPr>
              <w:pStyle w:val="NormalWeb"/>
              <w:spacing w:before="0" w:beforeAutospacing="0" w:after="225" w:afterAutospacing="0"/>
              <w:rPr>
                <w:rFonts w:asciiTheme="minorHAnsi" w:hAnsiTheme="minorHAnsi" w:cstheme="minorHAnsi"/>
                <w:sz w:val="22"/>
                <w:szCs w:val="22"/>
              </w:rPr>
            </w:pPr>
            <w:r w:rsidRPr="003535CB">
              <w:rPr>
                <w:rFonts w:asciiTheme="minorHAnsi" w:hAnsiTheme="minorHAnsi" w:cstheme="minorHAnsi"/>
                <w:sz w:val="22"/>
                <w:szCs w:val="22"/>
              </w:rPr>
              <w:t>APPROVAL AUTHORITY:</w:t>
            </w:r>
          </w:p>
        </w:tc>
        <w:tc>
          <w:tcPr>
            <w:tcW w:w="7371" w:type="dxa"/>
            <w:shd w:val="clear" w:color="auto" w:fill="FFFFFF"/>
            <w:hideMark/>
          </w:tcPr>
          <w:p w14:paraId="07F4E978" w14:textId="3AF499B4" w:rsidR="00094360" w:rsidRPr="003535CB" w:rsidRDefault="00086BED" w:rsidP="000567B0">
            <w:pPr>
              <w:pStyle w:val="NormalWeb"/>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Chief Operating Officer (COO)</w:t>
            </w:r>
          </w:p>
        </w:tc>
      </w:tr>
      <w:tr w:rsidR="00094360" w:rsidRPr="00FD229D" w14:paraId="0D3E2E5A" w14:textId="77777777" w:rsidTr="00086BED">
        <w:trPr>
          <w:trHeight w:val="549"/>
        </w:trPr>
        <w:tc>
          <w:tcPr>
            <w:tcW w:w="2552" w:type="dxa"/>
            <w:shd w:val="clear" w:color="auto" w:fill="FFFFFF"/>
            <w:hideMark/>
          </w:tcPr>
          <w:p w14:paraId="6A4B1F07" w14:textId="77777777" w:rsidR="00094360" w:rsidRPr="00FD229D" w:rsidRDefault="00094360" w:rsidP="000567B0">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DATE OF ORIGINAL APPROVAL:</w:t>
            </w:r>
          </w:p>
        </w:tc>
        <w:tc>
          <w:tcPr>
            <w:tcW w:w="7371" w:type="dxa"/>
            <w:shd w:val="clear" w:color="auto" w:fill="FFFFFF"/>
            <w:hideMark/>
          </w:tcPr>
          <w:p w14:paraId="5EF2373E" w14:textId="140EE25C" w:rsidR="00094360" w:rsidRPr="00FD229D" w:rsidRDefault="00086BED" w:rsidP="000567B0">
            <w:pPr>
              <w:pStyle w:val="NormalWeb"/>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25 February 2022</w:t>
            </w:r>
          </w:p>
        </w:tc>
      </w:tr>
      <w:tr w:rsidR="00094360" w:rsidRPr="00FD229D" w14:paraId="6A2A28F8" w14:textId="77777777" w:rsidTr="00086BED">
        <w:tc>
          <w:tcPr>
            <w:tcW w:w="2552" w:type="dxa"/>
            <w:shd w:val="clear" w:color="auto" w:fill="FFFFFF"/>
            <w:hideMark/>
          </w:tcPr>
          <w:p w14:paraId="2584EA98" w14:textId="77777777" w:rsidR="00094360" w:rsidRPr="00FD229D" w:rsidRDefault="00094360" w:rsidP="000567B0">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DATE LAST AMENDED:</w:t>
            </w:r>
          </w:p>
        </w:tc>
        <w:tc>
          <w:tcPr>
            <w:tcW w:w="7371" w:type="dxa"/>
            <w:shd w:val="clear" w:color="auto" w:fill="FFFFFF"/>
            <w:hideMark/>
          </w:tcPr>
          <w:p w14:paraId="77289006" w14:textId="60160B18" w:rsidR="00094360" w:rsidRPr="00FD229D" w:rsidRDefault="00094360" w:rsidP="000567B0">
            <w:pPr>
              <w:pStyle w:val="NormalWeb"/>
              <w:spacing w:before="0" w:beforeAutospacing="0" w:after="225" w:afterAutospacing="0"/>
              <w:rPr>
                <w:rFonts w:asciiTheme="minorHAnsi" w:hAnsiTheme="minorHAnsi" w:cstheme="minorHAnsi"/>
                <w:sz w:val="22"/>
                <w:szCs w:val="22"/>
              </w:rPr>
            </w:pPr>
            <w:r w:rsidRPr="003535CB">
              <w:rPr>
                <w:rFonts w:asciiTheme="minorHAnsi" w:hAnsiTheme="minorHAnsi" w:cstheme="minorHAnsi"/>
                <w:sz w:val="22"/>
                <w:szCs w:val="22"/>
              </w:rPr>
              <w:t xml:space="preserve">Last amended </w:t>
            </w:r>
            <w:r w:rsidR="00086BED">
              <w:rPr>
                <w:rFonts w:asciiTheme="minorHAnsi" w:hAnsiTheme="minorHAnsi" w:cstheme="minorHAnsi"/>
                <w:sz w:val="22"/>
                <w:szCs w:val="22"/>
              </w:rPr>
              <w:t>19 December</w:t>
            </w:r>
            <w:r w:rsidRPr="003535CB">
              <w:rPr>
                <w:rFonts w:asciiTheme="minorHAnsi" w:hAnsiTheme="minorHAnsi" w:cstheme="minorHAnsi"/>
                <w:sz w:val="22"/>
                <w:szCs w:val="22"/>
              </w:rPr>
              <w:t xml:space="preserve"> 2024</w:t>
            </w:r>
          </w:p>
        </w:tc>
      </w:tr>
      <w:tr w:rsidR="00094360" w:rsidRPr="00FD229D" w14:paraId="7FE6C75E" w14:textId="77777777" w:rsidTr="00086BED">
        <w:tc>
          <w:tcPr>
            <w:tcW w:w="2552" w:type="dxa"/>
            <w:shd w:val="clear" w:color="auto" w:fill="FFFFFF"/>
            <w:hideMark/>
          </w:tcPr>
          <w:p w14:paraId="6E72966C" w14:textId="77777777" w:rsidR="00094360" w:rsidRPr="00FD229D" w:rsidRDefault="00094360" w:rsidP="000567B0">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DATE FOR REVIEW:</w:t>
            </w:r>
          </w:p>
        </w:tc>
        <w:tc>
          <w:tcPr>
            <w:tcW w:w="7371" w:type="dxa"/>
            <w:shd w:val="clear" w:color="auto" w:fill="FFFFFF"/>
            <w:hideMark/>
          </w:tcPr>
          <w:p w14:paraId="3D018F64" w14:textId="3D18E338" w:rsidR="00094360" w:rsidRPr="00FD229D" w:rsidRDefault="00086BED" w:rsidP="000567B0">
            <w:pPr>
              <w:pStyle w:val="NormalWeb"/>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18 December 2025 o</w:t>
            </w:r>
            <w:r w:rsidR="00094360" w:rsidRPr="003535CB">
              <w:rPr>
                <w:rFonts w:asciiTheme="minorHAnsi" w:hAnsiTheme="minorHAnsi" w:cstheme="minorHAnsi"/>
                <w:sz w:val="22"/>
                <w:szCs w:val="22"/>
              </w:rPr>
              <w:t>r as required by significant changes to</w:t>
            </w:r>
            <w:r>
              <w:rPr>
                <w:rFonts w:asciiTheme="minorHAnsi" w:hAnsiTheme="minorHAnsi" w:cstheme="minorHAnsi"/>
                <w:sz w:val="22"/>
                <w:szCs w:val="22"/>
              </w:rPr>
              <w:t xml:space="preserve"> legislation,</w:t>
            </w:r>
            <w:r w:rsidR="00094360" w:rsidRPr="003535CB">
              <w:rPr>
                <w:rFonts w:asciiTheme="minorHAnsi" w:hAnsiTheme="minorHAnsi" w:cstheme="minorHAnsi"/>
                <w:sz w:val="22"/>
                <w:szCs w:val="22"/>
              </w:rPr>
              <w:t xml:space="preserve"> ARC structure or functions</w:t>
            </w:r>
          </w:p>
        </w:tc>
      </w:tr>
      <w:tr w:rsidR="00094360" w:rsidRPr="00FD229D" w14:paraId="2627FC51" w14:textId="77777777" w:rsidTr="00086BED">
        <w:tc>
          <w:tcPr>
            <w:tcW w:w="2552" w:type="dxa"/>
            <w:shd w:val="clear" w:color="auto" w:fill="FFFFFF"/>
            <w:hideMark/>
          </w:tcPr>
          <w:p w14:paraId="537B4B65" w14:textId="77777777" w:rsidR="00094360" w:rsidRPr="00FD229D" w:rsidRDefault="00094360" w:rsidP="000567B0">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POLICY SPONSOR:</w:t>
            </w:r>
          </w:p>
        </w:tc>
        <w:tc>
          <w:tcPr>
            <w:tcW w:w="7371" w:type="dxa"/>
            <w:shd w:val="clear" w:color="auto" w:fill="FFFFFF"/>
            <w:hideMark/>
          </w:tcPr>
          <w:p w14:paraId="3C085169" w14:textId="77777777" w:rsidR="00094360" w:rsidRPr="00FD229D" w:rsidRDefault="00094360" w:rsidP="000567B0">
            <w:pPr>
              <w:pStyle w:val="NormalWeb"/>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Chief Operating Officer (COO)</w:t>
            </w:r>
          </w:p>
        </w:tc>
      </w:tr>
      <w:tr w:rsidR="00094360" w:rsidRPr="00FD229D" w14:paraId="77764879" w14:textId="77777777" w:rsidTr="00086BED">
        <w:tc>
          <w:tcPr>
            <w:tcW w:w="2552" w:type="dxa"/>
            <w:shd w:val="clear" w:color="auto" w:fill="FFFFFF"/>
            <w:hideMark/>
          </w:tcPr>
          <w:p w14:paraId="67077ABA" w14:textId="77777777" w:rsidR="00094360" w:rsidRPr="00FD229D" w:rsidRDefault="00094360" w:rsidP="000567B0">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POLICY OWNER / CONTACT:</w:t>
            </w:r>
          </w:p>
        </w:tc>
        <w:tc>
          <w:tcPr>
            <w:tcW w:w="7371" w:type="dxa"/>
            <w:shd w:val="clear" w:color="auto" w:fill="FFFFFF"/>
            <w:hideMark/>
          </w:tcPr>
          <w:p w14:paraId="24FC2077" w14:textId="77777777" w:rsidR="00094360" w:rsidRPr="00FD229D" w:rsidRDefault="00094360" w:rsidP="000567B0">
            <w:pPr>
              <w:pStyle w:val="NormalWeb"/>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 xml:space="preserve">General </w:t>
            </w:r>
            <w:r w:rsidRPr="00FD229D">
              <w:rPr>
                <w:rFonts w:asciiTheme="minorHAnsi" w:hAnsiTheme="minorHAnsi" w:cstheme="minorHAnsi"/>
                <w:sz w:val="22"/>
                <w:szCs w:val="22"/>
              </w:rPr>
              <w:t>Counsel</w:t>
            </w:r>
          </w:p>
        </w:tc>
      </w:tr>
      <w:tr w:rsidR="00094360" w:rsidRPr="00FD229D" w14:paraId="4399D80C" w14:textId="77777777" w:rsidTr="00086BED">
        <w:tc>
          <w:tcPr>
            <w:tcW w:w="2552" w:type="dxa"/>
            <w:shd w:val="clear" w:color="auto" w:fill="FFFFFF"/>
            <w:hideMark/>
          </w:tcPr>
          <w:p w14:paraId="0FC74298" w14:textId="77777777" w:rsidR="00094360" w:rsidRPr="00FD229D" w:rsidRDefault="00094360" w:rsidP="000567B0">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AMENDMENT HISTORY:</w:t>
            </w:r>
          </w:p>
        </w:tc>
        <w:tc>
          <w:tcPr>
            <w:tcW w:w="7371" w:type="dxa"/>
            <w:shd w:val="clear" w:color="auto" w:fill="FFFFFF"/>
            <w:hideMark/>
          </w:tcPr>
          <w:p w14:paraId="6A5285C7" w14:textId="5D8CE131" w:rsidR="00094360" w:rsidRPr="00FD229D" w:rsidRDefault="00094360" w:rsidP="000567B0">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 xml:space="preserve">Version 0.1: </w:t>
            </w:r>
            <w:r w:rsidR="00086BED">
              <w:rPr>
                <w:rFonts w:asciiTheme="minorHAnsi" w:hAnsiTheme="minorHAnsi" w:cstheme="minorHAnsi"/>
                <w:sz w:val="22"/>
                <w:szCs w:val="22"/>
              </w:rPr>
              <w:t>25 February 2022</w:t>
            </w:r>
          </w:p>
          <w:p w14:paraId="1538EAF1" w14:textId="4289C482" w:rsidR="00094360" w:rsidRPr="00FD229D" w:rsidRDefault="00094360" w:rsidP="00086BED">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0.2:</w:t>
            </w:r>
            <w:r w:rsidR="00086BED">
              <w:rPr>
                <w:rFonts w:asciiTheme="minorHAnsi" w:hAnsiTheme="minorHAnsi" w:cstheme="minorHAnsi"/>
                <w:sz w:val="22"/>
                <w:szCs w:val="22"/>
              </w:rPr>
              <w:t xml:space="preserve"> 19 December 2024 </w:t>
            </w:r>
            <w:r>
              <w:rPr>
                <w:rFonts w:asciiTheme="minorHAnsi" w:hAnsiTheme="minorHAnsi" w:cstheme="minorHAnsi"/>
                <w:sz w:val="22"/>
                <w:szCs w:val="22"/>
              </w:rPr>
              <w:t xml:space="preserve">minor updates to reflect current structure of ARC and </w:t>
            </w:r>
            <w:r w:rsidR="00086BED">
              <w:rPr>
                <w:rFonts w:asciiTheme="minorHAnsi" w:hAnsiTheme="minorHAnsi" w:cstheme="minorHAnsi"/>
                <w:sz w:val="22"/>
                <w:szCs w:val="22"/>
              </w:rPr>
              <w:t>Privacy Act requirements</w:t>
            </w:r>
            <w:r>
              <w:rPr>
                <w:rFonts w:asciiTheme="minorHAnsi" w:hAnsiTheme="minorHAnsi" w:cstheme="minorHAnsi"/>
                <w:sz w:val="22"/>
                <w:szCs w:val="22"/>
              </w:rPr>
              <w:t>.</w:t>
            </w:r>
          </w:p>
        </w:tc>
      </w:tr>
    </w:tbl>
    <w:p w14:paraId="575CA4B2" w14:textId="77777777" w:rsidR="00094360" w:rsidRDefault="00094360" w:rsidP="001301B2">
      <w:pPr>
        <w:pStyle w:val="NormalWeb"/>
        <w:shd w:val="clear" w:color="auto" w:fill="FFFFFF"/>
        <w:spacing w:before="0" w:beforeAutospacing="0" w:after="225" w:afterAutospacing="0"/>
      </w:pPr>
    </w:p>
    <w:sectPr w:rsidR="00094360" w:rsidSect="00894D30">
      <w:footerReference w:type="default" r:id="rId18"/>
      <w:headerReference w:type="first" r:id="rId19"/>
      <w:footerReference w:type="first" r:id="rId20"/>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15BE" w14:textId="77777777" w:rsidR="0041738C" w:rsidRDefault="0041738C">
      <w:pPr>
        <w:spacing w:before="0" w:after="0" w:line="240" w:lineRule="auto"/>
      </w:pPr>
      <w:r>
        <w:separator/>
      </w:r>
    </w:p>
  </w:endnote>
  <w:endnote w:type="continuationSeparator" w:id="0">
    <w:p w14:paraId="2DD92A8B" w14:textId="77777777" w:rsidR="0041738C" w:rsidRDefault="004173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02C34A6F" w14:textId="755F7A28" w:rsidR="0037106C" w:rsidRDefault="0011004F" w:rsidP="0011004F">
            <w:pPr>
              <w:pStyle w:val="Footer"/>
              <w:rPr>
                <w:b/>
                <w:bCs/>
                <w:sz w:val="24"/>
                <w:szCs w:val="24"/>
              </w:rPr>
            </w:pPr>
            <w:r>
              <w:tab/>
            </w:r>
            <w:r>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p w14:paraId="190B2D2A" w14:textId="22E63D71" w:rsidR="000B12FD" w:rsidRPr="00D42552" w:rsidRDefault="00096CCA" w:rsidP="00D42552">
            <w:pPr>
              <w:pStyle w:val="Footer"/>
              <w:rPr>
                <w:i/>
                <w:iCs/>
              </w:rPr>
            </w:pPr>
            <w:r>
              <w:rPr>
                <w:i/>
                <w:iCs/>
              </w:rPr>
              <w:t xml:space="preserve">Last updated </w:t>
            </w:r>
            <w:r w:rsidR="00642068">
              <w:rPr>
                <w:i/>
                <w:iCs/>
              </w:rPr>
              <w:t>19</w:t>
            </w:r>
            <w:r w:rsidR="00B25920">
              <w:rPr>
                <w:i/>
                <w:iCs/>
              </w:rPr>
              <w:t>/</w:t>
            </w:r>
            <w:r w:rsidR="0034308E">
              <w:rPr>
                <w:i/>
                <w:iCs/>
              </w:rPr>
              <w:t>12</w:t>
            </w:r>
            <w:r w:rsidR="00B25920">
              <w:rPr>
                <w:i/>
                <w:iCs/>
              </w:rPr>
              <w:t>/</w:t>
            </w:r>
            <w:r w:rsidR="0034308E">
              <w:rPr>
                <w:i/>
                <w:iCs/>
              </w:rPr>
              <w:t>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DE19" w14:textId="77777777" w:rsidR="00583318" w:rsidRDefault="00583318">
    <w:pPr>
      <w:pStyle w:val="Footer"/>
    </w:pPr>
    <w:r>
      <w:rPr>
        <w:noProof/>
        <w:color w:val="FFFFFF"/>
        <w:shd w:val="clear" w:color="auto" w:fill="1F487C"/>
      </w:rPr>
      <w:drawing>
        <wp:anchor distT="0" distB="0" distL="114300" distR="114300" simplePos="0" relativeHeight="251657216" behindDoc="1" locked="0" layoutInCell="1" allowOverlap="1" wp14:anchorId="162A3FA9" wp14:editId="6DD8FA0D">
          <wp:simplePos x="0" y="0"/>
          <wp:positionH relativeFrom="column">
            <wp:posOffset>-841518</wp:posOffset>
          </wp:positionH>
          <wp:positionV relativeFrom="paragraph">
            <wp:posOffset>276225</wp:posOffset>
          </wp:positionV>
          <wp:extent cx="7600950" cy="334283"/>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9E62B" w14:textId="77777777" w:rsidR="0041738C" w:rsidRDefault="0041738C">
      <w:pPr>
        <w:spacing w:before="0" w:after="0" w:line="240" w:lineRule="auto"/>
      </w:pPr>
      <w:r>
        <w:separator/>
      </w:r>
    </w:p>
  </w:footnote>
  <w:footnote w:type="continuationSeparator" w:id="0">
    <w:p w14:paraId="190F0BDC" w14:textId="77777777" w:rsidR="0041738C" w:rsidRDefault="004173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105C" w14:textId="77777777" w:rsidR="00E13A06" w:rsidRPr="00D01F2A" w:rsidRDefault="00D01F2A" w:rsidP="00D01F2A">
    <w:pPr>
      <w:pStyle w:val="Header"/>
    </w:pPr>
    <w:r>
      <w:rPr>
        <w:noProof/>
      </w:rPr>
      <w:drawing>
        <wp:anchor distT="0" distB="0" distL="114300" distR="114300" simplePos="0" relativeHeight="251659264" behindDoc="0" locked="0" layoutInCell="1" allowOverlap="1" wp14:anchorId="4984556B" wp14:editId="74CDCC79">
          <wp:simplePos x="0" y="0"/>
          <wp:positionH relativeFrom="page">
            <wp:posOffset>-27940</wp:posOffset>
          </wp:positionH>
          <wp:positionV relativeFrom="page">
            <wp:posOffset>-34925</wp:posOffset>
          </wp:positionV>
          <wp:extent cx="7584440" cy="1680845"/>
          <wp:effectExtent l="0" t="0" r="0" b="0"/>
          <wp:wrapTopAndBottom/>
          <wp:docPr id="5" name="Picture 5"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C3F"/>
    <w:multiLevelType w:val="hybridMultilevel"/>
    <w:tmpl w:val="FD484C58"/>
    <w:lvl w:ilvl="0" w:tplc="F488BC68">
      <w:numFmt w:val="bullet"/>
      <w:lvlText w:val="o"/>
      <w:lvlJc w:val="left"/>
      <w:pPr>
        <w:ind w:left="1080" w:hanging="360"/>
      </w:pPr>
      <w:rPr>
        <w:rFonts w:ascii="Courier New" w:eastAsia="Courier New" w:hAnsi="Courier New" w:cs="Courier New"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 w15:restartNumberingAfterBreak="0">
    <w:nsid w:val="049322A6"/>
    <w:multiLevelType w:val="multilevel"/>
    <w:tmpl w:val="E38C138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61B7B73"/>
    <w:multiLevelType w:val="multilevel"/>
    <w:tmpl w:val="8DBC0AF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21FD"/>
    <w:multiLevelType w:val="hybridMultilevel"/>
    <w:tmpl w:val="4904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81B18"/>
    <w:multiLevelType w:val="multilevel"/>
    <w:tmpl w:val="2C9E2CC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47679"/>
    <w:multiLevelType w:val="hybridMultilevel"/>
    <w:tmpl w:val="A542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E30C06"/>
    <w:multiLevelType w:val="hybridMultilevel"/>
    <w:tmpl w:val="D39A6BDA"/>
    <w:lvl w:ilvl="0" w:tplc="0C090001">
      <w:start w:val="1"/>
      <w:numFmt w:val="bullet"/>
      <w:lvlText w:val=""/>
      <w:lvlJc w:val="left"/>
      <w:pPr>
        <w:ind w:left="720" w:hanging="360"/>
      </w:pPr>
      <w:rPr>
        <w:rFonts w:ascii="Symbol" w:hAnsi="Symbol"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94703"/>
    <w:multiLevelType w:val="hybridMultilevel"/>
    <w:tmpl w:val="1786DD98"/>
    <w:lvl w:ilvl="0" w:tplc="7D6618EE">
      <w:numFmt w:val="bullet"/>
      <w:lvlText w:val="–"/>
      <w:lvlJc w:val="left"/>
      <w:pPr>
        <w:ind w:left="180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9DA02DB"/>
    <w:multiLevelType w:val="multilevel"/>
    <w:tmpl w:val="742E703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9143B"/>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947139"/>
    <w:multiLevelType w:val="hybridMultilevel"/>
    <w:tmpl w:val="D5360E14"/>
    <w:lvl w:ilvl="0" w:tplc="7D6618EE">
      <w:numFmt w:val="bullet"/>
      <w:lvlText w:val="–"/>
      <w:lvlJc w:val="left"/>
      <w:pPr>
        <w:ind w:left="108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97A73C2"/>
    <w:multiLevelType w:val="hybridMultilevel"/>
    <w:tmpl w:val="5D0AD024"/>
    <w:lvl w:ilvl="0" w:tplc="0C090001">
      <w:start w:val="1"/>
      <w:numFmt w:val="bullet"/>
      <w:lvlText w:val=""/>
      <w:lvlJc w:val="left"/>
      <w:pPr>
        <w:ind w:left="1080" w:hanging="360"/>
      </w:pPr>
      <w:rPr>
        <w:rFonts w:ascii="Symbol" w:hAnsi="Symbol"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3" w15:restartNumberingAfterBreak="0">
    <w:nsid w:val="2B67412C"/>
    <w:multiLevelType w:val="multilevel"/>
    <w:tmpl w:val="D14846B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B36EF"/>
    <w:multiLevelType w:val="hybridMultilevel"/>
    <w:tmpl w:val="6A20E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40235"/>
    <w:multiLevelType w:val="multilevel"/>
    <w:tmpl w:val="9B5A380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333B2AC5"/>
    <w:multiLevelType w:val="hybridMultilevel"/>
    <w:tmpl w:val="05D8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691583"/>
    <w:multiLevelType w:val="hybridMultilevel"/>
    <w:tmpl w:val="D7E04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35BE4"/>
    <w:multiLevelType w:val="multilevel"/>
    <w:tmpl w:val="0624080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B08B2"/>
    <w:multiLevelType w:val="hybridMultilevel"/>
    <w:tmpl w:val="F6EA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413F27"/>
    <w:multiLevelType w:val="hybridMultilevel"/>
    <w:tmpl w:val="282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21656"/>
    <w:multiLevelType w:val="multilevel"/>
    <w:tmpl w:val="317260B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
      <w:lvlJc w:val="left"/>
      <w:pPr>
        <w:tabs>
          <w:tab w:val="num" w:pos="3969"/>
        </w:tabs>
        <w:ind w:left="1021" w:hanging="341"/>
      </w:pPr>
      <w:rPr>
        <w:rFonts w:ascii="Walbaum Display Light" w:hAnsi="Walbaum Display Light"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4C786937"/>
    <w:multiLevelType w:val="hybridMultilevel"/>
    <w:tmpl w:val="7D220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1B554D"/>
    <w:multiLevelType w:val="multilevel"/>
    <w:tmpl w:val="890ABD7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13B38"/>
    <w:multiLevelType w:val="multilevel"/>
    <w:tmpl w:val="2266106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02220"/>
    <w:multiLevelType w:val="hybridMultilevel"/>
    <w:tmpl w:val="D7F8F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768F8"/>
    <w:multiLevelType w:val="multilevel"/>
    <w:tmpl w:val="925E84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453B7"/>
    <w:multiLevelType w:val="hybridMultilevel"/>
    <w:tmpl w:val="A396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8A462D"/>
    <w:multiLevelType w:val="hybridMultilevel"/>
    <w:tmpl w:val="EA94B800"/>
    <w:lvl w:ilvl="0" w:tplc="7D6618EE">
      <w:numFmt w:val="bullet"/>
      <w:lvlText w:val="–"/>
      <w:lvlJc w:val="left"/>
      <w:pPr>
        <w:ind w:left="72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CB49B0"/>
    <w:multiLevelType w:val="hybridMultilevel"/>
    <w:tmpl w:val="6D469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EA3CC4"/>
    <w:multiLevelType w:val="hybridMultilevel"/>
    <w:tmpl w:val="D45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C70D77"/>
    <w:multiLevelType w:val="multilevel"/>
    <w:tmpl w:val="A2F6577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2929C9"/>
    <w:multiLevelType w:val="hybridMultilevel"/>
    <w:tmpl w:val="A11075F2"/>
    <w:lvl w:ilvl="0" w:tplc="5866D5E2">
      <w:numFmt w:val="bullet"/>
      <w:lvlText w:val=""/>
      <w:lvlJc w:val="left"/>
      <w:pPr>
        <w:ind w:left="860" w:hanging="360"/>
      </w:pPr>
      <w:rPr>
        <w:rFonts w:ascii="Symbol" w:eastAsia="Symbol" w:hAnsi="Symbol" w:cs="Symbol" w:hint="default"/>
        <w:w w:val="100"/>
        <w:lang w:val="en-AU" w:eastAsia="en-US" w:bidi="ar-SA"/>
      </w:rPr>
    </w:lvl>
    <w:lvl w:ilvl="1" w:tplc="F488BC68">
      <w:numFmt w:val="bullet"/>
      <w:lvlText w:val="o"/>
      <w:lvlJc w:val="left"/>
      <w:pPr>
        <w:ind w:left="1580" w:hanging="360"/>
      </w:pPr>
      <w:rPr>
        <w:rFonts w:ascii="Courier New" w:eastAsia="Courier New" w:hAnsi="Courier New" w:cs="Courier New" w:hint="default"/>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num w:numId="1" w16cid:durableId="1202286944">
    <w:abstractNumId w:val="33"/>
  </w:num>
  <w:num w:numId="2" w16cid:durableId="1336223747">
    <w:abstractNumId w:val="23"/>
  </w:num>
  <w:num w:numId="3" w16cid:durableId="950163482">
    <w:abstractNumId w:val="5"/>
  </w:num>
  <w:num w:numId="4" w16cid:durableId="665977542">
    <w:abstractNumId w:val="3"/>
  </w:num>
  <w:num w:numId="5" w16cid:durableId="2104255560">
    <w:abstractNumId w:val="28"/>
  </w:num>
  <w:num w:numId="6" w16cid:durableId="1413117029">
    <w:abstractNumId w:val="0"/>
  </w:num>
  <w:num w:numId="7" w16cid:durableId="1895656020">
    <w:abstractNumId w:val="12"/>
  </w:num>
  <w:num w:numId="8" w16cid:durableId="773785222">
    <w:abstractNumId w:val="7"/>
  </w:num>
  <w:num w:numId="9" w16cid:durableId="1044670950">
    <w:abstractNumId w:val="29"/>
  </w:num>
  <w:num w:numId="10" w16cid:durableId="1142692497">
    <w:abstractNumId w:val="6"/>
  </w:num>
  <w:num w:numId="11" w16cid:durableId="1869566851">
    <w:abstractNumId w:val="16"/>
  </w:num>
  <w:num w:numId="12" w16cid:durableId="1086075703">
    <w:abstractNumId w:val="17"/>
  </w:num>
  <w:num w:numId="13" w16cid:durableId="1438869566">
    <w:abstractNumId w:val="11"/>
  </w:num>
  <w:num w:numId="14" w16cid:durableId="1003899834">
    <w:abstractNumId w:val="21"/>
  </w:num>
  <w:num w:numId="15" w16cid:durableId="946690719">
    <w:abstractNumId w:val="20"/>
  </w:num>
  <w:num w:numId="16" w16cid:durableId="86580193">
    <w:abstractNumId w:val="10"/>
  </w:num>
  <w:num w:numId="17" w16cid:durableId="831682023">
    <w:abstractNumId w:val="1"/>
  </w:num>
  <w:num w:numId="18" w16cid:durableId="1588610848">
    <w:abstractNumId w:val="22"/>
  </w:num>
  <w:num w:numId="19" w16cid:durableId="575752307">
    <w:abstractNumId w:val="32"/>
  </w:num>
  <w:num w:numId="20" w16cid:durableId="645816490">
    <w:abstractNumId w:val="2"/>
  </w:num>
  <w:num w:numId="21" w16cid:durableId="1408722163">
    <w:abstractNumId w:val="8"/>
  </w:num>
  <w:num w:numId="22" w16cid:durableId="17119604">
    <w:abstractNumId w:val="19"/>
  </w:num>
  <w:num w:numId="23" w16cid:durableId="2062827523">
    <w:abstractNumId w:val="14"/>
  </w:num>
  <w:num w:numId="24" w16cid:durableId="631637916">
    <w:abstractNumId w:val="26"/>
  </w:num>
  <w:num w:numId="25" w16cid:durableId="1523933779">
    <w:abstractNumId w:val="31"/>
  </w:num>
  <w:num w:numId="26" w16cid:durableId="1676804178">
    <w:abstractNumId w:val="30"/>
  </w:num>
  <w:num w:numId="27" w16cid:durableId="2055035846">
    <w:abstractNumId w:val="27"/>
  </w:num>
  <w:num w:numId="28" w16cid:durableId="235088471">
    <w:abstractNumId w:val="9"/>
  </w:num>
  <w:num w:numId="29" w16cid:durableId="105388775">
    <w:abstractNumId w:val="4"/>
  </w:num>
  <w:num w:numId="30" w16cid:durableId="561257363">
    <w:abstractNumId w:val="24"/>
  </w:num>
  <w:num w:numId="31" w16cid:durableId="1639992349">
    <w:abstractNumId w:val="13"/>
  </w:num>
  <w:num w:numId="32" w16cid:durableId="2130463816">
    <w:abstractNumId w:val="15"/>
  </w:num>
  <w:num w:numId="33" w16cid:durableId="936256719">
    <w:abstractNumId w:val="25"/>
  </w:num>
  <w:num w:numId="34" w16cid:durableId="1562789205">
    <w:abstractNumId w:val="18"/>
  </w:num>
  <w:num w:numId="35" w16cid:durableId="1938713306">
    <w:abstractNumId w:val="10"/>
  </w:num>
  <w:num w:numId="36" w16cid:durableId="1714884079">
    <w:abstractNumId w:val="10"/>
  </w:num>
  <w:num w:numId="37" w16cid:durableId="1095175427">
    <w:abstractNumId w:val="10"/>
  </w:num>
  <w:num w:numId="38" w16cid:durableId="851457374">
    <w:abstractNumId w:val="10"/>
  </w:num>
  <w:num w:numId="39" w16cid:durableId="1613629838">
    <w:abstractNumId w:val="10"/>
  </w:num>
  <w:num w:numId="40" w16cid:durableId="1377704777">
    <w:abstractNumId w:val="10"/>
  </w:num>
  <w:num w:numId="41" w16cid:durableId="500506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B2"/>
    <w:rsid w:val="00024328"/>
    <w:rsid w:val="00066A9A"/>
    <w:rsid w:val="00070389"/>
    <w:rsid w:val="00086BED"/>
    <w:rsid w:val="000879A1"/>
    <w:rsid w:val="00087A96"/>
    <w:rsid w:val="00091248"/>
    <w:rsid w:val="00092003"/>
    <w:rsid w:val="00094360"/>
    <w:rsid w:val="0009487B"/>
    <w:rsid w:val="00094F4B"/>
    <w:rsid w:val="00096CCA"/>
    <w:rsid w:val="000A2541"/>
    <w:rsid w:val="000B12FD"/>
    <w:rsid w:val="000E0B93"/>
    <w:rsid w:val="000F2E59"/>
    <w:rsid w:val="00102D4C"/>
    <w:rsid w:val="0011004F"/>
    <w:rsid w:val="0011527F"/>
    <w:rsid w:val="00124A8C"/>
    <w:rsid w:val="001279C8"/>
    <w:rsid w:val="001301B2"/>
    <w:rsid w:val="00132049"/>
    <w:rsid w:val="00137C6D"/>
    <w:rsid w:val="001419CE"/>
    <w:rsid w:val="001543C3"/>
    <w:rsid w:val="0019027A"/>
    <w:rsid w:val="001A4D11"/>
    <w:rsid w:val="001A5019"/>
    <w:rsid w:val="001B2A91"/>
    <w:rsid w:val="001C7016"/>
    <w:rsid w:val="001F25C0"/>
    <w:rsid w:val="001F642F"/>
    <w:rsid w:val="00201F10"/>
    <w:rsid w:val="00213CE6"/>
    <w:rsid w:val="00213EAB"/>
    <w:rsid w:val="00215144"/>
    <w:rsid w:val="00223B61"/>
    <w:rsid w:val="00225670"/>
    <w:rsid w:val="002365D3"/>
    <w:rsid w:val="00243AFB"/>
    <w:rsid w:val="00245BA8"/>
    <w:rsid w:val="00250236"/>
    <w:rsid w:val="00256CE6"/>
    <w:rsid w:val="0025759F"/>
    <w:rsid w:val="002766F7"/>
    <w:rsid w:val="002808D7"/>
    <w:rsid w:val="002A2D58"/>
    <w:rsid w:val="002B0512"/>
    <w:rsid w:val="002B37B6"/>
    <w:rsid w:val="002B680F"/>
    <w:rsid w:val="002E2557"/>
    <w:rsid w:val="00305815"/>
    <w:rsid w:val="00323AD9"/>
    <w:rsid w:val="00330698"/>
    <w:rsid w:val="0034308E"/>
    <w:rsid w:val="00352B2A"/>
    <w:rsid w:val="00365206"/>
    <w:rsid w:val="0037106C"/>
    <w:rsid w:val="00371A5F"/>
    <w:rsid w:val="00374635"/>
    <w:rsid w:val="003977FF"/>
    <w:rsid w:val="00397B56"/>
    <w:rsid w:val="003B1280"/>
    <w:rsid w:val="003B5F82"/>
    <w:rsid w:val="003D43DE"/>
    <w:rsid w:val="003E7B59"/>
    <w:rsid w:val="003F6829"/>
    <w:rsid w:val="004028CE"/>
    <w:rsid w:val="00405C7F"/>
    <w:rsid w:val="00415291"/>
    <w:rsid w:val="0041738C"/>
    <w:rsid w:val="00420144"/>
    <w:rsid w:val="00457290"/>
    <w:rsid w:val="00460E87"/>
    <w:rsid w:val="004652A1"/>
    <w:rsid w:val="004735D1"/>
    <w:rsid w:val="00476C5B"/>
    <w:rsid w:val="004822D3"/>
    <w:rsid w:val="00486D83"/>
    <w:rsid w:val="00497F51"/>
    <w:rsid w:val="004A0B49"/>
    <w:rsid w:val="004C65FC"/>
    <w:rsid w:val="004E0B75"/>
    <w:rsid w:val="00500D77"/>
    <w:rsid w:val="00505F5A"/>
    <w:rsid w:val="00510261"/>
    <w:rsid w:val="005210F6"/>
    <w:rsid w:val="00531350"/>
    <w:rsid w:val="00532DA4"/>
    <w:rsid w:val="00583318"/>
    <w:rsid w:val="005A32A0"/>
    <w:rsid w:val="005A65E0"/>
    <w:rsid w:val="005A738F"/>
    <w:rsid w:val="005D2BAE"/>
    <w:rsid w:val="005E32E8"/>
    <w:rsid w:val="005F18DB"/>
    <w:rsid w:val="005F3F0C"/>
    <w:rsid w:val="0061543D"/>
    <w:rsid w:val="00616005"/>
    <w:rsid w:val="00626ECA"/>
    <w:rsid w:val="00632FF7"/>
    <w:rsid w:val="00641753"/>
    <w:rsid w:val="00642068"/>
    <w:rsid w:val="00645887"/>
    <w:rsid w:val="006466F6"/>
    <w:rsid w:val="006476DE"/>
    <w:rsid w:val="00673F2F"/>
    <w:rsid w:val="006A1501"/>
    <w:rsid w:val="0071698C"/>
    <w:rsid w:val="00721C97"/>
    <w:rsid w:val="00731EE4"/>
    <w:rsid w:val="00731FA8"/>
    <w:rsid w:val="0074258E"/>
    <w:rsid w:val="00746BF3"/>
    <w:rsid w:val="007514EB"/>
    <w:rsid w:val="00752193"/>
    <w:rsid w:val="00757F0B"/>
    <w:rsid w:val="00764590"/>
    <w:rsid w:val="007B1F31"/>
    <w:rsid w:val="007C5543"/>
    <w:rsid w:val="007D4D4E"/>
    <w:rsid w:val="007D6278"/>
    <w:rsid w:val="007F2E72"/>
    <w:rsid w:val="00810873"/>
    <w:rsid w:val="008113A8"/>
    <w:rsid w:val="00812E7C"/>
    <w:rsid w:val="00836EA3"/>
    <w:rsid w:val="0084717F"/>
    <w:rsid w:val="00866FD1"/>
    <w:rsid w:val="008764CA"/>
    <w:rsid w:val="008934C2"/>
    <w:rsid w:val="00894D30"/>
    <w:rsid w:val="008A0322"/>
    <w:rsid w:val="008B6717"/>
    <w:rsid w:val="008E7533"/>
    <w:rsid w:val="008F540E"/>
    <w:rsid w:val="008F6541"/>
    <w:rsid w:val="008F7B81"/>
    <w:rsid w:val="00906DAC"/>
    <w:rsid w:val="009125EF"/>
    <w:rsid w:val="009300BE"/>
    <w:rsid w:val="009516F9"/>
    <w:rsid w:val="009548D9"/>
    <w:rsid w:val="0097456E"/>
    <w:rsid w:val="00974BA9"/>
    <w:rsid w:val="00982092"/>
    <w:rsid w:val="00986657"/>
    <w:rsid w:val="009A49EF"/>
    <w:rsid w:val="009A7231"/>
    <w:rsid w:val="009B7AF7"/>
    <w:rsid w:val="009C38B5"/>
    <w:rsid w:val="009C632E"/>
    <w:rsid w:val="009E5D21"/>
    <w:rsid w:val="009E647D"/>
    <w:rsid w:val="009F644A"/>
    <w:rsid w:val="00A07CF0"/>
    <w:rsid w:val="00A60FB2"/>
    <w:rsid w:val="00A64F2F"/>
    <w:rsid w:val="00AA6FB1"/>
    <w:rsid w:val="00AA6FD8"/>
    <w:rsid w:val="00AB1252"/>
    <w:rsid w:val="00AB342F"/>
    <w:rsid w:val="00AB4DB1"/>
    <w:rsid w:val="00AD5106"/>
    <w:rsid w:val="00AD7DA4"/>
    <w:rsid w:val="00AF422A"/>
    <w:rsid w:val="00AF4F63"/>
    <w:rsid w:val="00B010D0"/>
    <w:rsid w:val="00B027F8"/>
    <w:rsid w:val="00B1301B"/>
    <w:rsid w:val="00B25920"/>
    <w:rsid w:val="00B26D9E"/>
    <w:rsid w:val="00B34165"/>
    <w:rsid w:val="00B34F88"/>
    <w:rsid w:val="00B41113"/>
    <w:rsid w:val="00B67E3A"/>
    <w:rsid w:val="00B73F9F"/>
    <w:rsid w:val="00B82622"/>
    <w:rsid w:val="00B91A49"/>
    <w:rsid w:val="00BA00E1"/>
    <w:rsid w:val="00BA779F"/>
    <w:rsid w:val="00BC710C"/>
    <w:rsid w:val="00BE4423"/>
    <w:rsid w:val="00BE5E37"/>
    <w:rsid w:val="00C13D0B"/>
    <w:rsid w:val="00C2311D"/>
    <w:rsid w:val="00C560A4"/>
    <w:rsid w:val="00C56D7B"/>
    <w:rsid w:val="00C5727F"/>
    <w:rsid w:val="00C6649E"/>
    <w:rsid w:val="00C83692"/>
    <w:rsid w:val="00C94283"/>
    <w:rsid w:val="00CC16B4"/>
    <w:rsid w:val="00CC50D9"/>
    <w:rsid w:val="00CD3D78"/>
    <w:rsid w:val="00CD507B"/>
    <w:rsid w:val="00CD7F77"/>
    <w:rsid w:val="00CE39FF"/>
    <w:rsid w:val="00CE4C92"/>
    <w:rsid w:val="00D01F2A"/>
    <w:rsid w:val="00D143FB"/>
    <w:rsid w:val="00D266A4"/>
    <w:rsid w:val="00D33288"/>
    <w:rsid w:val="00D33D21"/>
    <w:rsid w:val="00D360FA"/>
    <w:rsid w:val="00D42125"/>
    <w:rsid w:val="00D42552"/>
    <w:rsid w:val="00D46A50"/>
    <w:rsid w:val="00D67928"/>
    <w:rsid w:val="00D76B35"/>
    <w:rsid w:val="00D84D1A"/>
    <w:rsid w:val="00D913B2"/>
    <w:rsid w:val="00D9356B"/>
    <w:rsid w:val="00D976BC"/>
    <w:rsid w:val="00DA5048"/>
    <w:rsid w:val="00DC5D4D"/>
    <w:rsid w:val="00DD4813"/>
    <w:rsid w:val="00DF662A"/>
    <w:rsid w:val="00E13A06"/>
    <w:rsid w:val="00E20EE2"/>
    <w:rsid w:val="00E278FD"/>
    <w:rsid w:val="00E35C3F"/>
    <w:rsid w:val="00E36EAF"/>
    <w:rsid w:val="00E4278E"/>
    <w:rsid w:val="00E50351"/>
    <w:rsid w:val="00E6315F"/>
    <w:rsid w:val="00E72242"/>
    <w:rsid w:val="00E912E0"/>
    <w:rsid w:val="00E95DBE"/>
    <w:rsid w:val="00EA34B7"/>
    <w:rsid w:val="00EE2E49"/>
    <w:rsid w:val="00F0338F"/>
    <w:rsid w:val="00F126ED"/>
    <w:rsid w:val="00F2392E"/>
    <w:rsid w:val="00F30199"/>
    <w:rsid w:val="00F65B08"/>
    <w:rsid w:val="00F678D8"/>
    <w:rsid w:val="00F91FB1"/>
    <w:rsid w:val="00FA30A0"/>
    <w:rsid w:val="00FD5FC8"/>
    <w:rsid w:val="00FE045D"/>
    <w:rsid w:val="00FE4365"/>
    <w:rsid w:val="00FF6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82880"/>
  <w15:docId w15:val="{FE6C3C87-E359-4280-8427-2600AE9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1"/>
    <w:qFormat/>
    <w:rsid w:val="00497F51"/>
    <w:pPr>
      <w:numPr>
        <w:numId w:val="16"/>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semiHidden/>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semiHidden/>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paragraph" w:styleId="NormalWeb">
    <w:name w:val="Normal (Web)"/>
    <w:basedOn w:val="Normal"/>
    <w:uiPriority w:val="99"/>
    <w:unhideWhenUsed/>
    <w:rsid w:val="001301B2"/>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F2392E"/>
    <w:rPr>
      <w:color w:val="954F72" w:themeColor="followedHyperlink"/>
      <w:u w:val="single"/>
    </w:rPr>
  </w:style>
  <w:style w:type="paragraph" w:styleId="Revision">
    <w:name w:val="Revision"/>
    <w:hidden/>
    <w:uiPriority w:val="99"/>
    <w:semiHidden/>
    <w:rsid w:val="00213CE6"/>
    <w:pPr>
      <w:widowControl/>
      <w:autoSpaceDE/>
      <w:autoSpaceDN/>
    </w:pPr>
    <w:rPr>
      <w:rFonts w:ascii="Calibri" w:eastAsia="Calibri" w:hAnsi="Calibri" w:cs="Calibri"/>
      <w:color w:val="2D303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 w:id="1236279937">
      <w:bodyDiv w:val="1"/>
      <w:marLeft w:val="0"/>
      <w:marRight w:val="0"/>
      <w:marTop w:val="0"/>
      <w:marBottom w:val="0"/>
      <w:divBdr>
        <w:top w:val="none" w:sz="0" w:space="0" w:color="auto"/>
        <w:left w:val="none" w:sz="0" w:space="0" w:color="auto"/>
        <w:bottom w:val="none" w:sz="0" w:space="0" w:color="auto"/>
        <w:right w:val="none" w:sz="0" w:space="0" w:color="auto"/>
      </w:divBdr>
      <w:divsChild>
        <w:div w:id="1879662081">
          <w:marLeft w:val="0"/>
          <w:marRight w:val="0"/>
          <w:marTop w:val="240"/>
          <w:marBottom w:val="240"/>
          <w:divBdr>
            <w:top w:val="single" w:sz="6" w:space="0" w:color="CCCCCC"/>
            <w:left w:val="none" w:sz="0" w:space="0" w:color="auto"/>
            <w:bottom w:val="none" w:sz="0" w:space="0" w:color="auto"/>
            <w:right w:val="none" w:sz="0" w:space="0" w:color="auto"/>
          </w:divBdr>
        </w:div>
        <w:div w:id="1128165749">
          <w:marLeft w:val="0"/>
          <w:marRight w:val="0"/>
          <w:marTop w:val="240"/>
          <w:marBottom w:val="240"/>
          <w:divBdr>
            <w:top w:val="single" w:sz="6" w:space="0" w:color="CCCCCC"/>
            <w:left w:val="none" w:sz="0" w:space="0" w:color="auto"/>
            <w:bottom w:val="none" w:sz="0" w:space="0" w:color="auto"/>
            <w:right w:val="none" w:sz="0" w:space="0" w:color="auto"/>
          </w:divBdr>
        </w:div>
        <w:div w:id="89083867">
          <w:marLeft w:val="0"/>
          <w:marRight w:val="0"/>
          <w:marTop w:val="240"/>
          <w:marBottom w:val="240"/>
          <w:divBdr>
            <w:top w:val="single" w:sz="6" w:space="0" w:color="CCCCCC"/>
            <w:left w:val="none" w:sz="0" w:space="0" w:color="auto"/>
            <w:bottom w:val="none" w:sz="0" w:space="0" w:color="auto"/>
            <w:right w:val="none" w:sz="0" w:space="0" w:color="auto"/>
          </w:divBdr>
        </w:div>
        <w:div w:id="1220822732">
          <w:marLeft w:val="0"/>
          <w:marRight w:val="0"/>
          <w:marTop w:val="240"/>
          <w:marBottom w:val="240"/>
          <w:divBdr>
            <w:top w:val="single" w:sz="6" w:space="0" w:color="CCCCCC"/>
            <w:left w:val="none" w:sz="0" w:space="0" w:color="auto"/>
            <w:bottom w:val="none" w:sz="0" w:space="0" w:color="auto"/>
            <w:right w:val="none" w:sz="0" w:space="0" w:color="auto"/>
          </w:divBdr>
        </w:div>
        <w:div w:id="1178037859">
          <w:marLeft w:val="0"/>
          <w:marRight w:val="0"/>
          <w:marTop w:val="240"/>
          <w:marBottom w:val="240"/>
          <w:divBdr>
            <w:top w:val="single" w:sz="6" w:space="0" w:color="CCCCCC"/>
            <w:left w:val="none" w:sz="0" w:space="0" w:color="auto"/>
            <w:bottom w:val="none" w:sz="0" w:space="0" w:color="auto"/>
            <w:right w:val="none" w:sz="0" w:space="0" w:color="auto"/>
          </w:divBdr>
        </w:div>
        <w:div w:id="1754468707">
          <w:marLeft w:val="0"/>
          <w:marRight w:val="0"/>
          <w:marTop w:val="240"/>
          <w:marBottom w:val="240"/>
          <w:divBdr>
            <w:top w:val="single" w:sz="6" w:space="0" w:color="CCCCCC"/>
            <w:left w:val="none" w:sz="0" w:space="0" w:color="auto"/>
            <w:bottom w:val="none" w:sz="0" w:space="0" w:color="auto"/>
            <w:right w:val="none" w:sz="0" w:space="0" w:color="auto"/>
          </w:divBdr>
        </w:div>
        <w:div w:id="2129351321">
          <w:marLeft w:val="0"/>
          <w:marRight w:val="0"/>
          <w:marTop w:val="240"/>
          <w:marBottom w:val="240"/>
          <w:divBdr>
            <w:top w:val="single" w:sz="6" w:space="0" w:color="CCCCCC"/>
            <w:left w:val="none" w:sz="0" w:space="0" w:color="auto"/>
            <w:bottom w:val="none" w:sz="0" w:space="0" w:color="auto"/>
            <w:right w:val="none" w:sz="0" w:space="0" w:color="auto"/>
          </w:divBdr>
        </w:div>
        <w:div w:id="1237784887">
          <w:marLeft w:val="0"/>
          <w:marRight w:val="0"/>
          <w:marTop w:val="240"/>
          <w:marBottom w:val="240"/>
          <w:divBdr>
            <w:top w:val="single" w:sz="6" w:space="0" w:color="CCCCCC"/>
            <w:left w:val="none" w:sz="0" w:space="0" w:color="auto"/>
            <w:bottom w:val="none" w:sz="0" w:space="0" w:color="auto"/>
            <w:right w:val="none" w:sz="0" w:space="0" w:color="auto"/>
          </w:divBdr>
        </w:div>
        <w:div w:id="21712909">
          <w:marLeft w:val="0"/>
          <w:marRight w:val="0"/>
          <w:marTop w:val="240"/>
          <w:marBottom w:val="240"/>
          <w:divBdr>
            <w:top w:val="single" w:sz="6" w:space="0" w:color="CCCCCC"/>
            <w:left w:val="none" w:sz="0" w:space="0" w:color="auto"/>
            <w:bottom w:val="none" w:sz="0" w:space="0" w:color="auto"/>
            <w:right w:val="none" w:sz="0" w:space="0" w:color="auto"/>
          </w:divBdr>
        </w:div>
        <w:div w:id="428240494">
          <w:marLeft w:val="0"/>
          <w:marRight w:val="0"/>
          <w:marTop w:val="240"/>
          <w:marBottom w:val="240"/>
          <w:divBdr>
            <w:top w:val="single" w:sz="6" w:space="0" w:color="CCCCCC"/>
            <w:left w:val="none" w:sz="0" w:space="0" w:color="auto"/>
            <w:bottom w:val="none" w:sz="0" w:space="0" w:color="auto"/>
            <w:right w:val="none" w:sz="0" w:space="0" w:color="auto"/>
          </w:divBdr>
        </w:div>
        <w:div w:id="484980571">
          <w:marLeft w:val="0"/>
          <w:marRight w:val="0"/>
          <w:marTop w:val="240"/>
          <w:marBottom w:val="240"/>
          <w:divBdr>
            <w:top w:val="single" w:sz="6" w:space="0" w:color="CCCCCC"/>
            <w:left w:val="none" w:sz="0" w:space="0" w:color="auto"/>
            <w:bottom w:val="none" w:sz="0" w:space="0" w:color="auto"/>
            <w:right w:val="none" w:sz="0" w:space="0" w:color="auto"/>
          </w:divBdr>
        </w:div>
      </w:divsChild>
    </w:div>
    <w:div w:id="1798330729">
      <w:bodyDiv w:val="1"/>
      <w:marLeft w:val="0"/>
      <w:marRight w:val="0"/>
      <w:marTop w:val="0"/>
      <w:marBottom w:val="0"/>
      <w:divBdr>
        <w:top w:val="none" w:sz="0" w:space="0" w:color="auto"/>
        <w:left w:val="none" w:sz="0" w:space="0" w:color="auto"/>
        <w:bottom w:val="none" w:sz="0" w:space="0" w:color="auto"/>
        <w:right w:val="none" w:sz="0" w:space="0" w:color="auto"/>
      </w:divBdr>
      <w:divsChild>
        <w:div w:id="1405185403">
          <w:marLeft w:val="0"/>
          <w:marRight w:val="0"/>
          <w:marTop w:val="240"/>
          <w:marBottom w:val="240"/>
          <w:divBdr>
            <w:top w:val="single" w:sz="6" w:space="0" w:color="CCCCCC"/>
            <w:left w:val="none" w:sz="0" w:space="0" w:color="auto"/>
            <w:bottom w:val="none" w:sz="0" w:space="0" w:color="auto"/>
            <w:right w:val="none" w:sz="0" w:space="0" w:color="auto"/>
          </w:divBdr>
        </w:div>
        <w:div w:id="875965316">
          <w:marLeft w:val="0"/>
          <w:marRight w:val="0"/>
          <w:marTop w:val="240"/>
          <w:marBottom w:val="240"/>
          <w:divBdr>
            <w:top w:val="single" w:sz="6" w:space="0" w:color="CCCCCC"/>
            <w:left w:val="none" w:sz="0" w:space="0" w:color="auto"/>
            <w:bottom w:val="none" w:sz="0" w:space="0" w:color="auto"/>
            <w:right w:val="none" w:sz="0" w:space="0" w:color="auto"/>
          </w:divBdr>
        </w:div>
        <w:div w:id="80033095">
          <w:marLeft w:val="0"/>
          <w:marRight w:val="0"/>
          <w:marTop w:val="240"/>
          <w:marBottom w:val="240"/>
          <w:divBdr>
            <w:top w:val="single" w:sz="6" w:space="0" w:color="CCCCCC"/>
            <w:left w:val="none" w:sz="0" w:space="0" w:color="auto"/>
            <w:bottom w:val="none" w:sz="0" w:space="0" w:color="auto"/>
            <w:right w:val="none" w:sz="0" w:space="0" w:color="auto"/>
          </w:divBdr>
        </w:div>
        <w:div w:id="219942270">
          <w:marLeft w:val="0"/>
          <w:marRight w:val="0"/>
          <w:marTop w:val="240"/>
          <w:marBottom w:val="240"/>
          <w:divBdr>
            <w:top w:val="single" w:sz="6" w:space="0" w:color="CCCCCC"/>
            <w:left w:val="none" w:sz="0" w:space="0" w:color="auto"/>
            <w:bottom w:val="none" w:sz="0" w:space="0" w:color="auto"/>
            <w:right w:val="none" w:sz="0" w:space="0" w:color="auto"/>
          </w:divBdr>
        </w:div>
        <w:div w:id="892888158">
          <w:marLeft w:val="0"/>
          <w:marRight w:val="0"/>
          <w:marTop w:val="240"/>
          <w:marBottom w:val="240"/>
          <w:divBdr>
            <w:top w:val="single" w:sz="6" w:space="0" w:color="CCCCCC"/>
            <w:left w:val="none" w:sz="0" w:space="0" w:color="auto"/>
            <w:bottom w:val="none" w:sz="0" w:space="0" w:color="auto"/>
            <w:right w:val="none" w:sz="0" w:space="0" w:color="auto"/>
          </w:divBdr>
        </w:div>
        <w:div w:id="1920289431">
          <w:marLeft w:val="0"/>
          <w:marRight w:val="0"/>
          <w:marTop w:val="240"/>
          <w:marBottom w:val="240"/>
          <w:divBdr>
            <w:top w:val="single" w:sz="6" w:space="0" w:color="CCCCCC"/>
            <w:left w:val="none" w:sz="0" w:space="0" w:color="auto"/>
            <w:bottom w:val="none" w:sz="0" w:space="0" w:color="auto"/>
            <w:right w:val="none" w:sz="0" w:space="0" w:color="auto"/>
          </w:divBdr>
        </w:div>
        <w:div w:id="782841098">
          <w:marLeft w:val="0"/>
          <w:marRight w:val="0"/>
          <w:marTop w:val="240"/>
          <w:marBottom w:val="240"/>
          <w:divBdr>
            <w:top w:val="single" w:sz="6" w:space="0" w:color="CCCCCC"/>
            <w:left w:val="none" w:sz="0" w:space="0" w:color="auto"/>
            <w:bottom w:val="none" w:sz="0" w:space="0" w:color="auto"/>
            <w:right w:val="none" w:sz="0" w:space="0" w:color="auto"/>
          </w:divBdr>
        </w:div>
        <w:div w:id="1423840327">
          <w:marLeft w:val="0"/>
          <w:marRight w:val="0"/>
          <w:marTop w:val="240"/>
          <w:marBottom w:val="240"/>
          <w:divBdr>
            <w:top w:val="single" w:sz="6" w:space="0" w:color="CCCCCC"/>
            <w:left w:val="none" w:sz="0" w:space="0" w:color="auto"/>
            <w:bottom w:val="none" w:sz="0" w:space="0" w:color="auto"/>
            <w:right w:val="none" w:sz="0" w:space="0" w:color="auto"/>
          </w:divBdr>
        </w:div>
        <w:div w:id="2059432218">
          <w:marLeft w:val="0"/>
          <w:marRight w:val="0"/>
          <w:marTop w:val="240"/>
          <w:marBottom w:val="240"/>
          <w:divBdr>
            <w:top w:val="single" w:sz="6" w:space="0" w:color="CCCCCC"/>
            <w:left w:val="none" w:sz="0" w:space="0" w:color="auto"/>
            <w:bottom w:val="none" w:sz="0" w:space="0" w:color="auto"/>
            <w:right w:val="none" w:sz="0" w:space="0" w:color="auto"/>
          </w:divBdr>
        </w:div>
        <w:div w:id="37511066">
          <w:marLeft w:val="0"/>
          <w:marRight w:val="0"/>
          <w:marTop w:val="240"/>
          <w:marBottom w:val="240"/>
          <w:divBdr>
            <w:top w:val="single" w:sz="6" w:space="0" w:color="CCCCCC"/>
            <w:left w:val="none" w:sz="0" w:space="0" w:color="auto"/>
            <w:bottom w:val="none" w:sz="0" w:space="0" w:color="auto"/>
            <w:right w:val="none" w:sz="0" w:space="0" w:color="auto"/>
          </w:divBdr>
        </w:div>
        <w:div w:id="312367797">
          <w:marLeft w:val="0"/>
          <w:marRight w:val="0"/>
          <w:marTop w:val="240"/>
          <w:marBottom w:val="240"/>
          <w:divBdr>
            <w:top w:val="single" w:sz="6" w:space="0" w:color="CCCCCC"/>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ar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nance.gov.au/government/commonwealth-grants" TargetMode="External"/><Relationship Id="rId17" Type="http://schemas.openxmlformats.org/officeDocument/2006/relationships/hyperlink" Target="http://www.arc.gov.au/" TargetMode="External"/><Relationship Id="rId2" Type="http://schemas.openxmlformats.org/officeDocument/2006/relationships/customXml" Target="../customXml/item2.xml"/><Relationship Id="rId16" Type="http://schemas.openxmlformats.org/officeDocument/2006/relationships/hyperlink" Target="mailto:privacy@ar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4A03712" TargetMode="External"/><Relationship Id="rId5" Type="http://schemas.openxmlformats.org/officeDocument/2006/relationships/numbering" Target="numbering.xml"/><Relationship Id="rId15" Type="http://schemas.openxmlformats.org/officeDocument/2006/relationships/hyperlink" Target="https://www.oaic.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arc.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researchcouncil.sharepoint.com/Office%20Templates/ARC_policy%20template.dotx" TargetMode="External"/></Relationship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Props1.xml><?xml version="1.0" encoding="utf-8"?>
<ds:datastoreItem xmlns:ds="http://schemas.openxmlformats.org/officeDocument/2006/customXml" ds:itemID="{F43E3B25-8D14-4CEC-881E-05ABD3FCE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7B2F6-EF1B-4A81-885D-DF7B3092F245}">
  <ds:schemaRefs>
    <ds:schemaRef ds:uri="http://schemas.microsoft.com/sharepoint/v3/contenttype/forms"/>
  </ds:schemaRefs>
</ds:datastoreItem>
</file>

<file path=customXml/itemProps3.xml><?xml version="1.0" encoding="utf-8"?>
<ds:datastoreItem xmlns:ds="http://schemas.openxmlformats.org/officeDocument/2006/customXml" ds:itemID="{E5F174B1-CF75-4BEA-93C6-BF242616FC54}">
  <ds:schemaRefs>
    <ds:schemaRef ds:uri="http://schemas.microsoft.com/office/2006/metadata/properties"/>
    <ds:schemaRef ds:uri="http://schemas.microsoft.com/office/infopath/2007/PartnerControls"/>
    <ds:schemaRef ds:uri="58fa4970-7f82-475f-885f-ec033aa4af35"/>
  </ds:schemaRefs>
</ds:datastoreItem>
</file>

<file path=customXml/itemProps4.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ARC_policy%20template.dotx</Template>
  <TotalTime>5</TotalTime>
  <Pages>5</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ARC Policy</dc:subject>
  <dc:creator>Rachel Waters</dc:creator>
  <cp:lastModifiedBy>Sarah Robinson</cp:lastModifiedBy>
  <cp:revision>2</cp:revision>
  <cp:lastPrinted>2022-06-08T02:57:00Z</cp:lastPrinted>
  <dcterms:created xsi:type="dcterms:W3CDTF">2024-12-19T04:09:00Z</dcterms:created>
  <dcterms:modified xsi:type="dcterms:W3CDTF">2024-12-19T04:09:00Z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Version">
    <vt:lpwstr>0.1</vt:lpwstr>
  </property>
  <property fmtid="{D5CDD505-2E9C-101B-9397-08002B2CF9AE}" pid="4" name="_dlc_DocIdItemGuid">
    <vt:lpwstr>f2e98b11-637e-49bd-b2ee-dc1bf26a8253</vt:lpwstr>
  </property>
</Properties>
</file>