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64C9A" w14:textId="77777777" w:rsidR="00846714" w:rsidRPr="00152631" w:rsidRDefault="00BA433E" w:rsidP="007671A8">
      <w:pPr>
        <w:pStyle w:val="NormalWeb"/>
        <w:spacing w:before="0" w:beforeAutospacing="0" w:after="120" w:afterAutospacing="0"/>
        <w:contextualSpacing/>
        <w:jc w:val="center"/>
        <w:rPr>
          <w:rFonts w:asciiTheme="minorHAnsi" w:eastAsiaTheme="minorEastAsia" w:hAnsiTheme="minorHAnsi" w:cs="Arial"/>
          <w:kern w:val="24"/>
          <w:sz w:val="112"/>
          <w:szCs w:val="112"/>
        </w:rPr>
      </w:pPr>
      <w:r w:rsidRPr="00152631">
        <w:rPr>
          <w:rFonts w:asciiTheme="minorHAnsi" w:hAnsiTheme="minorHAnsi"/>
          <w:noProof/>
        </w:rPr>
        <w:drawing>
          <wp:inline distT="0" distB="0" distL="0" distR="0" wp14:anchorId="4EE864AF" wp14:editId="446B7859">
            <wp:extent cx="2971800" cy="1848817"/>
            <wp:effectExtent l="0" t="0" r="0" b="0"/>
            <wp:docPr id="10" name="Picture 10" descr="Australian Research Council logo" title="A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gov.au/images/arc_logos/STACKED/PC/ARC_stacke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74583" cy="1850548"/>
                    </a:xfrm>
                    <a:prstGeom prst="rect">
                      <a:avLst/>
                    </a:prstGeom>
                    <a:noFill/>
                    <a:ln>
                      <a:noFill/>
                    </a:ln>
                  </pic:spPr>
                </pic:pic>
              </a:graphicData>
            </a:graphic>
          </wp:inline>
        </w:drawing>
      </w:r>
    </w:p>
    <w:p w14:paraId="51A9F41E" w14:textId="1286B847" w:rsidR="00123234" w:rsidRPr="00123234" w:rsidRDefault="00123234" w:rsidP="00123234">
      <w:pPr>
        <w:tabs>
          <w:tab w:val="left" w:pos="1203"/>
          <w:tab w:val="center" w:pos="4737"/>
        </w:tabs>
        <w:spacing w:before="120" w:after="120"/>
        <w:ind w:left="576" w:hanging="576"/>
        <w:contextualSpacing/>
        <w:jc w:val="center"/>
        <w:rPr>
          <w:rFonts w:ascii="Calibri" w:eastAsia="Calibri" w:hAnsi="Calibri" w:cs="Calibri"/>
          <w:b/>
          <w:color w:val="4C216D"/>
          <w:sz w:val="52"/>
          <w:szCs w:val="52"/>
          <w:lang w:eastAsia="en-AU"/>
        </w:rPr>
      </w:pPr>
      <w:r w:rsidRPr="00123234">
        <w:rPr>
          <w:rFonts w:ascii="Calibri" w:eastAsia="Calibri" w:hAnsi="Calibri" w:cs="Calibri"/>
          <w:b/>
          <w:color w:val="4C216D"/>
          <w:sz w:val="52"/>
          <w:szCs w:val="52"/>
          <w:lang w:eastAsia="en-AU"/>
        </w:rPr>
        <w:t>Research Management System</w:t>
      </w:r>
    </w:p>
    <w:p w14:paraId="0006F8D8" w14:textId="77777777" w:rsidR="00123234" w:rsidRPr="00123234" w:rsidRDefault="00123234" w:rsidP="00123234">
      <w:pPr>
        <w:tabs>
          <w:tab w:val="left" w:pos="1203"/>
          <w:tab w:val="center" w:pos="4737"/>
        </w:tabs>
        <w:spacing w:before="120" w:after="120"/>
        <w:ind w:left="576" w:hanging="576"/>
        <w:contextualSpacing/>
        <w:jc w:val="center"/>
        <w:rPr>
          <w:rFonts w:ascii="Calibri" w:eastAsia="Calibri" w:hAnsi="Calibri" w:cs="Calibri"/>
          <w:b/>
          <w:color w:val="4C216D"/>
          <w:sz w:val="40"/>
          <w:szCs w:val="40"/>
          <w:lang w:eastAsia="en-AU"/>
        </w:rPr>
      </w:pPr>
      <w:r w:rsidRPr="00123234">
        <w:rPr>
          <w:rFonts w:ascii="Calibri" w:eastAsia="Calibri" w:hAnsi="Calibri" w:cs="Calibri"/>
          <w:b/>
          <w:color w:val="4C216D"/>
          <w:sz w:val="52"/>
          <w:szCs w:val="52"/>
          <w:lang w:eastAsia="en-AU"/>
        </w:rPr>
        <w:t>(RMS)</w:t>
      </w:r>
    </w:p>
    <w:p w14:paraId="3D497178" w14:textId="006E1906" w:rsidR="0023108D" w:rsidRDefault="00123234" w:rsidP="00123234">
      <w:pPr>
        <w:pStyle w:val="NormalWeb"/>
        <w:spacing w:before="0" w:beforeAutospacing="0" w:after="120" w:afterAutospacing="0"/>
        <w:contextualSpacing/>
        <w:jc w:val="center"/>
        <w:rPr>
          <w:rFonts w:ascii="Calibri" w:eastAsia="Calibri" w:hAnsi="Calibri"/>
          <w:b/>
          <w:color w:val="4C216D"/>
          <w:sz w:val="40"/>
          <w:szCs w:val="40"/>
        </w:rPr>
      </w:pPr>
      <w:r w:rsidRPr="00123234">
        <w:rPr>
          <w:rFonts w:ascii="Calibri" w:eastAsia="Calibri" w:hAnsi="Calibri"/>
          <w:b/>
          <w:color w:val="4C216D"/>
          <w:sz w:val="40"/>
          <w:szCs w:val="40"/>
        </w:rPr>
        <w:t>User Guide for Applicants</w:t>
      </w:r>
      <w:r>
        <w:rPr>
          <w:rFonts w:ascii="Calibri" w:eastAsia="Calibri" w:hAnsi="Calibri"/>
          <w:b/>
          <w:color w:val="4C216D"/>
          <w:sz w:val="40"/>
          <w:szCs w:val="40"/>
        </w:rPr>
        <w:t xml:space="preserve"> and Research Office Staff</w:t>
      </w:r>
      <w:r w:rsidRPr="00123234">
        <w:rPr>
          <w:rFonts w:ascii="Calibri" w:eastAsia="Calibri" w:hAnsi="Calibri"/>
          <w:b/>
          <w:color w:val="4C216D"/>
          <w:sz w:val="40"/>
          <w:szCs w:val="40"/>
        </w:rPr>
        <w:t xml:space="preserve"> – Submitting </w:t>
      </w:r>
      <w:r>
        <w:rPr>
          <w:rFonts w:ascii="Calibri" w:eastAsia="Calibri" w:hAnsi="Calibri"/>
          <w:b/>
          <w:color w:val="4C216D"/>
          <w:sz w:val="40"/>
          <w:szCs w:val="40"/>
        </w:rPr>
        <w:t>a Rejoinder</w:t>
      </w:r>
    </w:p>
    <w:p w14:paraId="2E883F25" w14:textId="77777777" w:rsidR="00BE6C38" w:rsidRDefault="00BE6C38" w:rsidP="00123234">
      <w:pPr>
        <w:pStyle w:val="NormalWeb"/>
        <w:spacing w:before="0" w:beforeAutospacing="0" w:after="120" w:afterAutospacing="0"/>
        <w:contextualSpacing/>
        <w:jc w:val="center"/>
        <w:rPr>
          <w:rFonts w:ascii="Calibri" w:eastAsia="Calibri" w:hAnsi="Calibri"/>
          <w:b/>
          <w:color w:val="4C216D"/>
          <w:sz w:val="2"/>
          <w:szCs w:val="2"/>
        </w:rPr>
      </w:pPr>
    </w:p>
    <w:p w14:paraId="4B8BABFA" w14:textId="77777777" w:rsidR="00BE6C38" w:rsidRDefault="00BE6C38" w:rsidP="00123234">
      <w:pPr>
        <w:pStyle w:val="NormalWeb"/>
        <w:spacing w:before="0" w:beforeAutospacing="0" w:after="120" w:afterAutospacing="0"/>
        <w:contextualSpacing/>
        <w:jc w:val="center"/>
        <w:rPr>
          <w:rFonts w:ascii="Calibri" w:eastAsia="Calibri" w:hAnsi="Calibri"/>
          <w:b/>
          <w:color w:val="4C216D"/>
          <w:sz w:val="2"/>
          <w:szCs w:val="2"/>
        </w:rPr>
      </w:pPr>
    </w:p>
    <w:p w14:paraId="75CE283B" w14:textId="77777777" w:rsidR="00BE6C38" w:rsidRPr="00BE6C38" w:rsidRDefault="00BE6C38" w:rsidP="00123234">
      <w:pPr>
        <w:pStyle w:val="NormalWeb"/>
        <w:spacing w:before="0" w:beforeAutospacing="0" w:after="120" w:afterAutospacing="0"/>
        <w:contextualSpacing/>
        <w:jc w:val="center"/>
        <w:rPr>
          <w:rFonts w:asciiTheme="minorHAnsi" w:eastAsiaTheme="minorEastAsia" w:hAnsiTheme="minorHAnsi" w:cs="Arial"/>
          <w:kern w:val="24"/>
          <w:sz w:val="2"/>
          <w:szCs w:val="2"/>
        </w:rPr>
      </w:pPr>
    </w:p>
    <w:sdt>
      <w:sdtPr>
        <w:rPr>
          <w:rFonts w:eastAsiaTheme="minorHAnsi" w:cstheme="minorBidi"/>
          <w:b w:val="0"/>
          <w:bCs w:val="0"/>
          <w:sz w:val="22"/>
          <w:szCs w:val="22"/>
          <w:lang w:val="en-AU" w:eastAsia="en-US"/>
        </w:rPr>
        <w:id w:val="1259025977"/>
        <w:docPartObj>
          <w:docPartGallery w:val="Table of Contents"/>
          <w:docPartUnique/>
        </w:docPartObj>
      </w:sdtPr>
      <w:sdtEndPr>
        <w:rPr>
          <w:noProof/>
        </w:rPr>
      </w:sdtEndPr>
      <w:sdtContent>
        <w:p w14:paraId="4592D159" w14:textId="77777777" w:rsidR="00846714" w:rsidRPr="00152631" w:rsidRDefault="00846714" w:rsidP="007671A8">
          <w:pPr>
            <w:pStyle w:val="TOCHeading"/>
            <w:spacing w:after="120" w:line="240" w:lineRule="auto"/>
            <w:contextualSpacing/>
          </w:pPr>
          <w:r w:rsidRPr="00152631">
            <w:t>Contents</w:t>
          </w:r>
        </w:p>
        <w:p w14:paraId="7BB3FD65" w14:textId="0FF138C7" w:rsidR="00123234" w:rsidRPr="00123234" w:rsidRDefault="00A96435" w:rsidP="00123234">
          <w:pPr>
            <w:pStyle w:val="TOC1"/>
            <w:tabs>
              <w:tab w:val="right" w:leader="dot" w:pos="9016"/>
            </w:tabs>
            <w:spacing w:after="120"/>
            <w:contextualSpacing/>
            <w:rPr>
              <w:rFonts w:eastAsiaTheme="minorEastAsia"/>
              <w:noProof/>
              <w:kern w:val="2"/>
              <w:sz w:val="22"/>
              <w:lang w:eastAsia="en-AU"/>
              <w14:ligatures w14:val="standardContextual"/>
            </w:rPr>
          </w:pPr>
          <w:r>
            <w:fldChar w:fldCharType="begin"/>
          </w:r>
          <w:r>
            <w:instrText xml:space="preserve"> TOC \o "1-3" \h \z \u </w:instrText>
          </w:r>
          <w:r>
            <w:fldChar w:fldCharType="separate"/>
          </w:r>
          <w:hyperlink w:anchor="_Toc173764854" w:history="1">
            <w:r w:rsidR="00123234" w:rsidRPr="00123234">
              <w:rPr>
                <w:rStyle w:val="Hyperlink"/>
                <w:noProof/>
                <w:sz w:val="22"/>
              </w:rPr>
              <w:t>Introduction</w:t>
            </w:r>
            <w:r w:rsidR="00123234" w:rsidRPr="00123234">
              <w:rPr>
                <w:noProof/>
                <w:webHidden/>
                <w:sz w:val="22"/>
              </w:rPr>
              <w:tab/>
            </w:r>
            <w:r w:rsidR="00123234" w:rsidRPr="00123234">
              <w:rPr>
                <w:noProof/>
                <w:webHidden/>
                <w:sz w:val="22"/>
              </w:rPr>
              <w:fldChar w:fldCharType="begin"/>
            </w:r>
            <w:r w:rsidR="00123234" w:rsidRPr="00123234">
              <w:rPr>
                <w:noProof/>
                <w:webHidden/>
                <w:sz w:val="22"/>
              </w:rPr>
              <w:instrText xml:space="preserve"> PAGEREF _Toc173764854 \h </w:instrText>
            </w:r>
            <w:r w:rsidR="00123234" w:rsidRPr="00123234">
              <w:rPr>
                <w:noProof/>
                <w:webHidden/>
                <w:sz w:val="22"/>
              </w:rPr>
            </w:r>
            <w:r w:rsidR="00123234" w:rsidRPr="00123234">
              <w:rPr>
                <w:noProof/>
                <w:webHidden/>
                <w:sz w:val="22"/>
              </w:rPr>
              <w:fldChar w:fldCharType="separate"/>
            </w:r>
            <w:r w:rsidR="00887E3D">
              <w:rPr>
                <w:noProof/>
                <w:webHidden/>
                <w:sz w:val="22"/>
              </w:rPr>
              <w:t>2</w:t>
            </w:r>
            <w:r w:rsidR="00123234" w:rsidRPr="00123234">
              <w:rPr>
                <w:noProof/>
                <w:webHidden/>
                <w:sz w:val="22"/>
              </w:rPr>
              <w:fldChar w:fldCharType="end"/>
            </w:r>
          </w:hyperlink>
        </w:p>
        <w:p w14:paraId="430CF57E" w14:textId="001115AF" w:rsidR="00123234" w:rsidRPr="00123234" w:rsidRDefault="00123234" w:rsidP="00123234">
          <w:pPr>
            <w:pStyle w:val="TOC1"/>
            <w:tabs>
              <w:tab w:val="right" w:leader="dot" w:pos="9016"/>
            </w:tabs>
            <w:spacing w:after="120"/>
            <w:contextualSpacing/>
            <w:rPr>
              <w:rFonts w:eastAsiaTheme="minorEastAsia"/>
              <w:noProof/>
              <w:kern w:val="2"/>
              <w:sz w:val="22"/>
              <w:lang w:eastAsia="en-AU"/>
              <w14:ligatures w14:val="standardContextual"/>
            </w:rPr>
          </w:pPr>
          <w:hyperlink w:anchor="_Toc173764855" w:history="1">
            <w:r w:rsidRPr="00123234">
              <w:rPr>
                <w:rStyle w:val="Hyperlink"/>
                <w:noProof/>
                <w:sz w:val="22"/>
              </w:rPr>
              <w:t>Key Points</w:t>
            </w:r>
            <w:r w:rsidRPr="00123234">
              <w:rPr>
                <w:noProof/>
                <w:webHidden/>
                <w:sz w:val="22"/>
              </w:rPr>
              <w:tab/>
            </w:r>
            <w:r w:rsidRPr="00123234">
              <w:rPr>
                <w:noProof/>
                <w:webHidden/>
                <w:sz w:val="22"/>
              </w:rPr>
              <w:fldChar w:fldCharType="begin"/>
            </w:r>
            <w:r w:rsidRPr="00123234">
              <w:rPr>
                <w:noProof/>
                <w:webHidden/>
                <w:sz w:val="22"/>
              </w:rPr>
              <w:instrText xml:space="preserve"> PAGEREF _Toc173764855 \h </w:instrText>
            </w:r>
            <w:r w:rsidRPr="00123234">
              <w:rPr>
                <w:noProof/>
                <w:webHidden/>
                <w:sz w:val="22"/>
              </w:rPr>
            </w:r>
            <w:r w:rsidRPr="00123234">
              <w:rPr>
                <w:noProof/>
                <w:webHidden/>
                <w:sz w:val="22"/>
              </w:rPr>
              <w:fldChar w:fldCharType="separate"/>
            </w:r>
            <w:r w:rsidR="00887E3D">
              <w:rPr>
                <w:noProof/>
                <w:webHidden/>
                <w:sz w:val="22"/>
              </w:rPr>
              <w:t>2</w:t>
            </w:r>
            <w:r w:rsidRPr="00123234">
              <w:rPr>
                <w:noProof/>
                <w:webHidden/>
                <w:sz w:val="22"/>
              </w:rPr>
              <w:fldChar w:fldCharType="end"/>
            </w:r>
          </w:hyperlink>
        </w:p>
        <w:p w14:paraId="6332A888" w14:textId="157C0CB1" w:rsidR="00123234" w:rsidRPr="00123234" w:rsidRDefault="00123234" w:rsidP="00123234">
          <w:pPr>
            <w:pStyle w:val="TOC1"/>
            <w:tabs>
              <w:tab w:val="right" w:leader="dot" w:pos="9016"/>
            </w:tabs>
            <w:spacing w:after="120"/>
            <w:contextualSpacing/>
            <w:rPr>
              <w:rFonts w:eastAsiaTheme="minorEastAsia"/>
              <w:noProof/>
              <w:kern w:val="2"/>
              <w:sz w:val="22"/>
              <w:lang w:eastAsia="en-AU"/>
              <w14:ligatures w14:val="standardContextual"/>
            </w:rPr>
          </w:pPr>
          <w:hyperlink w:anchor="_Toc173764856" w:history="1">
            <w:r w:rsidRPr="00123234">
              <w:rPr>
                <w:rStyle w:val="Hyperlink"/>
                <w:noProof/>
                <w:sz w:val="22"/>
              </w:rPr>
              <w:t>PART 1 – Individuals with Full Edit Access to an Application</w:t>
            </w:r>
            <w:r w:rsidRPr="00123234">
              <w:rPr>
                <w:noProof/>
                <w:webHidden/>
                <w:sz w:val="22"/>
              </w:rPr>
              <w:tab/>
            </w:r>
            <w:r w:rsidRPr="00123234">
              <w:rPr>
                <w:noProof/>
                <w:webHidden/>
                <w:sz w:val="22"/>
              </w:rPr>
              <w:fldChar w:fldCharType="begin"/>
            </w:r>
            <w:r w:rsidRPr="00123234">
              <w:rPr>
                <w:noProof/>
                <w:webHidden/>
                <w:sz w:val="22"/>
              </w:rPr>
              <w:instrText xml:space="preserve"> PAGEREF _Toc173764856 \h </w:instrText>
            </w:r>
            <w:r w:rsidRPr="00123234">
              <w:rPr>
                <w:noProof/>
                <w:webHidden/>
                <w:sz w:val="22"/>
              </w:rPr>
            </w:r>
            <w:r w:rsidRPr="00123234">
              <w:rPr>
                <w:noProof/>
                <w:webHidden/>
                <w:sz w:val="22"/>
              </w:rPr>
              <w:fldChar w:fldCharType="separate"/>
            </w:r>
            <w:r w:rsidR="00887E3D">
              <w:rPr>
                <w:noProof/>
                <w:webHidden/>
                <w:sz w:val="22"/>
              </w:rPr>
              <w:t>3</w:t>
            </w:r>
            <w:r w:rsidRPr="00123234">
              <w:rPr>
                <w:noProof/>
                <w:webHidden/>
                <w:sz w:val="22"/>
              </w:rPr>
              <w:fldChar w:fldCharType="end"/>
            </w:r>
          </w:hyperlink>
        </w:p>
        <w:p w14:paraId="2978475E" w14:textId="31E287D0" w:rsidR="00123234" w:rsidRPr="00123234" w:rsidRDefault="00123234" w:rsidP="00123234">
          <w:pPr>
            <w:pStyle w:val="TOC2"/>
            <w:tabs>
              <w:tab w:val="left" w:pos="960"/>
              <w:tab w:val="right" w:leader="dot" w:pos="9016"/>
            </w:tabs>
            <w:spacing w:after="120"/>
            <w:contextualSpacing/>
            <w:rPr>
              <w:rFonts w:eastAsiaTheme="minorEastAsia"/>
              <w:noProof/>
              <w:kern w:val="2"/>
              <w:sz w:val="22"/>
              <w:lang w:eastAsia="en-AU"/>
              <w14:ligatures w14:val="standardContextual"/>
            </w:rPr>
          </w:pPr>
          <w:hyperlink w:anchor="_Toc173764857" w:history="1">
            <w:r w:rsidRPr="00123234">
              <w:rPr>
                <w:rStyle w:val="Hyperlink"/>
                <w:noProof/>
                <w:sz w:val="22"/>
              </w:rPr>
              <w:t>1.1</w:t>
            </w:r>
            <w:r w:rsidRPr="00123234">
              <w:rPr>
                <w:rFonts w:eastAsiaTheme="minorEastAsia"/>
                <w:noProof/>
                <w:kern w:val="2"/>
                <w:sz w:val="22"/>
                <w:lang w:eastAsia="en-AU"/>
                <w14:ligatures w14:val="standardContextual"/>
              </w:rPr>
              <w:tab/>
            </w:r>
            <w:r w:rsidRPr="00123234">
              <w:rPr>
                <w:rStyle w:val="Hyperlink"/>
                <w:noProof/>
                <w:sz w:val="22"/>
              </w:rPr>
              <w:t>Reviewing Assessment Text</w:t>
            </w:r>
            <w:r w:rsidRPr="00123234">
              <w:rPr>
                <w:noProof/>
                <w:webHidden/>
                <w:sz w:val="22"/>
              </w:rPr>
              <w:tab/>
            </w:r>
            <w:r w:rsidRPr="00123234">
              <w:rPr>
                <w:noProof/>
                <w:webHidden/>
                <w:sz w:val="22"/>
              </w:rPr>
              <w:fldChar w:fldCharType="begin"/>
            </w:r>
            <w:r w:rsidRPr="00123234">
              <w:rPr>
                <w:noProof/>
                <w:webHidden/>
                <w:sz w:val="22"/>
              </w:rPr>
              <w:instrText xml:space="preserve"> PAGEREF _Toc173764857 \h </w:instrText>
            </w:r>
            <w:r w:rsidRPr="00123234">
              <w:rPr>
                <w:noProof/>
                <w:webHidden/>
                <w:sz w:val="22"/>
              </w:rPr>
            </w:r>
            <w:r w:rsidRPr="00123234">
              <w:rPr>
                <w:noProof/>
                <w:webHidden/>
                <w:sz w:val="22"/>
              </w:rPr>
              <w:fldChar w:fldCharType="separate"/>
            </w:r>
            <w:r w:rsidR="00887E3D">
              <w:rPr>
                <w:noProof/>
                <w:webHidden/>
                <w:sz w:val="22"/>
              </w:rPr>
              <w:t>3</w:t>
            </w:r>
            <w:r w:rsidRPr="00123234">
              <w:rPr>
                <w:noProof/>
                <w:webHidden/>
                <w:sz w:val="22"/>
              </w:rPr>
              <w:fldChar w:fldCharType="end"/>
            </w:r>
          </w:hyperlink>
        </w:p>
        <w:p w14:paraId="0656B273" w14:textId="20A4BC07" w:rsidR="00123234" w:rsidRPr="00123234" w:rsidRDefault="00123234" w:rsidP="00123234">
          <w:pPr>
            <w:pStyle w:val="TOC2"/>
            <w:tabs>
              <w:tab w:val="left" w:pos="960"/>
              <w:tab w:val="right" w:leader="dot" w:pos="9016"/>
            </w:tabs>
            <w:spacing w:after="120"/>
            <w:contextualSpacing/>
            <w:rPr>
              <w:rFonts w:eastAsiaTheme="minorEastAsia"/>
              <w:noProof/>
              <w:kern w:val="2"/>
              <w:sz w:val="22"/>
              <w:lang w:eastAsia="en-AU"/>
              <w14:ligatures w14:val="standardContextual"/>
            </w:rPr>
          </w:pPr>
          <w:hyperlink w:anchor="_Toc173764858" w:history="1">
            <w:r w:rsidRPr="00123234">
              <w:rPr>
                <w:rStyle w:val="Hyperlink"/>
                <w:noProof/>
                <w:sz w:val="22"/>
              </w:rPr>
              <w:t>1.2</w:t>
            </w:r>
            <w:r w:rsidRPr="00123234">
              <w:rPr>
                <w:rFonts w:eastAsiaTheme="minorEastAsia"/>
                <w:noProof/>
                <w:kern w:val="2"/>
                <w:sz w:val="22"/>
                <w:lang w:eastAsia="en-AU"/>
                <w14:ligatures w14:val="standardContextual"/>
              </w:rPr>
              <w:tab/>
            </w:r>
            <w:r w:rsidRPr="00123234">
              <w:rPr>
                <w:rStyle w:val="Hyperlink"/>
                <w:noProof/>
                <w:sz w:val="22"/>
              </w:rPr>
              <w:t>Entering Rejoinder text and submitting to Research Office</w:t>
            </w:r>
            <w:r w:rsidRPr="00123234">
              <w:rPr>
                <w:noProof/>
                <w:webHidden/>
                <w:sz w:val="22"/>
              </w:rPr>
              <w:tab/>
            </w:r>
            <w:r w:rsidRPr="00123234">
              <w:rPr>
                <w:noProof/>
                <w:webHidden/>
                <w:sz w:val="22"/>
              </w:rPr>
              <w:fldChar w:fldCharType="begin"/>
            </w:r>
            <w:r w:rsidRPr="00123234">
              <w:rPr>
                <w:noProof/>
                <w:webHidden/>
                <w:sz w:val="22"/>
              </w:rPr>
              <w:instrText xml:space="preserve"> PAGEREF _Toc173764858 \h </w:instrText>
            </w:r>
            <w:r w:rsidRPr="00123234">
              <w:rPr>
                <w:noProof/>
                <w:webHidden/>
                <w:sz w:val="22"/>
              </w:rPr>
            </w:r>
            <w:r w:rsidRPr="00123234">
              <w:rPr>
                <w:noProof/>
                <w:webHidden/>
                <w:sz w:val="22"/>
              </w:rPr>
              <w:fldChar w:fldCharType="separate"/>
            </w:r>
            <w:r w:rsidR="00887E3D">
              <w:rPr>
                <w:noProof/>
                <w:webHidden/>
                <w:sz w:val="22"/>
              </w:rPr>
              <w:t>4</w:t>
            </w:r>
            <w:r w:rsidRPr="00123234">
              <w:rPr>
                <w:noProof/>
                <w:webHidden/>
                <w:sz w:val="22"/>
              </w:rPr>
              <w:fldChar w:fldCharType="end"/>
            </w:r>
          </w:hyperlink>
        </w:p>
        <w:p w14:paraId="47089C53" w14:textId="0170024C" w:rsidR="00123234" w:rsidRPr="00123234" w:rsidRDefault="00123234" w:rsidP="00123234">
          <w:pPr>
            <w:pStyle w:val="TOC2"/>
            <w:tabs>
              <w:tab w:val="left" w:pos="960"/>
              <w:tab w:val="right" w:leader="dot" w:pos="9016"/>
            </w:tabs>
            <w:spacing w:after="120"/>
            <w:contextualSpacing/>
            <w:rPr>
              <w:rFonts w:eastAsiaTheme="minorEastAsia"/>
              <w:noProof/>
              <w:kern w:val="2"/>
              <w:sz w:val="22"/>
              <w:lang w:eastAsia="en-AU"/>
              <w14:ligatures w14:val="standardContextual"/>
            </w:rPr>
          </w:pPr>
          <w:hyperlink w:anchor="_Toc173764859" w:history="1">
            <w:r w:rsidRPr="00123234">
              <w:rPr>
                <w:rStyle w:val="Hyperlink"/>
                <w:noProof/>
                <w:sz w:val="22"/>
              </w:rPr>
              <w:t>1.3</w:t>
            </w:r>
            <w:r w:rsidRPr="00123234">
              <w:rPr>
                <w:rFonts w:eastAsiaTheme="minorEastAsia"/>
                <w:noProof/>
                <w:kern w:val="2"/>
                <w:sz w:val="22"/>
                <w:lang w:eastAsia="en-AU"/>
                <w14:ligatures w14:val="standardContextual"/>
              </w:rPr>
              <w:tab/>
            </w:r>
            <w:r w:rsidRPr="00123234">
              <w:rPr>
                <w:rStyle w:val="Hyperlink"/>
                <w:noProof/>
                <w:sz w:val="22"/>
              </w:rPr>
              <w:t>Accessing Rejoinder text once submitted to Granting Agency</w:t>
            </w:r>
            <w:r w:rsidRPr="00123234">
              <w:rPr>
                <w:noProof/>
                <w:webHidden/>
                <w:sz w:val="22"/>
              </w:rPr>
              <w:tab/>
            </w:r>
            <w:r w:rsidRPr="00123234">
              <w:rPr>
                <w:noProof/>
                <w:webHidden/>
                <w:sz w:val="22"/>
              </w:rPr>
              <w:fldChar w:fldCharType="begin"/>
            </w:r>
            <w:r w:rsidRPr="00123234">
              <w:rPr>
                <w:noProof/>
                <w:webHidden/>
                <w:sz w:val="22"/>
              </w:rPr>
              <w:instrText xml:space="preserve"> PAGEREF _Toc173764859 \h </w:instrText>
            </w:r>
            <w:r w:rsidRPr="00123234">
              <w:rPr>
                <w:noProof/>
                <w:webHidden/>
                <w:sz w:val="22"/>
              </w:rPr>
            </w:r>
            <w:r w:rsidRPr="00123234">
              <w:rPr>
                <w:noProof/>
                <w:webHidden/>
                <w:sz w:val="22"/>
              </w:rPr>
              <w:fldChar w:fldCharType="separate"/>
            </w:r>
            <w:r w:rsidR="00887E3D">
              <w:rPr>
                <w:noProof/>
                <w:webHidden/>
                <w:sz w:val="22"/>
              </w:rPr>
              <w:t>5</w:t>
            </w:r>
            <w:r w:rsidRPr="00123234">
              <w:rPr>
                <w:noProof/>
                <w:webHidden/>
                <w:sz w:val="22"/>
              </w:rPr>
              <w:fldChar w:fldCharType="end"/>
            </w:r>
          </w:hyperlink>
        </w:p>
        <w:p w14:paraId="3061FEFC" w14:textId="5747036C" w:rsidR="00123234" w:rsidRPr="00123234" w:rsidRDefault="00123234" w:rsidP="00123234">
          <w:pPr>
            <w:pStyle w:val="TOC1"/>
            <w:tabs>
              <w:tab w:val="right" w:leader="dot" w:pos="9016"/>
            </w:tabs>
            <w:spacing w:after="120"/>
            <w:contextualSpacing/>
            <w:rPr>
              <w:rFonts w:eastAsiaTheme="minorEastAsia"/>
              <w:noProof/>
              <w:kern w:val="2"/>
              <w:sz w:val="22"/>
              <w:lang w:eastAsia="en-AU"/>
              <w14:ligatures w14:val="standardContextual"/>
            </w:rPr>
          </w:pPr>
          <w:hyperlink w:anchor="_Toc173764860" w:history="1">
            <w:r w:rsidRPr="00123234">
              <w:rPr>
                <w:rStyle w:val="Hyperlink"/>
                <w:noProof/>
                <w:sz w:val="22"/>
              </w:rPr>
              <w:t>PART 2 – Individuals without Full Edit Access to an Application</w:t>
            </w:r>
            <w:r w:rsidRPr="00123234">
              <w:rPr>
                <w:noProof/>
                <w:webHidden/>
                <w:sz w:val="22"/>
              </w:rPr>
              <w:tab/>
            </w:r>
            <w:r w:rsidRPr="00123234">
              <w:rPr>
                <w:noProof/>
                <w:webHidden/>
                <w:sz w:val="22"/>
              </w:rPr>
              <w:fldChar w:fldCharType="begin"/>
            </w:r>
            <w:r w:rsidRPr="00123234">
              <w:rPr>
                <w:noProof/>
                <w:webHidden/>
                <w:sz w:val="22"/>
              </w:rPr>
              <w:instrText xml:space="preserve"> PAGEREF _Toc173764860 \h </w:instrText>
            </w:r>
            <w:r w:rsidRPr="00123234">
              <w:rPr>
                <w:noProof/>
                <w:webHidden/>
                <w:sz w:val="22"/>
              </w:rPr>
            </w:r>
            <w:r w:rsidRPr="00123234">
              <w:rPr>
                <w:noProof/>
                <w:webHidden/>
                <w:sz w:val="22"/>
              </w:rPr>
              <w:fldChar w:fldCharType="separate"/>
            </w:r>
            <w:r w:rsidR="00887E3D">
              <w:rPr>
                <w:noProof/>
                <w:webHidden/>
                <w:sz w:val="22"/>
              </w:rPr>
              <w:t>5</w:t>
            </w:r>
            <w:r w:rsidRPr="00123234">
              <w:rPr>
                <w:noProof/>
                <w:webHidden/>
                <w:sz w:val="22"/>
              </w:rPr>
              <w:fldChar w:fldCharType="end"/>
            </w:r>
          </w:hyperlink>
        </w:p>
        <w:p w14:paraId="3A7FD36D" w14:textId="7679D898" w:rsidR="00123234" w:rsidRPr="00123234" w:rsidRDefault="00123234" w:rsidP="00123234">
          <w:pPr>
            <w:pStyle w:val="TOC2"/>
            <w:tabs>
              <w:tab w:val="right" w:leader="dot" w:pos="9016"/>
            </w:tabs>
            <w:spacing w:after="120"/>
            <w:contextualSpacing/>
            <w:rPr>
              <w:rFonts w:eastAsiaTheme="minorEastAsia"/>
              <w:noProof/>
              <w:kern w:val="2"/>
              <w:sz w:val="22"/>
              <w:lang w:eastAsia="en-AU"/>
              <w14:ligatures w14:val="standardContextual"/>
            </w:rPr>
          </w:pPr>
          <w:hyperlink w:anchor="_Toc173764861" w:history="1">
            <w:r w:rsidRPr="00123234">
              <w:rPr>
                <w:rStyle w:val="Hyperlink"/>
                <w:noProof/>
                <w:sz w:val="22"/>
              </w:rPr>
              <w:t>2.1 Reviewing Assessment text</w:t>
            </w:r>
            <w:r w:rsidRPr="00123234">
              <w:rPr>
                <w:noProof/>
                <w:webHidden/>
                <w:sz w:val="22"/>
              </w:rPr>
              <w:tab/>
            </w:r>
            <w:r w:rsidRPr="00123234">
              <w:rPr>
                <w:noProof/>
                <w:webHidden/>
                <w:sz w:val="22"/>
              </w:rPr>
              <w:fldChar w:fldCharType="begin"/>
            </w:r>
            <w:r w:rsidRPr="00123234">
              <w:rPr>
                <w:noProof/>
                <w:webHidden/>
                <w:sz w:val="22"/>
              </w:rPr>
              <w:instrText xml:space="preserve"> PAGEREF _Toc173764861 \h </w:instrText>
            </w:r>
            <w:r w:rsidRPr="00123234">
              <w:rPr>
                <w:noProof/>
                <w:webHidden/>
                <w:sz w:val="22"/>
              </w:rPr>
            </w:r>
            <w:r w:rsidRPr="00123234">
              <w:rPr>
                <w:noProof/>
                <w:webHidden/>
                <w:sz w:val="22"/>
              </w:rPr>
              <w:fldChar w:fldCharType="separate"/>
            </w:r>
            <w:r w:rsidR="00887E3D">
              <w:rPr>
                <w:noProof/>
                <w:webHidden/>
                <w:sz w:val="22"/>
              </w:rPr>
              <w:t>5</w:t>
            </w:r>
            <w:r w:rsidRPr="00123234">
              <w:rPr>
                <w:noProof/>
                <w:webHidden/>
                <w:sz w:val="22"/>
              </w:rPr>
              <w:fldChar w:fldCharType="end"/>
            </w:r>
          </w:hyperlink>
        </w:p>
        <w:p w14:paraId="54DEDA2F" w14:textId="691C4027" w:rsidR="00123234" w:rsidRPr="00123234" w:rsidRDefault="00123234" w:rsidP="00123234">
          <w:pPr>
            <w:pStyle w:val="TOC2"/>
            <w:tabs>
              <w:tab w:val="right" w:leader="dot" w:pos="9016"/>
            </w:tabs>
            <w:spacing w:after="120"/>
            <w:contextualSpacing/>
            <w:rPr>
              <w:rFonts w:eastAsiaTheme="minorEastAsia"/>
              <w:noProof/>
              <w:kern w:val="2"/>
              <w:sz w:val="22"/>
              <w:lang w:eastAsia="en-AU"/>
              <w14:ligatures w14:val="standardContextual"/>
            </w:rPr>
          </w:pPr>
          <w:hyperlink w:anchor="_Toc173764862" w:history="1">
            <w:r w:rsidRPr="00123234">
              <w:rPr>
                <w:rStyle w:val="Hyperlink"/>
                <w:noProof/>
                <w:sz w:val="22"/>
              </w:rPr>
              <w:t>2.2 Reviewing Rejoinder text</w:t>
            </w:r>
            <w:r w:rsidRPr="00123234">
              <w:rPr>
                <w:noProof/>
                <w:webHidden/>
                <w:sz w:val="22"/>
              </w:rPr>
              <w:tab/>
            </w:r>
            <w:r w:rsidRPr="00123234">
              <w:rPr>
                <w:noProof/>
                <w:webHidden/>
                <w:sz w:val="22"/>
              </w:rPr>
              <w:fldChar w:fldCharType="begin"/>
            </w:r>
            <w:r w:rsidRPr="00123234">
              <w:rPr>
                <w:noProof/>
                <w:webHidden/>
                <w:sz w:val="22"/>
              </w:rPr>
              <w:instrText xml:space="preserve"> PAGEREF _Toc173764862 \h </w:instrText>
            </w:r>
            <w:r w:rsidRPr="00123234">
              <w:rPr>
                <w:noProof/>
                <w:webHidden/>
                <w:sz w:val="22"/>
              </w:rPr>
            </w:r>
            <w:r w:rsidRPr="00123234">
              <w:rPr>
                <w:noProof/>
                <w:webHidden/>
                <w:sz w:val="22"/>
              </w:rPr>
              <w:fldChar w:fldCharType="separate"/>
            </w:r>
            <w:r w:rsidR="00887E3D">
              <w:rPr>
                <w:noProof/>
                <w:webHidden/>
                <w:sz w:val="22"/>
              </w:rPr>
              <w:t>7</w:t>
            </w:r>
            <w:r w:rsidRPr="00123234">
              <w:rPr>
                <w:noProof/>
                <w:webHidden/>
                <w:sz w:val="22"/>
              </w:rPr>
              <w:fldChar w:fldCharType="end"/>
            </w:r>
          </w:hyperlink>
        </w:p>
        <w:p w14:paraId="046511E6" w14:textId="5EB6EE97" w:rsidR="00123234" w:rsidRPr="00123234" w:rsidRDefault="00123234" w:rsidP="00123234">
          <w:pPr>
            <w:pStyle w:val="TOC2"/>
            <w:tabs>
              <w:tab w:val="right" w:leader="dot" w:pos="9016"/>
            </w:tabs>
            <w:spacing w:after="120"/>
            <w:contextualSpacing/>
            <w:rPr>
              <w:rFonts w:eastAsiaTheme="minorEastAsia"/>
              <w:noProof/>
              <w:kern w:val="2"/>
              <w:sz w:val="22"/>
              <w:lang w:eastAsia="en-AU"/>
              <w14:ligatures w14:val="standardContextual"/>
            </w:rPr>
          </w:pPr>
          <w:hyperlink w:anchor="_Toc173764863" w:history="1">
            <w:r w:rsidRPr="00123234">
              <w:rPr>
                <w:rStyle w:val="Hyperlink"/>
                <w:noProof/>
                <w:sz w:val="22"/>
              </w:rPr>
              <w:t>2.3 Accessing Rejoinder text once submitted to Granting Agency</w:t>
            </w:r>
            <w:r w:rsidRPr="00123234">
              <w:rPr>
                <w:noProof/>
                <w:webHidden/>
                <w:sz w:val="22"/>
              </w:rPr>
              <w:tab/>
            </w:r>
            <w:r w:rsidRPr="00123234">
              <w:rPr>
                <w:noProof/>
                <w:webHidden/>
                <w:sz w:val="22"/>
              </w:rPr>
              <w:fldChar w:fldCharType="begin"/>
            </w:r>
            <w:r w:rsidRPr="00123234">
              <w:rPr>
                <w:noProof/>
                <w:webHidden/>
                <w:sz w:val="22"/>
              </w:rPr>
              <w:instrText xml:space="preserve"> PAGEREF _Toc173764863 \h </w:instrText>
            </w:r>
            <w:r w:rsidRPr="00123234">
              <w:rPr>
                <w:noProof/>
                <w:webHidden/>
                <w:sz w:val="22"/>
              </w:rPr>
            </w:r>
            <w:r w:rsidRPr="00123234">
              <w:rPr>
                <w:noProof/>
                <w:webHidden/>
                <w:sz w:val="22"/>
              </w:rPr>
              <w:fldChar w:fldCharType="separate"/>
            </w:r>
            <w:r w:rsidR="00887E3D">
              <w:rPr>
                <w:noProof/>
                <w:webHidden/>
                <w:sz w:val="22"/>
              </w:rPr>
              <w:t>7</w:t>
            </w:r>
            <w:r w:rsidRPr="00123234">
              <w:rPr>
                <w:noProof/>
                <w:webHidden/>
                <w:sz w:val="22"/>
              </w:rPr>
              <w:fldChar w:fldCharType="end"/>
            </w:r>
          </w:hyperlink>
        </w:p>
        <w:p w14:paraId="346C4958" w14:textId="38557026" w:rsidR="00123234" w:rsidRPr="00123234" w:rsidRDefault="00123234" w:rsidP="00123234">
          <w:pPr>
            <w:pStyle w:val="TOC1"/>
            <w:tabs>
              <w:tab w:val="right" w:leader="dot" w:pos="9016"/>
            </w:tabs>
            <w:spacing w:after="120"/>
            <w:contextualSpacing/>
            <w:rPr>
              <w:rFonts w:eastAsiaTheme="minorEastAsia"/>
              <w:noProof/>
              <w:kern w:val="2"/>
              <w:sz w:val="22"/>
              <w:lang w:eastAsia="en-AU"/>
              <w14:ligatures w14:val="standardContextual"/>
            </w:rPr>
          </w:pPr>
          <w:hyperlink w:anchor="_Toc173764864" w:history="1">
            <w:r w:rsidRPr="00123234">
              <w:rPr>
                <w:rStyle w:val="Hyperlink"/>
                <w:noProof/>
                <w:sz w:val="22"/>
              </w:rPr>
              <w:t>PART 3 – Research Office Rejoinder Management</w:t>
            </w:r>
            <w:r w:rsidRPr="00123234">
              <w:rPr>
                <w:noProof/>
                <w:webHidden/>
                <w:sz w:val="22"/>
              </w:rPr>
              <w:tab/>
            </w:r>
            <w:r w:rsidRPr="00123234">
              <w:rPr>
                <w:noProof/>
                <w:webHidden/>
                <w:sz w:val="22"/>
              </w:rPr>
              <w:fldChar w:fldCharType="begin"/>
            </w:r>
            <w:r w:rsidRPr="00123234">
              <w:rPr>
                <w:noProof/>
                <w:webHidden/>
                <w:sz w:val="22"/>
              </w:rPr>
              <w:instrText xml:space="preserve"> PAGEREF _Toc173764864 \h </w:instrText>
            </w:r>
            <w:r w:rsidRPr="00123234">
              <w:rPr>
                <w:noProof/>
                <w:webHidden/>
                <w:sz w:val="22"/>
              </w:rPr>
            </w:r>
            <w:r w:rsidRPr="00123234">
              <w:rPr>
                <w:noProof/>
                <w:webHidden/>
                <w:sz w:val="22"/>
              </w:rPr>
              <w:fldChar w:fldCharType="separate"/>
            </w:r>
            <w:r w:rsidR="00887E3D">
              <w:rPr>
                <w:noProof/>
                <w:webHidden/>
                <w:sz w:val="22"/>
              </w:rPr>
              <w:t>8</w:t>
            </w:r>
            <w:r w:rsidRPr="00123234">
              <w:rPr>
                <w:noProof/>
                <w:webHidden/>
                <w:sz w:val="22"/>
              </w:rPr>
              <w:fldChar w:fldCharType="end"/>
            </w:r>
          </w:hyperlink>
        </w:p>
        <w:p w14:paraId="394695ED" w14:textId="0D5D9C3E" w:rsidR="00123234" w:rsidRPr="00123234" w:rsidRDefault="00123234" w:rsidP="00123234">
          <w:pPr>
            <w:pStyle w:val="TOC2"/>
            <w:tabs>
              <w:tab w:val="right" w:leader="dot" w:pos="9016"/>
            </w:tabs>
            <w:spacing w:after="120"/>
            <w:contextualSpacing/>
            <w:rPr>
              <w:rFonts w:eastAsiaTheme="minorEastAsia"/>
              <w:noProof/>
              <w:kern w:val="2"/>
              <w:sz w:val="22"/>
              <w:lang w:eastAsia="en-AU"/>
              <w14:ligatures w14:val="standardContextual"/>
            </w:rPr>
          </w:pPr>
          <w:hyperlink w:anchor="_Toc173764865" w:history="1">
            <w:r w:rsidRPr="00123234">
              <w:rPr>
                <w:rStyle w:val="Hyperlink"/>
                <w:noProof/>
                <w:sz w:val="22"/>
              </w:rPr>
              <w:t>3.1 Entering Rejoinder text on an Applicant’s behalf</w:t>
            </w:r>
            <w:r w:rsidRPr="00123234">
              <w:rPr>
                <w:noProof/>
                <w:webHidden/>
                <w:sz w:val="22"/>
              </w:rPr>
              <w:tab/>
            </w:r>
            <w:r w:rsidRPr="00123234">
              <w:rPr>
                <w:noProof/>
                <w:webHidden/>
                <w:sz w:val="22"/>
              </w:rPr>
              <w:fldChar w:fldCharType="begin"/>
            </w:r>
            <w:r w:rsidRPr="00123234">
              <w:rPr>
                <w:noProof/>
                <w:webHidden/>
                <w:sz w:val="22"/>
              </w:rPr>
              <w:instrText xml:space="preserve"> PAGEREF _Toc173764865 \h </w:instrText>
            </w:r>
            <w:r w:rsidRPr="00123234">
              <w:rPr>
                <w:noProof/>
                <w:webHidden/>
                <w:sz w:val="22"/>
              </w:rPr>
            </w:r>
            <w:r w:rsidRPr="00123234">
              <w:rPr>
                <w:noProof/>
                <w:webHidden/>
                <w:sz w:val="22"/>
              </w:rPr>
              <w:fldChar w:fldCharType="separate"/>
            </w:r>
            <w:r w:rsidR="00887E3D">
              <w:rPr>
                <w:noProof/>
                <w:webHidden/>
                <w:sz w:val="22"/>
              </w:rPr>
              <w:t>8</w:t>
            </w:r>
            <w:r w:rsidRPr="00123234">
              <w:rPr>
                <w:noProof/>
                <w:webHidden/>
                <w:sz w:val="22"/>
              </w:rPr>
              <w:fldChar w:fldCharType="end"/>
            </w:r>
          </w:hyperlink>
        </w:p>
        <w:p w14:paraId="63F28095" w14:textId="33F0D91B" w:rsidR="00123234" w:rsidRPr="00123234" w:rsidRDefault="00123234" w:rsidP="00123234">
          <w:pPr>
            <w:pStyle w:val="TOC2"/>
            <w:tabs>
              <w:tab w:val="right" w:leader="dot" w:pos="9016"/>
            </w:tabs>
            <w:spacing w:after="120"/>
            <w:contextualSpacing/>
            <w:rPr>
              <w:rFonts w:eastAsiaTheme="minorEastAsia"/>
              <w:noProof/>
              <w:kern w:val="2"/>
              <w:sz w:val="22"/>
              <w:lang w:eastAsia="en-AU"/>
              <w14:ligatures w14:val="standardContextual"/>
            </w:rPr>
          </w:pPr>
          <w:hyperlink w:anchor="_Toc173764866" w:history="1">
            <w:r w:rsidRPr="00123234">
              <w:rPr>
                <w:rStyle w:val="Hyperlink"/>
                <w:noProof/>
                <w:sz w:val="22"/>
              </w:rPr>
              <w:t>3.2 De-submitting Rejoinder to Applicant</w:t>
            </w:r>
            <w:r w:rsidRPr="00123234">
              <w:rPr>
                <w:noProof/>
                <w:webHidden/>
                <w:sz w:val="22"/>
              </w:rPr>
              <w:tab/>
            </w:r>
            <w:r w:rsidRPr="00123234">
              <w:rPr>
                <w:noProof/>
                <w:webHidden/>
                <w:sz w:val="22"/>
              </w:rPr>
              <w:fldChar w:fldCharType="begin"/>
            </w:r>
            <w:r w:rsidRPr="00123234">
              <w:rPr>
                <w:noProof/>
                <w:webHidden/>
                <w:sz w:val="22"/>
              </w:rPr>
              <w:instrText xml:space="preserve"> PAGEREF _Toc173764866 \h </w:instrText>
            </w:r>
            <w:r w:rsidRPr="00123234">
              <w:rPr>
                <w:noProof/>
                <w:webHidden/>
                <w:sz w:val="22"/>
              </w:rPr>
            </w:r>
            <w:r w:rsidRPr="00123234">
              <w:rPr>
                <w:noProof/>
                <w:webHidden/>
                <w:sz w:val="22"/>
              </w:rPr>
              <w:fldChar w:fldCharType="separate"/>
            </w:r>
            <w:r w:rsidR="00887E3D">
              <w:rPr>
                <w:noProof/>
                <w:webHidden/>
                <w:sz w:val="22"/>
              </w:rPr>
              <w:t>8</w:t>
            </w:r>
            <w:r w:rsidRPr="00123234">
              <w:rPr>
                <w:noProof/>
                <w:webHidden/>
                <w:sz w:val="22"/>
              </w:rPr>
              <w:fldChar w:fldCharType="end"/>
            </w:r>
          </w:hyperlink>
        </w:p>
        <w:p w14:paraId="693BCC03" w14:textId="6EB66515" w:rsidR="00123234" w:rsidRPr="00123234" w:rsidRDefault="00123234" w:rsidP="00123234">
          <w:pPr>
            <w:pStyle w:val="TOC2"/>
            <w:tabs>
              <w:tab w:val="right" w:leader="dot" w:pos="9016"/>
            </w:tabs>
            <w:spacing w:after="120"/>
            <w:contextualSpacing/>
            <w:rPr>
              <w:rFonts w:eastAsiaTheme="minorEastAsia"/>
              <w:noProof/>
              <w:kern w:val="2"/>
              <w:sz w:val="22"/>
              <w:lang w:eastAsia="en-AU"/>
              <w14:ligatures w14:val="standardContextual"/>
            </w:rPr>
          </w:pPr>
          <w:hyperlink w:anchor="_Toc173764867" w:history="1">
            <w:r w:rsidRPr="00123234">
              <w:rPr>
                <w:rStyle w:val="Hyperlink"/>
                <w:noProof/>
                <w:sz w:val="22"/>
              </w:rPr>
              <w:t>3.2 Submitting Rejoinder to Granting Agency</w:t>
            </w:r>
            <w:r w:rsidRPr="00123234">
              <w:rPr>
                <w:noProof/>
                <w:webHidden/>
                <w:sz w:val="22"/>
              </w:rPr>
              <w:tab/>
            </w:r>
            <w:r w:rsidRPr="00123234">
              <w:rPr>
                <w:noProof/>
                <w:webHidden/>
                <w:sz w:val="22"/>
              </w:rPr>
              <w:fldChar w:fldCharType="begin"/>
            </w:r>
            <w:r w:rsidRPr="00123234">
              <w:rPr>
                <w:noProof/>
                <w:webHidden/>
                <w:sz w:val="22"/>
              </w:rPr>
              <w:instrText xml:space="preserve"> PAGEREF _Toc173764867 \h </w:instrText>
            </w:r>
            <w:r w:rsidRPr="00123234">
              <w:rPr>
                <w:noProof/>
                <w:webHidden/>
                <w:sz w:val="22"/>
              </w:rPr>
            </w:r>
            <w:r w:rsidRPr="00123234">
              <w:rPr>
                <w:noProof/>
                <w:webHidden/>
                <w:sz w:val="22"/>
              </w:rPr>
              <w:fldChar w:fldCharType="separate"/>
            </w:r>
            <w:r w:rsidR="00887E3D">
              <w:rPr>
                <w:noProof/>
                <w:webHidden/>
                <w:sz w:val="22"/>
              </w:rPr>
              <w:t>9</w:t>
            </w:r>
            <w:r w:rsidRPr="00123234">
              <w:rPr>
                <w:noProof/>
                <w:webHidden/>
                <w:sz w:val="22"/>
              </w:rPr>
              <w:fldChar w:fldCharType="end"/>
            </w:r>
          </w:hyperlink>
        </w:p>
        <w:p w14:paraId="360E80E8" w14:textId="435D5D02" w:rsidR="00123234" w:rsidRPr="00123234" w:rsidRDefault="00123234" w:rsidP="00123234">
          <w:pPr>
            <w:pStyle w:val="TOC3"/>
            <w:tabs>
              <w:tab w:val="right" w:leader="dot" w:pos="9016"/>
            </w:tabs>
            <w:spacing w:after="120" w:line="240" w:lineRule="auto"/>
            <w:contextualSpacing/>
            <w:rPr>
              <w:noProof/>
              <w:kern w:val="2"/>
              <w:lang w:val="en-AU" w:eastAsia="en-AU"/>
              <w14:ligatures w14:val="standardContextual"/>
            </w:rPr>
          </w:pPr>
          <w:hyperlink w:anchor="_Toc173764868" w:history="1">
            <w:r w:rsidRPr="00123234">
              <w:rPr>
                <w:rStyle w:val="Hyperlink"/>
                <w:noProof/>
              </w:rPr>
              <w:t>3.2.1 Individual Rejoinder Submission</w:t>
            </w:r>
            <w:r w:rsidRPr="00123234">
              <w:rPr>
                <w:noProof/>
                <w:webHidden/>
              </w:rPr>
              <w:tab/>
            </w:r>
            <w:r w:rsidRPr="00123234">
              <w:rPr>
                <w:noProof/>
                <w:webHidden/>
              </w:rPr>
              <w:fldChar w:fldCharType="begin"/>
            </w:r>
            <w:r w:rsidRPr="00123234">
              <w:rPr>
                <w:noProof/>
                <w:webHidden/>
              </w:rPr>
              <w:instrText xml:space="preserve"> PAGEREF _Toc173764868 \h </w:instrText>
            </w:r>
            <w:r w:rsidRPr="00123234">
              <w:rPr>
                <w:noProof/>
                <w:webHidden/>
              </w:rPr>
            </w:r>
            <w:r w:rsidRPr="00123234">
              <w:rPr>
                <w:noProof/>
                <w:webHidden/>
              </w:rPr>
              <w:fldChar w:fldCharType="separate"/>
            </w:r>
            <w:r w:rsidR="00887E3D">
              <w:rPr>
                <w:noProof/>
                <w:webHidden/>
              </w:rPr>
              <w:t>9</w:t>
            </w:r>
            <w:r w:rsidRPr="00123234">
              <w:rPr>
                <w:noProof/>
                <w:webHidden/>
              </w:rPr>
              <w:fldChar w:fldCharType="end"/>
            </w:r>
          </w:hyperlink>
        </w:p>
        <w:p w14:paraId="65741ABF" w14:textId="19532A87" w:rsidR="00123234" w:rsidRPr="00123234" w:rsidRDefault="00123234" w:rsidP="00123234">
          <w:pPr>
            <w:pStyle w:val="TOC3"/>
            <w:tabs>
              <w:tab w:val="right" w:leader="dot" w:pos="9016"/>
            </w:tabs>
            <w:spacing w:after="120" w:line="240" w:lineRule="auto"/>
            <w:contextualSpacing/>
            <w:rPr>
              <w:noProof/>
              <w:kern w:val="2"/>
              <w:lang w:val="en-AU" w:eastAsia="en-AU"/>
              <w14:ligatures w14:val="standardContextual"/>
            </w:rPr>
          </w:pPr>
          <w:hyperlink w:anchor="_Toc173764869" w:history="1">
            <w:r w:rsidRPr="00123234">
              <w:rPr>
                <w:rStyle w:val="Hyperlink"/>
                <w:noProof/>
              </w:rPr>
              <w:t>3.2.2 Bulk Rejoinder Submission</w:t>
            </w:r>
            <w:r w:rsidRPr="00123234">
              <w:rPr>
                <w:noProof/>
                <w:webHidden/>
              </w:rPr>
              <w:tab/>
            </w:r>
            <w:r w:rsidRPr="00123234">
              <w:rPr>
                <w:noProof/>
                <w:webHidden/>
              </w:rPr>
              <w:fldChar w:fldCharType="begin"/>
            </w:r>
            <w:r w:rsidRPr="00123234">
              <w:rPr>
                <w:noProof/>
                <w:webHidden/>
              </w:rPr>
              <w:instrText xml:space="preserve"> PAGEREF _Toc173764869 \h </w:instrText>
            </w:r>
            <w:r w:rsidRPr="00123234">
              <w:rPr>
                <w:noProof/>
                <w:webHidden/>
              </w:rPr>
            </w:r>
            <w:r w:rsidRPr="00123234">
              <w:rPr>
                <w:noProof/>
                <w:webHidden/>
              </w:rPr>
              <w:fldChar w:fldCharType="separate"/>
            </w:r>
            <w:r w:rsidR="00887E3D">
              <w:rPr>
                <w:noProof/>
                <w:webHidden/>
              </w:rPr>
              <w:t>10</w:t>
            </w:r>
            <w:r w:rsidRPr="00123234">
              <w:rPr>
                <w:noProof/>
                <w:webHidden/>
              </w:rPr>
              <w:fldChar w:fldCharType="end"/>
            </w:r>
          </w:hyperlink>
        </w:p>
        <w:p w14:paraId="323302C1" w14:textId="7BB881F2" w:rsidR="00123234" w:rsidRPr="00123234" w:rsidRDefault="00123234" w:rsidP="00123234">
          <w:pPr>
            <w:pStyle w:val="TOC2"/>
            <w:tabs>
              <w:tab w:val="right" w:leader="dot" w:pos="9016"/>
            </w:tabs>
            <w:spacing w:after="120"/>
            <w:contextualSpacing/>
            <w:rPr>
              <w:rFonts w:eastAsiaTheme="minorEastAsia"/>
              <w:noProof/>
              <w:kern w:val="2"/>
              <w:sz w:val="22"/>
              <w:lang w:eastAsia="en-AU"/>
              <w14:ligatures w14:val="standardContextual"/>
            </w:rPr>
          </w:pPr>
          <w:hyperlink w:anchor="_Toc173764870" w:history="1">
            <w:r w:rsidRPr="00123234">
              <w:rPr>
                <w:rStyle w:val="Hyperlink"/>
                <w:noProof/>
                <w:sz w:val="22"/>
              </w:rPr>
              <w:t>3.3 Accessing Rejoinder text once submitted to Granting Agency</w:t>
            </w:r>
            <w:r w:rsidRPr="00123234">
              <w:rPr>
                <w:noProof/>
                <w:webHidden/>
                <w:sz w:val="22"/>
              </w:rPr>
              <w:tab/>
            </w:r>
            <w:r w:rsidRPr="00123234">
              <w:rPr>
                <w:noProof/>
                <w:webHidden/>
                <w:sz w:val="22"/>
              </w:rPr>
              <w:fldChar w:fldCharType="begin"/>
            </w:r>
            <w:r w:rsidRPr="00123234">
              <w:rPr>
                <w:noProof/>
                <w:webHidden/>
                <w:sz w:val="22"/>
              </w:rPr>
              <w:instrText xml:space="preserve"> PAGEREF _Toc173764870 \h </w:instrText>
            </w:r>
            <w:r w:rsidRPr="00123234">
              <w:rPr>
                <w:noProof/>
                <w:webHidden/>
                <w:sz w:val="22"/>
              </w:rPr>
            </w:r>
            <w:r w:rsidRPr="00123234">
              <w:rPr>
                <w:noProof/>
                <w:webHidden/>
                <w:sz w:val="22"/>
              </w:rPr>
              <w:fldChar w:fldCharType="separate"/>
            </w:r>
            <w:r w:rsidR="00887E3D">
              <w:rPr>
                <w:noProof/>
                <w:webHidden/>
                <w:sz w:val="22"/>
              </w:rPr>
              <w:t>11</w:t>
            </w:r>
            <w:r w:rsidRPr="00123234">
              <w:rPr>
                <w:noProof/>
                <w:webHidden/>
                <w:sz w:val="22"/>
              </w:rPr>
              <w:fldChar w:fldCharType="end"/>
            </w:r>
          </w:hyperlink>
        </w:p>
        <w:p w14:paraId="69FD7922" w14:textId="64B39E75" w:rsidR="00123234" w:rsidRPr="00123234" w:rsidRDefault="00123234" w:rsidP="00123234">
          <w:pPr>
            <w:pStyle w:val="TOC1"/>
            <w:tabs>
              <w:tab w:val="right" w:leader="dot" w:pos="9016"/>
            </w:tabs>
            <w:spacing w:after="120"/>
            <w:contextualSpacing/>
            <w:rPr>
              <w:rFonts w:eastAsiaTheme="minorEastAsia"/>
              <w:noProof/>
              <w:kern w:val="2"/>
              <w:sz w:val="22"/>
              <w:lang w:eastAsia="en-AU"/>
              <w14:ligatures w14:val="standardContextual"/>
            </w:rPr>
          </w:pPr>
          <w:hyperlink w:anchor="_Toc173764871" w:history="1">
            <w:r w:rsidRPr="00123234">
              <w:rPr>
                <w:rStyle w:val="Hyperlink"/>
                <w:noProof/>
                <w:sz w:val="22"/>
              </w:rPr>
              <w:t>PART 4 – Contacting the ARC for additional help</w:t>
            </w:r>
            <w:r w:rsidRPr="00123234">
              <w:rPr>
                <w:noProof/>
                <w:webHidden/>
                <w:sz w:val="22"/>
              </w:rPr>
              <w:tab/>
            </w:r>
            <w:r w:rsidRPr="00123234">
              <w:rPr>
                <w:noProof/>
                <w:webHidden/>
                <w:sz w:val="22"/>
              </w:rPr>
              <w:fldChar w:fldCharType="begin"/>
            </w:r>
            <w:r w:rsidRPr="00123234">
              <w:rPr>
                <w:noProof/>
                <w:webHidden/>
                <w:sz w:val="22"/>
              </w:rPr>
              <w:instrText xml:space="preserve"> PAGEREF _Toc173764871 \h </w:instrText>
            </w:r>
            <w:r w:rsidRPr="00123234">
              <w:rPr>
                <w:noProof/>
                <w:webHidden/>
                <w:sz w:val="22"/>
              </w:rPr>
            </w:r>
            <w:r w:rsidRPr="00123234">
              <w:rPr>
                <w:noProof/>
                <w:webHidden/>
                <w:sz w:val="22"/>
              </w:rPr>
              <w:fldChar w:fldCharType="separate"/>
            </w:r>
            <w:r w:rsidR="00887E3D">
              <w:rPr>
                <w:noProof/>
                <w:webHidden/>
                <w:sz w:val="22"/>
              </w:rPr>
              <w:t>12</w:t>
            </w:r>
            <w:r w:rsidRPr="00123234">
              <w:rPr>
                <w:noProof/>
                <w:webHidden/>
                <w:sz w:val="22"/>
              </w:rPr>
              <w:fldChar w:fldCharType="end"/>
            </w:r>
          </w:hyperlink>
        </w:p>
        <w:p w14:paraId="3FFF8319" w14:textId="3C1CF115" w:rsidR="00846714" w:rsidRPr="00152631" w:rsidRDefault="00A96435" w:rsidP="007671A8">
          <w:pPr>
            <w:spacing w:after="120"/>
            <w:contextualSpacing/>
          </w:pPr>
          <w:r>
            <w:rPr>
              <w:sz w:val="28"/>
            </w:rPr>
            <w:fldChar w:fldCharType="end"/>
          </w:r>
        </w:p>
      </w:sdtContent>
    </w:sdt>
    <w:p w14:paraId="485531DE" w14:textId="5E50C892" w:rsidR="008C44EB" w:rsidRDefault="008C44EB" w:rsidP="007671A8">
      <w:pPr>
        <w:spacing w:after="120"/>
        <w:contextualSpacing/>
        <w:rPr>
          <w:rFonts w:eastAsiaTheme="majorEastAsia" w:cs="Arial"/>
          <w:b/>
          <w:bCs/>
          <w:color w:val="365F91" w:themeColor="accent1" w:themeShade="BF"/>
          <w:sz w:val="44"/>
          <w:szCs w:val="28"/>
        </w:rPr>
      </w:pPr>
      <w:r>
        <w:br w:type="page"/>
      </w:r>
    </w:p>
    <w:p w14:paraId="0766FF0C" w14:textId="77777777" w:rsidR="00846714" w:rsidRPr="00152631" w:rsidRDefault="00846714" w:rsidP="007671A8">
      <w:pPr>
        <w:pStyle w:val="Heading1"/>
        <w:spacing w:after="120"/>
        <w:contextualSpacing/>
      </w:pPr>
      <w:bookmarkStart w:id="0" w:name="_Toc173764854"/>
      <w:r w:rsidRPr="00152631">
        <w:lastRenderedPageBreak/>
        <w:t>Introduction</w:t>
      </w:r>
      <w:bookmarkEnd w:id="0"/>
    </w:p>
    <w:p w14:paraId="70E15406" w14:textId="77777777" w:rsidR="005F5F1C" w:rsidRPr="00D440B3" w:rsidRDefault="005F5F1C" w:rsidP="007671A8">
      <w:pPr>
        <w:spacing w:after="120"/>
        <w:contextualSpacing/>
        <w:rPr>
          <w:rFonts w:eastAsiaTheme="minorEastAsia" w:cstheme="minorHAnsi"/>
          <w:color w:val="000000" w:themeColor="text1"/>
          <w:kern w:val="24"/>
          <w:lang w:eastAsia="en-AU"/>
        </w:rPr>
      </w:pPr>
      <w:r w:rsidRPr="00D440B3">
        <w:rPr>
          <w:rFonts w:eastAsiaTheme="minorEastAsia" w:cstheme="minorHAnsi"/>
          <w:color w:val="000000" w:themeColor="text1"/>
          <w:kern w:val="24"/>
          <w:lang w:eastAsia="en-AU"/>
        </w:rPr>
        <w:t xml:space="preserve">The Research Management System (RMS) is a web-based application developed by the Australian Research Council (ARC) and now used by multiple agencies to manage their Grant Programs. Each agency can utilise functions such as: submissions, request not to assess, assignment and assessment, rejoinders, announcement, grant offers/acceptance, and post-award activities such as grant variations and project reporting. </w:t>
      </w:r>
    </w:p>
    <w:p w14:paraId="0F615B40" w14:textId="77777777" w:rsidR="005F5F1C" w:rsidRPr="00D440B3" w:rsidRDefault="005F5F1C" w:rsidP="007671A8">
      <w:pPr>
        <w:spacing w:after="120"/>
        <w:contextualSpacing/>
        <w:rPr>
          <w:rFonts w:eastAsiaTheme="minorEastAsia" w:cstheme="minorHAnsi"/>
          <w:color w:val="000000" w:themeColor="text1"/>
          <w:kern w:val="24"/>
          <w:lang w:eastAsia="en-AU"/>
        </w:rPr>
      </w:pPr>
      <w:r w:rsidRPr="00D440B3">
        <w:rPr>
          <w:rFonts w:eastAsiaTheme="minorEastAsia" w:cstheme="minorHAnsi"/>
          <w:color w:val="000000" w:themeColor="text1"/>
          <w:kern w:val="24"/>
          <w:lang w:eastAsia="en-AU"/>
        </w:rPr>
        <w:t xml:space="preserve">More detailed information on the </w:t>
      </w:r>
      <w:proofErr w:type="gramStart"/>
      <w:r w:rsidRPr="00D440B3">
        <w:rPr>
          <w:rFonts w:eastAsiaTheme="minorEastAsia" w:cstheme="minorHAnsi"/>
          <w:color w:val="000000" w:themeColor="text1"/>
          <w:kern w:val="24"/>
          <w:lang w:eastAsia="en-AU"/>
        </w:rPr>
        <w:t>agencies</w:t>
      </w:r>
      <w:proofErr w:type="gramEnd"/>
      <w:r w:rsidRPr="00D440B3">
        <w:rPr>
          <w:rFonts w:eastAsiaTheme="minorEastAsia" w:cstheme="minorHAnsi"/>
          <w:color w:val="000000" w:themeColor="text1"/>
          <w:kern w:val="24"/>
          <w:lang w:eastAsia="en-AU"/>
        </w:rPr>
        <w:t xml:space="preserve"> utilising RMS is available on the </w:t>
      </w:r>
      <w:hyperlink r:id="rId12" w:history="1">
        <w:r w:rsidRPr="00D440B3">
          <w:rPr>
            <w:rStyle w:val="Hyperlink"/>
            <w:rFonts w:eastAsiaTheme="minorEastAsia" w:cstheme="minorHAnsi"/>
            <w:kern w:val="24"/>
            <w:lang w:eastAsia="en-AU"/>
          </w:rPr>
          <w:t>Research Grant Services</w:t>
        </w:r>
      </w:hyperlink>
      <w:r w:rsidRPr="00D440B3">
        <w:rPr>
          <w:rFonts w:eastAsiaTheme="minorEastAsia" w:cstheme="minorHAnsi"/>
          <w:color w:val="000000" w:themeColor="text1"/>
          <w:kern w:val="24"/>
          <w:lang w:eastAsia="en-AU"/>
        </w:rPr>
        <w:t xml:space="preserve"> page of the ARC Website.</w:t>
      </w:r>
    </w:p>
    <w:p w14:paraId="24F65D79" w14:textId="77777777" w:rsidR="005F5F1C" w:rsidRPr="00D440B3" w:rsidRDefault="005F5F1C" w:rsidP="007671A8">
      <w:pPr>
        <w:spacing w:after="120"/>
        <w:contextualSpacing/>
        <w:rPr>
          <w:rFonts w:eastAsiaTheme="minorEastAsia" w:cstheme="minorHAnsi"/>
          <w:b/>
          <w:bCs/>
          <w:color w:val="000000" w:themeColor="text1"/>
          <w:kern w:val="24"/>
          <w:lang w:eastAsia="en-AU"/>
        </w:rPr>
      </w:pPr>
      <w:r w:rsidRPr="00D440B3">
        <w:rPr>
          <w:rFonts w:eastAsiaTheme="minorEastAsia" w:cstheme="minorHAnsi"/>
          <w:b/>
          <w:bCs/>
          <w:color w:val="000000" w:themeColor="text1"/>
          <w:kern w:val="24"/>
          <w:lang w:eastAsia="en-AU"/>
        </w:rPr>
        <w:t>RMS Access</w:t>
      </w:r>
    </w:p>
    <w:p w14:paraId="1A6CBFC7" w14:textId="77777777" w:rsidR="005F5F1C" w:rsidRPr="00D440B3" w:rsidRDefault="005F5F1C" w:rsidP="007671A8">
      <w:pPr>
        <w:spacing w:after="120"/>
        <w:contextualSpacing/>
        <w:rPr>
          <w:rFonts w:eastAsiaTheme="minorEastAsia" w:cstheme="minorHAnsi"/>
          <w:lang w:val="en-US"/>
        </w:rPr>
      </w:pPr>
      <w:r w:rsidRPr="00D440B3">
        <w:rPr>
          <w:rFonts w:eastAsiaTheme="minorEastAsia" w:cstheme="minorHAnsi"/>
          <w:color w:val="000000" w:themeColor="text1"/>
          <w:kern w:val="24"/>
        </w:rPr>
        <w:t>The web address to access RMS is dependent on the agency or program that you are needing to interact with.</w:t>
      </w:r>
    </w:p>
    <w:p w14:paraId="59060072" w14:textId="77777777" w:rsidR="005F5F1C" w:rsidRPr="00D440B3" w:rsidRDefault="005F5F1C" w:rsidP="007671A8">
      <w:pPr>
        <w:pStyle w:val="ListParagraph"/>
        <w:numPr>
          <w:ilvl w:val="0"/>
          <w:numId w:val="1"/>
        </w:numPr>
        <w:spacing w:after="120"/>
        <w:rPr>
          <w:rFonts w:asciiTheme="minorHAnsi" w:eastAsiaTheme="minorEastAsia" w:hAnsiTheme="minorHAnsi" w:cstheme="minorHAnsi"/>
          <w:sz w:val="22"/>
          <w:szCs w:val="22"/>
          <w:lang w:val="en-US"/>
        </w:rPr>
      </w:pPr>
      <w:r w:rsidRPr="00D440B3">
        <w:rPr>
          <w:rFonts w:asciiTheme="minorHAnsi" w:eastAsiaTheme="minorEastAsia" w:hAnsiTheme="minorHAnsi" w:cstheme="minorHAnsi"/>
          <w:color w:val="000000" w:themeColor="text1"/>
          <w:kern w:val="24"/>
          <w:sz w:val="22"/>
          <w:szCs w:val="22"/>
        </w:rPr>
        <w:t xml:space="preserve">ARC (NCGP) RMS instance - </w:t>
      </w:r>
      <w:hyperlink r:id="rId13" w:history="1">
        <w:r w:rsidRPr="00D440B3">
          <w:rPr>
            <w:rStyle w:val="Hyperlink"/>
            <w:rFonts w:asciiTheme="minorHAnsi" w:eastAsiaTheme="minorEastAsia" w:hAnsiTheme="minorHAnsi" w:cstheme="minorHAnsi"/>
            <w:kern w:val="24"/>
            <w:sz w:val="22"/>
            <w:szCs w:val="22"/>
          </w:rPr>
          <w:t>https://rms.arc.gov.au</w:t>
        </w:r>
      </w:hyperlink>
    </w:p>
    <w:p w14:paraId="564BF65F" w14:textId="77777777" w:rsidR="005F5F1C" w:rsidRPr="00D440B3" w:rsidRDefault="005F5F1C" w:rsidP="007671A8">
      <w:pPr>
        <w:pStyle w:val="ListParagraph"/>
        <w:numPr>
          <w:ilvl w:val="0"/>
          <w:numId w:val="1"/>
        </w:numPr>
        <w:spacing w:after="120"/>
        <w:rPr>
          <w:rStyle w:val="Hyperlink"/>
          <w:rFonts w:asciiTheme="minorHAnsi" w:eastAsiaTheme="minorEastAsia" w:hAnsiTheme="minorHAnsi" w:cstheme="minorHAnsi"/>
          <w:kern w:val="24"/>
          <w:sz w:val="22"/>
          <w:szCs w:val="22"/>
        </w:rPr>
      </w:pPr>
      <w:r w:rsidRPr="00D440B3">
        <w:rPr>
          <w:rFonts w:asciiTheme="minorHAnsi" w:eastAsiaTheme="minorEastAsia" w:hAnsiTheme="minorHAnsi" w:cstheme="minorHAnsi"/>
          <w:color w:val="000000" w:themeColor="text1"/>
          <w:kern w:val="24"/>
          <w:sz w:val="22"/>
          <w:szCs w:val="22"/>
        </w:rPr>
        <w:t>DESE (NCRIS) RMS instance -</w:t>
      </w:r>
      <w:r w:rsidRPr="00D440B3">
        <w:rPr>
          <w:rFonts w:asciiTheme="minorHAnsi" w:hAnsiTheme="minorHAnsi" w:cstheme="minorHAnsi"/>
          <w:sz w:val="22"/>
          <w:szCs w:val="22"/>
        </w:rPr>
        <w:t xml:space="preserve"> </w:t>
      </w:r>
      <w:hyperlink r:id="rId14" w:history="1">
        <w:r w:rsidRPr="00D440B3">
          <w:rPr>
            <w:rStyle w:val="Hyperlink"/>
            <w:rFonts w:asciiTheme="minorHAnsi" w:eastAsiaTheme="minorEastAsia" w:hAnsiTheme="minorHAnsi" w:cstheme="minorHAnsi"/>
            <w:kern w:val="24"/>
            <w:sz w:val="22"/>
            <w:szCs w:val="22"/>
          </w:rPr>
          <w:t>https://dese.researchgrants.gov.au</w:t>
        </w:r>
      </w:hyperlink>
    </w:p>
    <w:p w14:paraId="3B377600" w14:textId="77777777" w:rsidR="005F5F1C" w:rsidRPr="00D440B3" w:rsidRDefault="005F5F1C" w:rsidP="007671A8">
      <w:pPr>
        <w:pStyle w:val="ListParagraph"/>
        <w:numPr>
          <w:ilvl w:val="0"/>
          <w:numId w:val="1"/>
        </w:numPr>
        <w:spacing w:after="120"/>
        <w:rPr>
          <w:rFonts w:asciiTheme="minorHAnsi" w:eastAsiaTheme="minorEastAsia" w:hAnsiTheme="minorHAnsi" w:cstheme="minorHAnsi"/>
          <w:color w:val="000000" w:themeColor="text1"/>
          <w:sz w:val="22"/>
          <w:szCs w:val="22"/>
        </w:rPr>
      </w:pPr>
      <w:r w:rsidRPr="00D440B3">
        <w:rPr>
          <w:rFonts w:asciiTheme="minorHAnsi" w:eastAsiaTheme="minorEastAsia" w:hAnsiTheme="minorHAnsi" w:cstheme="minorHAnsi"/>
          <w:color w:val="000000" w:themeColor="text1"/>
          <w:kern w:val="24"/>
          <w:sz w:val="22"/>
          <w:szCs w:val="22"/>
        </w:rPr>
        <w:t xml:space="preserve">ONI (NISDRG) RMS instance - </w:t>
      </w:r>
      <w:hyperlink r:id="rId15" w:history="1">
        <w:r w:rsidRPr="00D440B3">
          <w:rPr>
            <w:rStyle w:val="Hyperlink"/>
            <w:rFonts w:asciiTheme="minorHAnsi" w:eastAsiaTheme="minorEastAsia" w:hAnsiTheme="minorHAnsi" w:cstheme="minorHAnsi"/>
            <w:kern w:val="24"/>
            <w:sz w:val="22"/>
            <w:szCs w:val="22"/>
          </w:rPr>
          <w:t>https://rmsoni.researchgrants.gov.au</w:t>
        </w:r>
      </w:hyperlink>
    </w:p>
    <w:p w14:paraId="59B6AF85" w14:textId="77777777" w:rsidR="005F5F1C" w:rsidRPr="00D440B3" w:rsidRDefault="005F5F1C" w:rsidP="007671A8">
      <w:pPr>
        <w:pStyle w:val="ListParagraph"/>
        <w:numPr>
          <w:ilvl w:val="0"/>
          <w:numId w:val="1"/>
        </w:numPr>
        <w:spacing w:after="120"/>
        <w:rPr>
          <w:rFonts w:asciiTheme="minorHAnsi" w:eastAsiaTheme="minorEastAsia" w:hAnsiTheme="minorHAnsi" w:cstheme="minorHAnsi"/>
          <w:color w:val="000000" w:themeColor="text1"/>
          <w:sz w:val="22"/>
          <w:szCs w:val="22"/>
        </w:rPr>
      </w:pPr>
      <w:r w:rsidRPr="00D440B3">
        <w:rPr>
          <w:rFonts w:asciiTheme="minorHAnsi" w:eastAsiaTheme="minorEastAsia" w:hAnsiTheme="minorHAnsi" w:cstheme="minorHAnsi"/>
          <w:color w:val="000000" w:themeColor="text1"/>
          <w:kern w:val="24"/>
          <w:sz w:val="22"/>
          <w:szCs w:val="22"/>
        </w:rPr>
        <w:t>Defence (NISDRG) RMS Instance -</w:t>
      </w:r>
      <w:r w:rsidRPr="00D440B3">
        <w:rPr>
          <w:rFonts w:asciiTheme="minorHAnsi" w:eastAsiaTheme="minorEastAsia" w:hAnsiTheme="minorHAnsi" w:cstheme="minorHAnsi"/>
          <w:color w:val="000000" w:themeColor="text1"/>
          <w:sz w:val="22"/>
          <w:szCs w:val="22"/>
        </w:rPr>
        <w:t xml:space="preserve"> </w:t>
      </w:r>
      <w:hyperlink r:id="rId16" w:history="1">
        <w:r w:rsidRPr="00D440B3">
          <w:rPr>
            <w:rStyle w:val="Hyperlink"/>
            <w:rFonts w:asciiTheme="minorHAnsi" w:eastAsiaTheme="minorEastAsia" w:hAnsiTheme="minorHAnsi" w:cstheme="minorHAnsi"/>
            <w:kern w:val="24"/>
            <w:sz w:val="22"/>
            <w:szCs w:val="22"/>
          </w:rPr>
          <w:t>https://defence.researchgrants.gov.au</w:t>
        </w:r>
      </w:hyperlink>
    </w:p>
    <w:p w14:paraId="50787322" w14:textId="77777777" w:rsidR="005F5F1C" w:rsidRPr="00D440B3" w:rsidRDefault="005F5F1C" w:rsidP="007671A8">
      <w:pPr>
        <w:spacing w:after="120"/>
        <w:contextualSpacing/>
        <w:rPr>
          <w:rFonts w:eastAsiaTheme="minorEastAsia" w:cstheme="minorHAnsi"/>
          <w:color w:val="000000" w:themeColor="text1"/>
          <w:kern w:val="24"/>
          <w:lang w:eastAsia="en-AU"/>
        </w:rPr>
      </w:pPr>
      <w:r w:rsidRPr="00D440B3">
        <w:rPr>
          <w:rFonts w:eastAsiaTheme="minorEastAsia" w:cstheme="minorHAnsi"/>
          <w:b/>
          <w:bCs/>
          <w:color w:val="000000" w:themeColor="text1"/>
          <w:kern w:val="24"/>
          <w:lang w:eastAsia="en-AU"/>
        </w:rPr>
        <w:t>Note</w:t>
      </w:r>
      <w:r w:rsidRPr="00D440B3">
        <w:rPr>
          <w:rFonts w:eastAsiaTheme="minorEastAsia" w:cstheme="minorHAnsi"/>
          <w:color w:val="000000" w:themeColor="text1"/>
          <w:kern w:val="24"/>
          <w:lang w:eastAsia="en-AU"/>
        </w:rPr>
        <w:t xml:space="preserve"> - You only need one account to access RMS, regardless of agency or program you are accessing, however you will require specific roles for each version/instance of RMS.</w:t>
      </w:r>
    </w:p>
    <w:p w14:paraId="37E5B5D2" w14:textId="13CCDB62" w:rsidR="005F5F1C" w:rsidRPr="00CD339C" w:rsidRDefault="005F5F1C" w:rsidP="007671A8">
      <w:pPr>
        <w:spacing w:after="120"/>
        <w:contextualSpacing/>
        <w:rPr>
          <w:rFonts w:eastAsiaTheme="minorEastAsia"/>
          <w:color w:val="000000" w:themeColor="text1"/>
          <w:kern w:val="24"/>
          <w:sz w:val="24"/>
          <w:szCs w:val="24"/>
          <w:lang w:eastAsia="en-AU"/>
        </w:rPr>
      </w:pPr>
      <w:r w:rsidRPr="00D440B3">
        <w:rPr>
          <w:rFonts w:eastAsiaTheme="minorEastAsia" w:cstheme="minorHAnsi"/>
          <w:color w:val="000000" w:themeColor="text1"/>
          <w:kern w:val="24"/>
          <w:lang w:eastAsia="en-AU"/>
        </w:rPr>
        <w:t>All screenshots provided within this document have been sourced from the NCGP instance of RMS and images may differ slightly dependent on the instance you are using.</w:t>
      </w:r>
      <w:r>
        <w:rPr>
          <w:rFonts w:eastAsiaTheme="minorEastAsia"/>
          <w:color w:val="000000" w:themeColor="text1"/>
          <w:kern w:val="24"/>
          <w:sz w:val="24"/>
          <w:szCs w:val="24"/>
          <w:lang w:eastAsia="en-AU"/>
        </w:rPr>
        <w:br/>
      </w:r>
    </w:p>
    <w:p w14:paraId="1CD63B06" w14:textId="513B4742" w:rsidR="005F5F1C" w:rsidRPr="005F5F1C" w:rsidRDefault="005F5F1C" w:rsidP="007671A8">
      <w:pPr>
        <w:pStyle w:val="Heading1"/>
        <w:spacing w:after="120"/>
        <w:contextualSpacing/>
      </w:pPr>
      <w:bookmarkStart w:id="1" w:name="_Toc173764855"/>
      <w:r>
        <w:t>Key Points</w:t>
      </w:r>
      <w:bookmarkEnd w:id="1"/>
    </w:p>
    <w:p w14:paraId="328BB07C" w14:textId="49D73644" w:rsidR="00846714" w:rsidRPr="00D440B3" w:rsidRDefault="00846714" w:rsidP="007671A8">
      <w:pPr>
        <w:pStyle w:val="ListParagraph"/>
        <w:numPr>
          <w:ilvl w:val="2"/>
          <w:numId w:val="1"/>
        </w:numPr>
        <w:tabs>
          <w:tab w:val="clear" w:pos="2160"/>
          <w:tab w:val="num" w:pos="567"/>
        </w:tabs>
        <w:spacing w:after="120"/>
        <w:ind w:left="567" w:hanging="567"/>
        <w:rPr>
          <w:rFonts w:asciiTheme="minorHAnsi" w:eastAsiaTheme="minorEastAsia" w:hAnsiTheme="minorHAnsi" w:cstheme="minorHAnsi"/>
          <w:color w:val="000000" w:themeColor="text1"/>
          <w:kern w:val="24"/>
          <w:sz w:val="22"/>
          <w:szCs w:val="22"/>
        </w:rPr>
      </w:pPr>
      <w:r w:rsidRPr="00D440B3">
        <w:rPr>
          <w:rFonts w:asciiTheme="minorHAnsi" w:eastAsiaTheme="minorEastAsia" w:hAnsiTheme="minorHAnsi" w:cstheme="minorHAnsi"/>
          <w:color w:val="000000" w:themeColor="text1"/>
          <w:kern w:val="24"/>
          <w:sz w:val="22"/>
          <w:szCs w:val="22"/>
        </w:rPr>
        <w:t xml:space="preserve">The target </w:t>
      </w:r>
      <w:r w:rsidR="006162BB" w:rsidRPr="00D440B3">
        <w:rPr>
          <w:rFonts w:asciiTheme="minorHAnsi" w:eastAsiaTheme="minorEastAsia" w:hAnsiTheme="minorHAnsi" w:cstheme="minorHAnsi"/>
          <w:color w:val="000000" w:themeColor="text1"/>
          <w:kern w:val="24"/>
          <w:sz w:val="22"/>
          <w:szCs w:val="22"/>
        </w:rPr>
        <w:t xml:space="preserve">audience </w:t>
      </w:r>
      <w:r w:rsidR="00296A8F" w:rsidRPr="00D440B3">
        <w:rPr>
          <w:rFonts w:asciiTheme="minorHAnsi" w:eastAsiaTheme="minorEastAsia" w:hAnsiTheme="minorHAnsi" w:cstheme="minorHAnsi"/>
          <w:color w:val="000000" w:themeColor="text1"/>
          <w:kern w:val="24"/>
          <w:sz w:val="22"/>
          <w:szCs w:val="22"/>
        </w:rPr>
        <w:t xml:space="preserve">for this </w:t>
      </w:r>
      <w:r w:rsidR="005F5F1C" w:rsidRPr="00D440B3">
        <w:rPr>
          <w:rFonts w:asciiTheme="minorHAnsi" w:eastAsiaTheme="minorEastAsia" w:hAnsiTheme="minorHAnsi" w:cstheme="minorHAnsi"/>
          <w:color w:val="000000" w:themeColor="text1"/>
          <w:kern w:val="24"/>
          <w:sz w:val="22"/>
          <w:szCs w:val="22"/>
        </w:rPr>
        <w:t>user guide is scheme round participants and Research Office staff who will be submitting a Rejoinder within RMS</w:t>
      </w:r>
      <w:r w:rsidR="0096031A" w:rsidRPr="00D440B3">
        <w:rPr>
          <w:rFonts w:asciiTheme="minorHAnsi" w:eastAsiaTheme="minorEastAsia" w:hAnsiTheme="minorHAnsi" w:cstheme="minorHAnsi"/>
          <w:color w:val="000000" w:themeColor="text1"/>
          <w:kern w:val="24"/>
          <w:sz w:val="22"/>
          <w:szCs w:val="22"/>
        </w:rPr>
        <w:t>.</w:t>
      </w:r>
    </w:p>
    <w:p w14:paraId="146885A4" w14:textId="77777777" w:rsidR="005F5F1C" w:rsidRPr="00D440B3" w:rsidRDefault="005F5F1C" w:rsidP="007671A8">
      <w:pPr>
        <w:pStyle w:val="ListParagraph"/>
        <w:numPr>
          <w:ilvl w:val="2"/>
          <w:numId w:val="1"/>
        </w:numPr>
        <w:tabs>
          <w:tab w:val="clear" w:pos="2160"/>
          <w:tab w:val="num" w:pos="567"/>
        </w:tabs>
        <w:spacing w:after="120"/>
        <w:ind w:left="567" w:hanging="567"/>
        <w:rPr>
          <w:rFonts w:asciiTheme="minorHAnsi" w:eastAsiaTheme="minorEastAsia" w:hAnsiTheme="minorHAnsi" w:cstheme="minorHAnsi"/>
          <w:color w:val="000000" w:themeColor="text1"/>
          <w:kern w:val="24"/>
          <w:sz w:val="22"/>
          <w:szCs w:val="22"/>
        </w:rPr>
      </w:pPr>
      <w:r w:rsidRPr="00D440B3">
        <w:rPr>
          <w:rFonts w:asciiTheme="minorHAnsi" w:eastAsiaTheme="minorEastAsia" w:hAnsiTheme="minorHAnsi" w:cstheme="minorHAnsi"/>
          <w:color w:val="000000" w:themeColor="text1"/>
          <w:kern w:val="24"/>
          <w:sz w:val="22"/>
          <w:szCs w:val="22"/>
        </w:rPr>
        <w:t xml:space="preserve">RMS is compatible with the latest versions of Google Chrome and Microsoft Edge. The ARC cannot guarantee compatibility with other browsers or older versions of Google Chrome or Microsoft Edge. </w:t>
      </w:r>
    </w:p>
    <w:p w14:paraId="409A7E09" w14:textId="614951A0" w:rsidR="005F5F1C" w:rsidRPr="00D440B3" w:rsidRDefault="005F5F1C" w:rsidP="007671A8">
      <w:pPr>
        <w:pStyle w:val="ListParagraph"/>
        <w:numPr>
          <w:ilvl w:val="2"/>
          <w:numId w:val="1"/>
        </w:numPr>
        <w:tabs>
          <w:tab w:val="clear" w:pos="2160"/>
          <w:tab w:val="num" w:pos="567"/>
        </w:tabs>
        <w:spacing w:after="120"/>
        <w:ind w:left="567" w:hanging="567"/>
        <w:rPr>
          <w:rFonts w:asciiTheme="minorHAnsi" w:eastAsiaTheme="minorEastAsia" w:hAnsiTheme="minorHAnsi" w:cstheme="minorHAnsi"/>
          <w:color w:val="000000" w:themeColor="text1"/>
          <w:kern w:val="24"/>
          <w:sz w:val="22"/>
          <w:szCs w:val="22"/>
        </w:rPr>
      </w:pPr>
      <w:r w:rsidRPr="00D440B3">
        <w:rPr>
          <w:rFonts w:asciiTheme="minorHAnsi" w:eastAsiaTheme="minorEastAsia" w:hAnsiTheme="minorHAnsi" w:cstheme="minorHAnsi"/>
          <w:color w:val="000000" w:themeColor="text1"/>
          <w:kern w:val="24"/>
          <w:sz w:val="22"/>
          <w:szCs w:val="22"/>
        </w:rPr>
        <w:t xml:space="preserve">Assessor comments and Rejoinders can </w:t>
      </w:r>
      <w:r w:rsidR="0071393D" w:rsidRPr="00D440B3">
        <w:rPr>
          <w:rFonts w:asciiTheme="minorHAnsi" w:eastAsiaTheme="minorEastAsia" w:hAnsiTheme="minorHAnsi" w:cstheme="minorHAnsi"/>
          <w:color w:val="000000" w:themeColor="text1"/>
          <w:kern w:val="24"/>
          <w:sz w:val="22"/>
          <w:szCs w:val="22"/>
        </w:rPr>
        <w:t xml:space="preserve">be </w:t>
      </w:r>
      <w:r w:rsidRPr="00D440B3">
        <w:rPr>
          <w:rFonts w:asciiTheme="minorHAnsi" w:eastAsiaTheme="minorEastAsia" w:hAnsiTheme="minorHAnsi" w:cstheme="minorHAnsi"/>
          <w:color w:val="000000" w:themeColor="text1"/>
          <w:kern w:val="24"/>
          <w:sz w:val="22"/>
          <w:szCs w:val="22"/>
        </w:rPr>
        <w:t xml:space="preserve">viewed by any individual listed </w:t>
      </w:r>
      <w:r w:rsidR="0071393D" w:rsidRPr="00D440B3">
        <w:rPr>
          <w:rFonts w:asciiTheme="minorHAnsi" w:eastAsiaTheme="minorEastAsia" w:hAnsiTheme="minorHAnsi" w:cstheme="minorHAnsi"/>
          <w:color w:val="000000" w:themeColor="text1"/>
          <w:kern w:val="24"/>
          <w:sz w:val="22"/>
          <w:szCs w:val="22"/>
        </w:rPr>
        <w:t>on the corresponding scheme round application within RMS. Drafting rejoinder text and submission are reserved for individuals with full edit access</w:t>
      </w:r>
      <w:r w:rsidRPr="00D440B3">
        <w:rPr>
          <w:rFonts w:asciiTheme="minorHAnsi" w:eastAsiaTheme="minorEastAsia" w:hAnsiTheme="minorHAnsi" w:cstheme="minorHAnsi"/>
          <w:color w:val="000000" w:themeColor="text1"/>
          <w:kern w:val="24"/>
          <w:sz w:val="22"/>
          <w:szCs w:val="22"/>
        </w:rPr>
        <w:t xml:space="preserve"> to the corresponding scheme round application within RMS. For additional details on granting full access to individuals please see the ‘Submitting an </w:t>
      </w:r>
      <w:proofErr w:type="gramStart"/>
      <w:r w:rsidRPr="00D440B3">
        <w:rPr>
          <w:rFonts w:asciiTheme="minorHAnsi" w:eastAsiaTheme="minorEastAsia" w:hAnsiTheme="minorHAnsi" w:cstheme="minorHAnsi"/>
          <w:color w:val="000000" w:themeColor="text1"/>
          <w:kern w:val="24"/>
          <w:sz w:val="22"/>
          <w:szCs w:val="22"/>
        </w:rPr>
        <w:t>Application</w:t>
      </w:r>
      <w:proofErr w:type="gramEnd"/>
      <w:r w:rsidRPr="00D440B3">
        <w:rPr>
          <w:rFonts w:asciiTheme="minorHAnsi" w:eastAsiaTheme="minorEastAsia" w:hAnsiTheme="minorHAnsi" w:cstheme="minorHAnsi"/>
          <w:color w:val="000000" w:themeColor="text1"/>
          <w:kern w:val="24"/>
          <w:sz w:val="22"/>
          <w:szCs w:val="22"/>
        </w:rPr>
        <w:t xml:space="preserve">’ user guide available on the </w:t>
      </w:r>
      <w:hyperlink r:id="rId17" w:history="1">
        <w:r w:rsidRPr="00D440B3">
          <w:rPr>
            <w:rStyle w:val="Hyperlink"/>
            <w:rFonts w:asciiTheme="minorHAnsi" w:eastAsiaTheme="minorEastAsia" w:hAnsiTheme="minorHAnsi" w:cstheme="minorHAnsi"/>
            <w:kern w:val="24"/>
            <w:sz w:val="22"/>
            <w:szCs w:val="22"/>
          </w:rPr>
          <w:t xml:space="preserve">ARC </w:t>
        </w:r>
        <w:r w:rsidR="00D440B3" w:rsidRPr="00D440B3">
          <w:rPr>
            <w:rStyle w:val="Hyperlink"/>
            <w:rFonts w:asciiTheme="minorHAnsi" w:eastAsiaTheme="minorEastAsia" w:hAnsiTheme="minorHAnsi" w:cstheme="minorHAnsi"/>
            <w:kern w:val="24"/>
            <w:sz w:val="22"/>
            <w:szCs w:val="22"/>
          </w:rPr>
          <w:t>w</w:t>
        </w:r>
        <w:r w:rsidRPr="00D440B3">
          <w:rPr>
            <w:rStyle w:val="Hyperlink"/>
            <w:rFonts w:asciiTheme="minorHAnsi" w:eastAsiaTheme="minorEastAsia" w:hAnsiTheme="minorHAnsi" w:cstheme="minorHAnsi"/>
            <w:kern w:val="24"/>
            <w:sz w:val="22"/>
            <w:szCs w:val="22"/>
          </w:rPr>
          <w:t>ebsite</w:t>
        </w:r>
      </w:hyperlink>
      <w:r w:rsidRPr="00D440B3">
        <w:rPr>
          <w:rFonts w:asciiTheme="minorHAnsi" w:eastAsiaTheme="minorEastAsia" w:hAnsiTheme="minorHAnsi" w:cstheme="minorHAnsi"/>
          <w:color w:val="000000" w:themeColor="text1"/>
          <w:kern w:val="24"/>
          <w:sz w:val="22"/>
          <w:szCs w:val="22"/>
        </w:rPr>
        <w:t>.</w:t>
      </w:r>
    </w:p>
    <w:p w14:paraId="744E7FC3" w14:textId="77777777" w:rsidR="008C44EB" w:rsidRPr="00152631" w:rsidRDefault="008C44EB" w:rsidP="007671A8">
      <w:pPr>
        <w:spacing w:after="120"/>
        <w:contextualSpacing/>
        <w:rPr>
          <w:lang w:val="en-US" w:eastAsia="en-AU"/>
        </w:rPr>
      </w:pPr>
    </w:p>
    <w:p w14:paraId="2B341715" w14:textId="77777777" w:rsidR="005F5F1C" w:rsidRDefault="005F5F1C" w:rsidP="007671A8">
      <w:pPr>
        <w:spacing w:after="120"/>
        <w:contextualSpacing/>
        <w:rPr>
          <w:rFonts w:eastAsiaTheme="minorEastAsia" w:cs="Arial"/>
          <w:b/>
          <w:bCs/>
          <w:sz w:val="36"/>
          <w:szCs w:val="36"/>
          <w:lang w:val="en-US" w:eastAsia="en-AU"/>
        </w:rPr>
      </w:pPr>
      <w:r>
        <w:br w:type="page"/>
      </w:r>
    </w:p>
    <w:p w14:paraId="02885E98" w14:textId="6D790F36" w:rsidR="00AA6372" w:rsidRPr="003B5DBB" w:rsidRDefault="00AA6372" w:rsidP="007671A8">
      <w:pPr>
        <w:pStyle w:val="Heading1"/>
        <w:spacing w:after="120"/>
        <w:contextualSpacing/>
      </w:pPr>
      <w:bookmarkStart w:id="2" w:name="_Toc173764856"/>
      <w:r w:rsidRPr="003B5DBB">
        <w:lastRenderedPageBreak/>
        <w:t xml:space="preserve">PART </w:t>
      </w:r>
      <w:r w:rsidR="008D2C64" w:rsidRPr="003B5DBB">
        <w:t>1</w:t>
      </w:r>
      <w:r w:rsidRPr="003B5DBB">
        <w:t xml:space="preserve"> </w:t>
      </w:r>
      <w:r w:rsidR="008C44EB" w:rsidRPr="003B5DBB">
        <w:t>–</w:t>
      </w:r>
      <w:r w:rsidRPr="003B5DBB">
        <w:t xml:space="preserve"> </w:t>
      </w:r>
      <w:r w:rsidR="000F082F" w:rsidRPr="003B5DBB">
        <w:t>Individuals with Full Edit Access to an Application</w:t>
      </w:r>
      <w:bookmarkEnd w:id="2"/>
    </w:p>
    <w:p w14:paraId="1FC2A1FC" w14:textId="5ABE7C53" w:rsidR="00472D4F" w:rsidRPr="00D440B3" w:rsidRDefault="00472D4F" w:rsidP="007671A8">
      <w:pPr>
        <w:spacing w:after="120"/>
        <w:contextualSpacing/>
        <w:rPr>
          <w:rFonts w:eastAsiaTheme="minorEastAsia" w:cs="Arial"/>
          <w:color w:val="000000" w:themeColor="text1"/>
          <w:kern w:val="24"/>
        </w:rPr>
      </w:pPr>
      <w:r w:rsidRPr="00D440B3">
        <w:rPr>
          <w:rFonts w:eastAsiaTheme="minorEastAsia" w:cs="Arial"/>
          <w:color w:val="000000" w:themeColor="text1"/>
          <w:kern w:val="24"/>
        </w:rPr>
        <w:t xml:space="preserve">Individuals with full edit access to the </w:t>
      </w:r>
      <w:r w:rsidR="0068242D" w:rsidRPr="00D440B3">
        <w:rPr>
          <w:rFonts w:eastAsiaTheme="minorEastAsia" w:cs="Arial"/>
          <w:color w:val="000000" w:themeColor="text1"/>
          <w:kern w:val="24"/>
        </w:rPr>
        <w:t>corresponding scheme round application can view assessment text, draft rejoinder text and submit to the Research Office through the ‘Rejoinders’ link within the RMS Action Centre.</w:t>
      </w:r>
    </w:p>
    <w:p w14:paraId="09E35DA6" w14:textId="5EA9827C" w:rsidR="00F1666A" w:rsidRDefault="00982D3B" w:rsidP="007671A8">
      <w:pPr>
        <w:pStyle w:val="Heading2"/>
      </w:pPr>
      <w:bookmarkStart w:id="3" w:name="_Toc173764857"/>
      <w:r w:rsidRPr="0023414F">
        <w:t xml:space="preserve">Reviewing Assessment </w:t>
      </w:r>
      <w:r w:rsidR="007659C3" w:rsidRPr="0023414F">
        <w:t>T</w:t>
      </w:r>
      <w:r w:rsidRPr="0023414F">
        <w:t>ext</w:t>
      </w:r>
      <w:bookmarkEnd w:id="3"/>
    </w:p>
    <w:p w14:paraId="0B32B920" w14:textId="45BF2561" w:rsidR="007659C3" w:rsidRPr="00D440B3" w:rsidRDefault="007659C3" w:rsidP="007671A8">
      <w:pPr>
        <w:spacing w:after="120"/>
        <w:contextualSpacing/>
      </w:pPr>
      <w:r w:rsidRPr="00D440B3">
        <w:rPr>
          <w:bCs/>
        </w:rPr>
        <w:t xml:space="preserve">The responses provided by </w:t>
      </w:r>
      <w:r w:rsidR="00C15EFD" w:rsidRPr="00D440B3">
        <w:rPr>
          <w:bCs/>
        </w:rPr>
        <w:t>external a</w:t>
      </w:r>
      <w:r w:rsidRPr="00D440B3">
        <w:rPr>
          <w:bCs/>
        </w:rPr>
        <w:t>ssess</w:t>
      </w:r>
      <w:r w:rsidRPr="00D440B3">
        <w:t>ors can be viewed</w:t>
      </w:r>
      <w:r w:rsidR="00C15EFD" w:rsidRPr="00D440B3">
        <w:t xml:space="preserve"> to</w:t>
      </w:r>
      <w:r w:rsidRPr="00D440B3">
        <w:t xml:space="preserve"> </w:t>
      </w:r>
      <w:r w:rsidR="00C15EFD" w:rsidRPr="00D440B3">
        <w:t>allow applicants to respond to assessment comments</w:t>
      </w:r>
      <w:r w:rsidR="0083538D" w:rsidRPr="00D440B3">
        <w:t xml:space="preserve"> prior to the final assessments conducted by the Selection Advisory Committee</w:t>
      </w:r>
      <w:r w:rsidR="00C15EFD" w:rsidRPr="00D440B3">
        <w:t>.</w:t>
      </w:r>
    </w:p>
    <w:p w14:paraId="1C61A183" w14:textId="50A8D11B" w:rsidR="00224234" w:rsidRPr="00D440B3" w:rsidRDefault="00224234" w:rsidP="007671A8">
      <w:pPr>
        <w:pStyle w:val="ListParagraph"/>
        <w:numPr>
          <w:ilvl w:val="0"/>
          <w:numId w:val="1"/>
        </w:numPr>
        <w:spacing w:after="120"/>
        <w:rPr>
          <w:rFonts w:asciiTheme="minorHAnsi" w:eastAsiaTheme="minorEastAsia" w:hAnsiTheme="minorHAnsi" w:cstheme="minorHAnsi"/>
          <w:color w:val="000000" w:themeColor="text1"/>
          <w:kern w:val="24"/>
          <w:sz w:val="22"/>
          <w:szCs w:val="22"/>
        </w:rPr>
      </w:pPr>
      <w:r w:rsidRPr="00D440B3">
        <w:rPr>
          <w:rFonts w:asciiTheme="minorHAnsi" w:eastAsiaTheme="minorEastAsia" w:hAnsiTheme="minorHAnsi" w:cstheme="minorBidi"/>
          <w:color w:val="000000" w:themeColor="text1"/>
          <w:kern w:val="24"/>
          <w:sz w:val="22"/>
          <w:szCs w:val="22"/>
        </w:rPr>
        <w:t>Navigate</w:t>
      </w:r>
      <w:r w:rsidRPr="00D440B3">
        <w:rPr>
          <w:rFonts w:asciiTheme="minorHAnsi" w:eastAsiaTheme="minorEastAsia" w:hAnsiTheme="minorHAnsi" w:cstheme="minorHAnsi"/>
          <w:color w:val="000000" w:themeColor="text1"/>
          <w:kern w:val="24"/>
          <w:sz w:val="22"/>
          <w:szCs w:val="22"/>
        </w:rPr>
        <w:t xml:space="preserve"> to the RMS Action Centre</w:t>
      </w:r>
      <w:r w:rsidR="002D1CAD">
        <w:rPr>
          <w:rFonts w:asciiTheme="minorHAnsi" w:eastAsiaTheme="minorEastAsia" w:hAnsiTheme="minorHAnsi" w:cstheme="minorHAnsi"/>
          <w:color w:val="000000" w:themeColor="text1"/>
          <w:kern w:val="24"/>
          <w:sz w:val="22"/>
          <w:szCs w:val="22"/>
        </w:rPr>
        <w:t>.</w:t>
      </w:r>
    </w:p>
    <w:p w14:paraId="687DCDA5" w14:textId="4BCD484F" w:rsidR="00224234" w:rsidRPr="00D440B3" w:rsidRDefault="00224234" w:rsidP="007671A8">
      <w:pPr>
        <w:pStyle w:val="ListParagraph"/>
        <w:numPr>
          <w:ilvl w:val="0"/>
          <w:numId w:val="1"/>
        </w:numPr>
        <w:spacing w:after="120"/>
        <w:rPr>
          <w:rFonts w:asciiTheme="minorHAnsi" w:eastAsiaTheme="minorEastAsia" w:hAnsiTheme="minorHAnsi" w:cstheme="minorHAnsi"/>
          <w:color w:val="000000" w:themeColor="text1"/>
          <w:kern w:val="24"/>
          <w:sz w:val="22"/>
          <w:szCs w:val="22"/>
        </w:rPr>
      </w:pPr>
      <w:r w:rsidRPr="00D440B3">
        <w:rPr>
          <w:rFonts w:asciiTheme="minorHAnsi" w:eastAsiaTheme="minorEastAsia" w:hAnsiTheme="minorHAnsi" w:cstheme="minorHAnsi"/>
          <w:color w:val="000000" w:themeColor="text1"/>
          <w:kern w:val="24"/>
          <w:sz w:val="22"/>
          <w:szCs w:val="22"/>
        </w:rPr>
        <w:t>Select the ‘</w:t>
      </w:r>
      <w:r w:rsidR="00210490" w:rsidRPr="00D440B3">
        <w:rPr>
          <w:rFonts w:asciiTheme="minorHAnsi" w:eastAsiaTheme="minorEastAsia" w:hAnsiTheme="minorHAnsi" w:cstheme="minorBidi"/>
          <w:color w:val="000000" w:themeColor="text1"/>
          <w:kern w:val="24"/>
          <w:sz w:val="22"/>
          <w:szCs w:val="22"/>
        </w:rPr>
        <w:t>Rejoinders</w:t>
      </w:r>
      <w:r w:rsidRPr="00D440B3">
        <w:rPr>
          <w:rFonts w:asciiTheme="minorHAnsi" w:eastAsiaTheme="minorEastAsia" w:hAnsiTheme="minorHAnsi" w:cstheme="minorHAnsi"/>
          <w:color w:val="000000" w:themeColor="text1"/>
          <w:kern w:val="24"/>
          <w:sz w:val="22"/>
          <w:szCs w:val="22"/>
        </w:rPr>
        <w:t>’ link from the Action Centre</w:t>
      </w:r>
      <w:r w:rsidR="002D1CAD">
        <w:rPr>
          <w:rFonts w:asciiTheme="minorHAnsi" w:eastAsiaTheme="minorEastAsia" w:hAnsiTheme="minorHAnsi" w:cstheme="minorHAnsi"/>
          <w:color w:val="000000" w:themeColor="text1"/>
          <w:kern w:val="24"/>
          <w:sz w:val="22"/>
          <w:szCs w:val="22"/>
        </w:rPr>
        <w:t>.</w:t>
      </w:r>
    </w:p>
    <w:p w14:paraId="1667D11E" w14:textId="0E9B68E9" w:rsidR="00E86117" w:rsidRDefault="00982D3B" w:rsidP="007671A8">
      <w:pPr>
        <w:spacing w:after="120"/>
        <w:contextualSpacing/>
        <w:jc w:val="center"/>
        <w:rPr>
          <w:b/>
          <w:sz w:val="20"/>
          <w:szCs w:val="20"/>
        </w:rPr>
      </w:pPr>
      <w:r>
        <w:rPr>
          <w:noProof/>
        </w:rPr>
        <w:drawing>
          <wp:inline distT="0" distB="0" distL="0" distR="0" wp14:anchorId="034408E9" wp14:editId="572802E7">
            <wp:extent cx="5825159" cy="1202335"/>
            <wp:effectExtent l="19050" t="19050" r="23495" b="17145"/>
            <wp:docPr id="27" name="Picture 27" descr="Image showing the Rejoinders link found in the Action Centre page of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Image showing the Rejoinders link found in the Action Centre page of RMS."/>
                    <pic:cNvPicPr/>
                  </pic:nvPicPr>
                  <pic:blipFill>
                    <a:blip r:embed="rId18"/>
                    <a:stretch>
                      <a:fillRect/>
                    </a:stretch>
                  </pic:blipFill>
                  <pic:spPr>
                    <a:xfrm>
                      <a:off x="0" y="0"/>
                      <a:ext cx="5838800" cy="1205151"/>
                    </a:xfrm>
                    <a:prstGeom prst="rect">
                      <a:avLst/>
                    </a:prstGeom>
                    <a:ln>
                      <a:solidFill>
                        <a:schemeClr val="tx1"/>
                      </a:solidFill>
                    </a:ln>
                  </pic:spPr>
                </pic:pic>
              </a:graphicData>
            </a:graphic>
          </wp:inline>
        </w:drawing>
      </w:r>
      <w:r w:rsidR="00E86117">
        <w:rPr>
          <w:rFonts w:eastAsiaTheme="minorEastAsia" w:cs="Arial"/>
          <w:color w:val="000000" w:themeColor="text1"/>
          <w:kern w:val="24"/>
          <w:sz w:val="28"/>
          <w:szCs w:val="28"/>
        </w:rPr>
        <w:br/>
      </w:r>
      <w:r w:rsidR="00E86117" w:rsidRPr="003E5058">
        <w:rPr>
          <w:b/>
          <w:sz w:val="20"/>
          <w:szCs w:val="20"/>
        </w:rPr>
        <w:t xml:space="preserve">Figure 1 – </w:t>
      </w:r>
      <w:r w:rsidR="00E86117">
        <w:rPr>
          <w:b/>
          <w:sz w:val="20"/>
          <w:szCs w:val="20"/>
        </w:rPr>
        <w:t>Rejoinders link from Action Centre</w:t>
      </w:r>
    </w:p>
    <w:p w14:paraId="727ED086" w14:textId="5F740F43" w:rsidR="003606B0" w:rsidRPr="00D440B3" w:rsidRDefault="003606B0" w:rsidP="007671A8">
      <w:pPr>
        <w:pStyle w:val="ListParagraph"/>
        <w:numPr>
          <w:ilvl w:val="0"/>
          <w:numId w:val="1"/>
        </w:numPr>
        <w:spacing w:after="120"/>
        <w:rPr>
          <w:rFonts w:asciiTheme="minorHAnsi" w:eastAsiaTheme="minorEastAsia" w:hAnsiTheme="minorHAnsi" w:cstheme="minorHAnsi"/>
          <w:color w:val="000000" w:themeColor="text1"/>
          <w:kern w:val="24"/>
          <w:sz w:val="22"/>
          <w:szCs w:val="22"/>
        </w:rPr>
      </w:pPr>
      <w:r w:rsidRPr="00D440B3">
        <w:rPr>
          <w:rFonts w:asciiTheme="minorHAnsi" w:eastAsiaTheme="minorEastAsia" w:hAnsiTheme="minorHAnsi" w:cstheme="minorBidi"/>
          <w:color w:val="000000" w:themeColor="text1"/>
          <w:kern w:val="24"/>
          <w:sz w:val="22"/>
          <w:szCs w:val="22"/>
        </w:rPr>
        <w:t>Locate</w:t>
      </w:r>
      <w:r w:rsidRPr="00D440B3">
        <w:rPr>
          <w:rFonts w:asciiTheme="minorHAnsi" w:eastAsiaTheme="minorEastAsia" w:hAnsiTheme="minorHAnsi" w:cstheme="minorHAnsi"/>
          <w:color w:val="000000" w:themeColor="text1"/>
          <w:kern w:val="24"/>
          <w:sz w:val="22"/>
          <w:szCs w:val="22"/>
        </w:rPr>
        <w:t xml:space="preserve"> the corresponding scheme round application by selecting the Scheme Round from the available filters and select ‘Edit’ to open the application details</w:t>
      </w:r>
    </w:p>
    <w:p w14:paraId="4E4E0002" w14:textId="69991818" w:rsidR="006D0EB9" w:rsidRPr="00D440B3" w:rsidRDefault="00804049" w:rsidP="007671A8">
      <w:pPr>
        <w:tabs>
          <w:tab w:val="num" w:pos="567"/>
        </w:tabs>
        <w:spacing w:after="120"/>
        <w:contextualSpacing/>
        <w:rPr>
          <w:rFonts w:eastAsiaTheme="minorEastAsia" w:cstheme="minorHAnsi"/>
          <w:color w:val="000000" w:themeColor="text1"/>
          <w:kern w:val="24"/>
        </w:rPr>
      </w:pPr>
      <w:r>
        <w:rPr>
          <w:noProof/>
        </w:rPr>
        <w:drawing>
          <wp:anchor distT="0" distB="0" distL="114300" distR="114300" simplePos="0" relativeHeight="251658240" behindDoc="0" locked="0" layoutInCell="1" allowOverlap="1" wp14:anchorId="303D5B63" wp14:editId="537AF797">
            <wp:simplePos x="0" y="0"/>
            <wp:positionH relativeFrom="margin">
              <wp:align>left</wp:align>
            </wp:positionH>
            <wp:positionV relativeFrom="paragraph">
              <wp:posOffset>779780</wp:posOffset>
            </wp:positionV>
            <wp:extent cx="5983909" cy="1547357"/>
            <wp:effectExtent l="19050" t="19050" r="17145" b="15240"/>
            <wp:wrapTopAndBottom/>
            <wp:docPr id="28" name="Picture 28" descr="Image showing the Edit button to the right of the rejoinders screen with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Image showing the Edit button to the right of the rejoinders screen within RMS."/>
                    <pic:cNvPicPr/>
                  </pic:nvPicPr>
                  <pic:blipFill>
                    <a:blip r:embed="rId19">
                      <a:extLst>
                        <a:ext uri="{28A0092B-C50C-407E-A947-70E740481C1C}">
                          <a14:useLocalDpi xmlns:a14="http://schemas.microsoft.com/office/drawing/2010/main" val="0"/>
                        </a:ext>
                      </a:extLst>
                    </a:blip>
                    <a:stretch>
                      <a:fillRect/>
                    </a:stretch>
                  </pic:blipFill>
                  <pic:spPr>
                    <a:xfrm>
                      <a:off x="0" y="0"/>
                      <a:ext cx="5983909" cy="1547357"/>
                    </a:xfrm>
                    <a:prstGeom prst="rect">
                      <a:avLst/>
                    </a:prstGeom>
                    <a:ln>
                      <a:solidFill>
                        <a:schemeClr val="tx1"/>
                      </a:solidFill>
                    </a:ln>
                  </pic:spPr>
                </pic:pic>
              </a:graphicData>
            </a:graphic>
          </wp:anchor>
        </w:drawing>
      </w:r>
      <w:r w:rsidR="008420C4" w:rsidRPr="00D440B3">
        <w:rPr>
          <w:rFonts w:eastAsiaTheme="minorEastAsia" w:cstheme="minorHAnsi"/>
          <w:b/>
          <w:bCs/>
          <w:color w:val="000000" w:themeColor="text1"/>
          <w:kern w:val="24"/>
        </w:rPr>
        <w:t>Note</w:t>
      </w:r>
      <w:r w:rsidR="000A4114" w:rsidRPr="00D440B3">
        <w:rPr>
          <w:rFonts w:eastAsiaTheme="minorEastAsia" w:cstheme="minorHAnsi"/>
          <w:b/>
          <w:bCs/>
          <w:color w:val="000000" w:themeColor="text1"/>
          <w:kern w:val="24"/>
        </w:rPr>
        <w:t xml:space="preserve"> -</w:t>
      </w:r>
      <w:r w:rsidR="008420C4" w:rsidRPr="00D440B3">
        <w:rPr>
          <w:rFonts w:eastAsiaTheme="minorEastAsia" w:cstheme="minorHAnsi"/>
          <w:color w:val="000000" w:themeColor="text1"/>
          <w:kern w:val="24"/>
        </w:rPr>
        <w:t xml:space="preserve"> If the </w:t>
      </w:r>
      <w:r w:rsidR="009046D1" w:rsidRPr="00D440B3">
        <w:rPr>
          <w:rFonts w:eastAsiaTheme="minorEastAsia" w:cstheme="minorHAnsi"/>
          <w:color w:val="000000" w:themeColor="text1"/>
          <w:kern w:val="24"/>
        </w:rPr>
        <w:t xml:space="preserve">individual attempting to view the assessment text through the rejoinder link </w:t>
      </w:r>
      <w:r w:rsidR="004525F9" w:rsidRPr="00D440B3">
        <w:rPr>
          <w:rFonts w:eastAsiaTheme="minorEastAsia" w:cstheme="minorHAnsi"/>
          <w:color w:val="000000" w:themeColor="text1"/>
          <w:kern w:val="24"/>
        </w:rPr>
        <w:t xml:space="preserve">does not hold full edit access to the </w:t>
      </w:r>
      <w:r w:rsidR="00F01E3C" w:rsidRPr="00D440B3">
        <w:rPr>
          <w:rFonts w:eastAsiaTheme="minorEastAsia" w:cstheme="minorHAnsi"/>
          <w:color w:val="000000" w:themeColor="text1"/>
          <w:kern w:val="24"/>
        </w:rPr>
        <w:t>corresponding scheme round application</w:t>
      </w:r>
      <w:r w:rsidR="004525F9" w:rsidRPr="00D440B3">
        <w:rPr>
          <w:rFonts w:eastAsiaTheme="minorEastAsia" w:cstheme="minorHAnsi"/>
          <w:color w:val="000000" w:themeColor="text1"/>
          <w:kern w:val="24"/>
        </w:rPr>
        <w:t xml:space="preserve">, the application will not appear within this screen. Please continue to </w:t>
      </w:r>
      <w:hyperlink w:anchor="_PART_2_–" w:history="1">
        <w:r w:rsidR="006D0EB9" w:rsidRPr="00D440B3">
          <w:rPr>
            <w:rStyle w:val="Hyperlink"/>
            <w:rFonts w:eastAsiaTheme="minorEastAsia" w:cstheme="minorHAnsi"/>
            <w:kern w:val="24"/>
          </w:rPr>
          <w:t>Part 2</w:t>
        </w:r>
      </w:hyperlink>
      <w:r w:rsidR="006D0EB9" w:rsidRPr="00D440B3">
        <w:rPr>
          <w:rFonts w:eastAsiaTheme="minorEastAsia" w:cstheme="minorHAnsi"/>
          <w:color w:val="000000" w:themeColor="text1"/>
          <w:kern w:val="24"/>
        </w:rPr>
        <w:t xml:space="preserve"> of this document or </w:t>
      </w:r>
      <w:r w:rsidR="00596CA1" w:rsidRPr="00D440B3">
        <w:rPr>
          <w:rFonts w:eastAsiaTheme="minorEastAsia" w:cstheme="minorHAnsi"/>
          <w:color w:val="000000" w:themeColor="text1"/>
          <w:kern w:val="24"/>
        </w:rPr>
        <w:t>request full access by following the steps outlined in the</w:t>
      </w:r>
      <w:r w:rsidR="006D0EB9" w:rsidRPr="00D440B3">
        <w:rPr>
          <w:rFonts w:eastAsiaTheme="minorEastAsia" w:cstheme="minorHAnsi"/>
          <w:color w:val="000000" w:themeColor="text1"/>
          <w:kern w:val="24"/>
        </w:rPr>
        <w:t xml:space="preserve"> ‘Submitting an Application’ user guide available on the </w:t>
      </w:r>
      <w:hyperlink r:id="rId20" w:history="1">
        <w:r w:rsidR="006D0EB9" w:rsidRPr="00D440B3">
          <w:rPr>
            <w:rStyle w:val="Hyperlink"/>
            <w:rFonts w:eastAsiaTheme="minorEastAsia" w:cstheme="minorHAnsi"/>
            <w:kern w:val="24"/>
          </w:rPr>
          <w:t xml:space="preserve">ARC </w:t>
        </w:r>
        <w:r w:rsidR="00D440B3" w:rsidRPr="00D440B3">
          <w:rPr>
            <w:rStyle w:val="Hyperlink"/>
            <w:rFonts w:eastAsiaTheme="minorEastAsia" w:cstheme="minorHAnsi"/>
            <w:kern w:val="24"/>
          </w:rPr>
          <w:t>w</w:t>
        </w:r>
        <w:r w:rsidR="006D0EB9" w:rsidRPr="00D440B3">
          <w:rPr>
            <w:rStyle w:val="Hyperlink"/>
            <w:rFonts w:eastAsiaTheme="minorEastAsia" w:cstheme="minorHAnsi"/>
            <w:kern w:val="24"/>
          </w:rPr>
          <w:t>ebsite</w:t>
        </w:r>
      </w:hyperlink>
      <w:r w:rsidR="006D0EB9" w:rsidRPr="00D440B3">
        <w:rPr>
          <w:rFonts w:eastAsiaTheme="minorEastAsia" w:cstheme="minorHAnsi"/>
          <w:color w:val="000000" w:themeColor="text1"/>
          <w:kern w:val="24"/>
        </w:rPr>
        <w:t>.</w:t>
      </w:r>
    </w:p>
    <w:p w14:paraId="5B122087" w14:textId="7F7FEC4C" w:rsidR="00E75AAC" w:rsidRDefault="00E75AAC" w:rsidP="007671A8">
      <w:pPr>
        <w:spacing w:after="120"/>
        <w:contextualSpacing/>
        <w:jc w:val="center"/>
        <w:rPr>
          <w:b/>
          <w:sz w:val="20"/>
          <w:szCs w:val="20"/>
        </w:rPr>
      </w:pPr>
      <w:r>
        <w:rPr>
          <w:rFonts w:eastAsiaTheme="minorEastAsia" w:cs="Arial"/>
          <w:color w:val="000000" w:themeColor="text1"/>
          <w:kern w:val="24"/>
          <w:sz w:val="28"/>
          <w:szCs w:val="28"/>
        </w:rPr>
        <w:br/>
      </w:r>
      <w:r w:rsidRPr="00727C7C">
        <w:rPr>
          <w:b/>
          <w:sz w:val="20"/>
          <w:szCs w:val="20"/>
        </w:rPr>
        <w:t xml:space="preserve">Figure </w:t>
      </w:r>
      <w:r>
        <w:rPr>
          <w:b/>
          <w:sz w:val="20"/>
          <w:szCs w:val="20"/>
        </w:rPr>
        <w:t>2</w:t>
      </w:r>
      <w:r w:rsidRPr="00727C7C">
        <w:rPr>
          <w:b/>
          <w:sz w:val="20"/>
          <w:szCs w:val="20"/>
        </w:rPr>
        <w:t xml:space="preserve"> – </w:t>
      </w:r>
      <w:r>
        <w:rPr>
          <w:b/>
          <w:sz w:val="20"/>
          <w:szCs w:val="20"/>
        </w:rPr>
        <w:t xml:space="preserve">‘Edit’ </w:t>
      </w:r>
      <w:r w:rsidRPr="00727C7C">
        <w:rPr>
          <w:b/>
          <w:sz w:val="20"/>
          <w:szCs w:val="20"/>
        </w:rPr>
        <w:t xml:space="preserve">button </w:t>
      </w:r>
      <w:r>
        <w:rPr>
          <w:b/>
          <w:sz w:val="20"/>
          <w:szCs w:val="20"/>
        </w:rPr>
        <w:t>for associated</w:t>
      </w:r>
      <w:r w:rsidRPr="00727C7C">
        <w:rPr>
          <w:b/>
          <w:sz w:val="20"/>
          <w:szCs w:val="20"/>
        </w:rPr>
        <w:t xml:space="preserve"> scheme round application</w:t>
      </w:r>
    </w:p>
    <w:p w14:paraId="1B96C5B8" w14:textId="022BF0B9" w:rsidR="00D47C23" w:rsidRDefault="00D47C23" w:rsidP="007671A8">
      <w:pPr>
        <w:spacing w:after="120"/>
        <w:contextualSpacing/>
        <w:jc w:val="center"/>
        <w:rPr>
          <w:b/>
          <w:sz w:val="20"/>
          <w:szCs w:val="20"/>
        </w:rPr>
      </w:pPr>
    </w:p>
    <w:p w14:paraId="5ADEFDA9" w14:textId="1950B68E" w:rsidR="008E0438" w:rsidRPr="000041D4" w:rsidRDefault="008E0438" w:rsidP="007671A8">
      <w:pPr>
        <w:pStyle w:val="ListParagraph"/>
        <w:numPr>
          <w:ilvl w:val="0"/>
          <w:numId w:val="1"/>
        </w:numPr>
        <w:spacing w:after="120"/>
        <w:rPr>
          <w:rFonts w:asciiTheme="minorHAnsi" w:eastAsiaTheme="minorEastAsia" w:hAnsiTheme="minorHAnsi" w:cs="Arial"/>
          <w:color w:val="000000" w:themeColor="text1"/>
          <w:kern w:val="24"/>
          <w:sz w:val="22"/>
          <w:szCs w:val="22"/>
        </w:rPr>
      </w:pPr>
      <w:r w:rsidRPr="000041D4">
        <w:rPr>
          <w:rFonts w:asciiTheme="minorHAnsi" w:eastAsiaTheme="minorEastAsia" w:hAnsiTheme="minorHAnsi" w:cs="Arial"/>
          <w:color w:val="000000" w:themeColor="text1"/>
          <w:kern w:val="24"/>
          <w:sz w:val="22"/>
          <w:szCs w:val="22"/>
        </w:rPr>
        <w:t>The page will contain a summary of information on the Application and will contain de-identified assessments. To access the assessment text, click on the Assessor link.</w:t>
      </w:r>
    </w:p>
    <w:p w14:paraId="0CB9CC95" w14:textId="474C8288" w:rsidR="00982D3B" w:rsidRDefault="00982D3B" w:rsidP="007671A8">
      <w:pPr>
        <w:spacing w:after="120"/>
        <w:contextualSpacing/>
        <w:jc w:val="center"/>
        <w:rPr>
          <w:rFonts w:eastAsiaTheme="minorEastAsia" w:cs="Arial"/>
          <w:color w:val="000000" w:themeColor="text1"/>
          <w:kern w:val="24"/>
          <w:sz w:val="28"/>
          <w:szCs w:val="28"/>
        </w:rPr>
      </w:pPr>
      <w:r>
        <w:rPr>
          <w:noProof/>
        </w:rPr>
        <w:lastRenderedPageBreak/>
        <w:drawing>
          <wp:inline distT="0" distB="0" distL="0" distR="0" wp14:anchorId="6CC8F991" wp14:editId="37F6D823">
            <wp:extent cx="5731510" cy="2190750"/>
            <wp:effectExtent l="19050" t="19050" r="21590" b="19050"/>
            <wp:docPr id="29" name="Picture 29" descr="Image showing the Assessor Alias link that drops down the assessment text completed by the asses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Image showing the Assessor Alias link that drops down the assessment text completed by the assessor."/>
                    <pic:cNvPicPr/>
                  </pic:nvPicPr>
                  <pic:blipFill>
                    <a:blip r:embed="rId21"/>
                    <a:stretch>
                      <a:fillRect/>
                    </a:stretch>
                  </pic:blipFill>
                  <pic:spPr>
                    <a:xfrm>
                      <a:off x="0" y="0"/>
                      <a:ext cx="5731510" cy="2190750"/>
                    </a:xfrm>
                    <a:prstGeom prst="rect">
                      <a:avLst/>
                    </a:prstGeom>
                    <a:ln>
                      <a:solidFill>
                        <a:schemeClr val="tx1"/>
                      </a:solidFill>
                    </a:ln>
                  </pic:spPr>
                </pic:pic>
              </a:graphicData>
            </a:graphic>
          </wp:inline>
        </w:drawing>
      </w:r>
      <w:r w:rsidR="008E0438">
        <w:rPr>
          <w:rFonts w:eastAsiaTheme="minorEastAsia" w:cs="Arial"/>
          <w:color w:val="000000" w:themeColor="text1"/>
          <w:kern w:val="24"/>
          <w:sz w:val="28"/>
          <w:szCs w:val="28"/>
        </w:rPr>
        <w:br/>
      </w:r>
      <w:r w:rsidR="008E0438" w:rsidRPr="00727C7C">
        <w:rPr>
          <w:b/>
          <w:sz w:val="20"/>
          <w:szCs w:val="20"/>
        </w:rPr>
        <w:t xml:space="preserve">Figure </w:t>
      </w:r>
      <w:r w:rsidR="008E0438">
        <w:rPr>
          <w:b/>
          <w:sz w:val="20"/>
          <w:szCs w:val="20"/>
        </w:rPr>
        <w:t>3</w:t>
      </w:r>
      <w:r w:rsidR="008E0438" w:rsidRPr="00727C7C">
        <w:rPr>
          <w:b/>
          <w:sz w:val="20"/>
          <w:szCs w:val="20"/>
        </w:rPr>
        <w:t xml:space="preserve"> – </w:t>
      </w:r>
      <w:r w:rsidR="008E0438">
        <w:rPr>
          <w:b/>
          <w:sz w:val="20"/>
          <w:szCs w:val="20"/>
        </w:rPr>
        <w:t xml:space="preserve">Assessor link </w:t>
      </w:r>
      <w:r w:rsidR="007344D7">
        <w:rPr>
          <w:b/>
          <w:sz w:val="20"/>
          <w:szCs w:val="20"/>
        </w:rPr>
        <w:t>to open assessment detail</w:t>
      </w:r>
    </w:p>
    <w:p w14:paraId="7466A435" w14:textId="5FF7A278" w:rsidR="007344D7" w:rsidRPr="000041D4" w:rsidRDefault="007344D7" w:rsidP="007671A8">
      <w:pPr>
        <w:pStyle w:val="ListParagraph"/>
        <w:numPr>
          <w:ilvl w:val="0"/>
          <w:numId w:val="1"/>
        </w:numPr>
        <w:spacing w:after="120"/>
        <w:rPr>
          <w:rFonts w:asciiTheme="minorHAnsi" w:eastAsiaTheme="minorEastAsia" w:hAnsiTheme="minorHAnsi" w:cs="Arial"/>
          <w:color w:val="000000" w:themeColor="text1"/>
          <w:kern w:val="24"/>
          <w:sz w:val="22"/>
          <w:szCs w:val="22"/>
        </w:rPr>
      </w:pPr>
      <w:r w:rsidRPr="000041D4">
        <w:rPr>
          <w:rFonts w:asciiTheme="minorHAnsi" w:eastAsiaTheme="minorEastAsia" w:hAnsiTheme="minorHAnsi" w:cs="Arial"/>
          <w:color w:val="000000" w:themeColor="text1"/>
          <w:kern w:val="24"/>
          <w:sz w:val="22"/>
          <w:szCs w:val="22"/>
        </w:rPr>
        <w:t xml:space="preserve">Selecting the Assessor link will open the </w:t>
      </w:r>
      <w:r w:rsidR="008420C4" w:rsidRPr="000041D4">
        <w:rPr>
          <w:rFonts w:asciiTheme="minorHAnsi" w:eastAsiaTheme="minorEastAsia" w:hAnsiTheme="minorHAnsi" w:cs="Arial"/>
          <w:color w:val="000000" w:themeColor="text1"/>
          <w:kern w:val="24"/>
          <w:sz w:val="22"/>
          <w:szCs w:val="22"/>
        </w:rPr>
        <w:t xml:space="preserve">assessment criteria </w:t>
      </w:r>
      <w:r w:rsidRPr="000041D4">
        <w:rPr>
          <w:rFonts w:asciiTheme="minorHAnsi" w:eastAsiaTheme="minorEastAsia" w:hAnsiTheme="minorHAnsi" w:cs="Arial"/>
          <w:color w:val="000000" w:themeColor="text1"/>
          <w:kern w:val="24"/>
          <w:sz w:val="22"/>
          <w:szCs w:val="22"/>
        </w:rPr>
        <w:t>text</w:t>
      </w:r>
      <w:r w:rsidR="008420C4" w:rsidRPr="000041D4">
        <w:rPr>
          <w:rFonts w:asciiTheme="minorHAnsi" w:eastAsiaTheme="minorEastAsia" w:hAnsiTheme="minorHAnsi" w:cs="Arial"/>
          <w:color w:val="000000" w:themeColor="text1"/>
          <w:kern w:val="24"/>
          <w:sz w:val="22"/>
          <w:szCs w:val="22"/>
        </w:rPr>
        <w:t xml:space="preserve"> response</w:t>
      </w:r>
      <w:r w:rsidRPr="000041D4">
        <w:rPr>
          <w:rFonts w:asciiTheme="minorHAnsi" w:eastAsiaTheme="minorEastAsia" w:hAnsiTheme="minorHAnsi" w:cs="Arial"/>
          <w:color w:val="000000" w:themeColor="text1"/>
          <w:kern w:val="24"/>
          <w:sz w:val="22"/>
          <w:szCs w:val="22"/>
        </w:rPr>
        <w:t xml:space="preserve"> </w:t>
      </w:r>
      <w:r w:rsidR="008420C4" w:rsidRPr="000041D4">
        <w:rPr>
          <w:rFonts w:asciiTheme="minorHAnsi" w:eastAsiaTheme="minorEastAsia" w:hAnsiTheme="minorHAnsi" w:cs="Arial"/>
          <w:color w:val="000000" w:themeColor="text1"/>
          <w:kern w:val="24"/>
          <w:sz w:val="22"/>
          <w:szCs w:val="22"/>
        </w:rPr>
        <w:t>provided</w:t>
      </w:r>
      <w:r w:rsidRPr="000041D4">
        <w:rPr>
          <w:rFonts w:asciiTheme="minorHAnsi" w:eastAsiaTheme="minorEastAsia" w:hAnsiTheme="minorHAnsi" w:cs="Arial"/>
          <w:color w:val="000000" w:themeColor="text1"/>
          <w:kern w:val="24"/>
          <w:sz w:val="22"/>
          <w:szCs w:val="22"/>
        </w:rPr>
        <w:t xml:space="preserve"> by the </w:t>
      </w:r>
      <w:r w:rsidR="008420C4" w:rsidRPr="000041D4">
        <w:rPr>
          <w:rFonts w:asciiTheme="minorHAnsi" w:eastAsiaTheme="minorEastAsia" w:hAnsiTheme="minorHAnsi" w:cs="Arial"/>
          <w:color w:val="000000" w:themeColor="text1"/>
          <w:kern w:val="24"/>
          <w:sz w:val="22"/>
          <w:szCs w:val="22"/>
        </w:rPr>
        <w:t>assessor</w:t>
      </w:r>
      <w:r w:rsidR="00322D63">
        <w:rPr>
          <w:rFonts w:asciiTheme="minorHAnsi" w:eastAsiaTheme="minorEastAsia" w:hAnsiTheme="minorHAnsi" w:cs="Arial"/>
          <w:color w:val="000000" w:themeColor="text1"/>
          <w:kern w:val="24"/>
          <w:sz w:val="22"/>
          <w:szCs w:val="22"/>
        </w:rPr>
        <w:t>.</w:t>
      </w:r>
    </w:p>
    <w:p w14:paraId="73260F62" w14:textId="2B33B5E3" w:rsidR="00982D3B" w:rsidRDefault="00982D3B" w:rsidP="007671A8">
      <w:pPr>
        <w:spacing w:after="120"/>
        <w:contextualSpacing/>
        <w:jc w:val="center"/>
        <w:rPr>
          <w:rFonts w:eastAsiaTheme="minorEastAsia" w:cs="Arial"/>
          <w:color w:val="000000" w:themeColor="text1"/>
          <w:kern w:val="24"/>
          <w:sz w:val="28"/>
          <w:szCs w:val="28"/>
        </w:rPr>
      </w:pPr>
      <w:r>
        <w:rPr>
          <w:noProof/>
        </w:rPr>
        <w:drawing>
          <wp:inline distT="0" distB="0" distL="0" distR="0" wp14:anchorId="69BD32BB" wp14:editId="0CC1D23D">
            <wp:extent cx="5731510" cy="1938655"/>
            <wp:effectExtent l="19050" t="19050" r="21590" b="23495"/>
            <wp:docPr id="30" name="Picture 30" descr="Image showing an example of how the assessment text will appear within RMS from the rejoinde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Image showing an example of how the assessment text will appear within RMS from the rejoinder page."/>
                    <pic:cNvPicPr/>
                  </pic:nvPicPr>
                  <pic:blipFill>
                    <a:blip r:embed="rId22"/>
                    <a:stretch>
                      <a:fillRect/>
                    </a:stretch>
                  </pic:blipFill>
                  <pic:spPr>
                    <a:xfrm>
                      <a:off x="0" y="0"/>
                      <a:ext cx="5731510" cy="1938655"/>
                    </a:xfrm>
                    <a:prstGeom prst="rect">
                      <a:avLst/>
                    </a:prstGeom>
                    <a:ln>
                      <a:solidFill>
                        <a:schemeClr val="tx1"/>
                      </a:solidFill>
                    </a:ln>
                  </pic:spPr>
                </pic:pic>
              </a:graphicData>
            </a:graphic>
          </wp:inline>
        </w:drawing>
      </w:r>
      <w:r w:rsidR="005F2983">
        <w:rPr>
          <w:rFonts w:eastAsiaTheme="minorEastAsia" w:cs="Arial"/>
          <w:color w:val="000000" w:themeColor="text1"/>
          <w:kern w:val="24"/>
          <w:sz w:val="28"/>
          <w:szCs w:val="28"/>
        </w:rPr>
        <w:br/>
      </w:r>
      <w:r w:rsidR="005F2983" w:rsidRPr="00727C7C">
        <w:rPr>
          <w:b/>
          <w:sz w:val="20"/>
          <w:szCs w:val="20"/>
        </w:rPr>
        <w:t xml:space="preserve">Figure </w:t>
      </w:r>
      <w:r w:rsidR="008D05B6">
        <w:rPr>
          <w:b/>
          <w:sz w:val="20"/>
          <w:szCs w:val="20"/>
        </w:rPr>
        <w:t>4</w:t>
      </w:r>
      <w:r w:rsidR="005F2983" w:rsidRPr="00727C7C">
        <w:rPr>
          <w:b/>
          <w:sz w:val="20"/>
          <w:szCs w:val="20"/>
        </w:rPr>
        <w:t xml:space="preserve"> – </w:t>
      </w:r>
      <w:r w:rsidR="008D05B6">
        <w:rPr>
          <w:b/>
          <w:sz w:val="20"/>
          <w:szCs w:val="20"/>
        </w:rPr>
        <w:t>Assessment text entered by assessor</w:t>
      </w:r>
      <w:r>
        <w:rPr>
          <w:rFonts w:eastAsiaTheme="minorEastAsia" w:cs="Arial"/>
          <w:color w:val="000000" w:themeColor="text1"/>
          <w:kern w:val="24"/>
          <w:sz w:val="28"/>
          <w:szCs w:val="28"/>
        </w:rPr>
        <w:br/>
      </w:r>
    </w:p>
    <w:p w14:paraId="4AD3A58A" w14:textId="3C261DA5" w:rsidR="00982D3B" w:rsidRDefault="00982D3B" w:rsidP="007671A8">
      <w:pPr>
        <w:pStyle w:val="Heading2"/>
      </w:pPr>
      <w:bookmarkStart w:id="4" w:name="_Entering_Rejoinder_text"/>
      <w:bookmarkStart w:id="5" w:name="_Toc173764858"/>
      <w:bookmarkEnd w:id="4"/>
      <w:r w:rsidRPr="00A4150A">
        <w:t xml:space="preserve">Entering </w:t>
      </w:r>
      <w:r w:rsidR="008D05B6">
        <w:t>R</w:t>
      </w:r>
      <w:r w:rsidRPr="00A4150A">
        <w:t xml:space="preserve">ejoinder text and submitting to Research </w:t>
      </w:r>
      <w:r w:rsidR="008D05B6">
        <w:t>O</w:t>
      </w:r>
      <w:r w:rsidRPr="00A4150A">
        <w:t>ffice</w:t>
      </w:r>
      <w:bookmarkEnd w:id="5"/>
    </w:p>
    <w:p w14:paraId="56A9EA68" w14:textId="1D4C0841" w:rsidR="00947CF3" w:rsidRPr="000041D4" w:rsidRDefault="00947CF3" w:rsidP="007671A8">
      <w:pPr>
        <w:spacing w:after="120"/>
        <w:contextualSpacing/>
        <w:rPr>
          <w:rFonts w:eastAsiaTheme="minorEastAsia" w:cstheme="majorBidi"/>
          <w:bCs/>
          <w:lang w:val="en-US"/>
        </w:rPr>
      </w:pPr>
      <w:r w:rsidRPr="000041D4">
        <w:rPr>
          <w:rFonts w:eastAsiaTheme="minorEastAsia" w:cstheme="majorBidi"/>
          <w:bCs/>
          <w:lang w:val="en-US"/>
        </w:rPr>
        <w:t xml:space="preserve">Rejoinder text </w:t>
      </w:r>
      <w:r w:rsidR="002D5FAD" w:rsidRPr="000041D4">
        <w:rPr>
          <w:rFonts w:eastAsiaTheme="minorEastAsia" w:cstheme="majorBidi"/>
          <w:bCs/>
          <w:lang w:val="en-US"/>
        </w:rPr>
        <w:t>is entered into the ‘Rejoinder’ field, noting the maximum character limits.</w:t>
      </w:r>
    </w:p>
    <w:p w14:paraId="42735EF3" w14:textId="1D185A74" w:rsidR="008D05B6" w:rsidRPr="000041D4" w:rsidRDefault="008D05B6" w:rsidP="007671A8">
      <w:pPr>
        <w:pStyle w:val="ListParagraph"/>
        <w:numPr>
          <w:ilvl w:val="0"/>
          <w:numId w:val="1"/>
        </w:numPr>
        <w:spacing w:after="120"/>
        <w:rPr>
          <w:rFonts w:asciiTheme="minorHAnsi" w:eastAsiaTheme="minorEastAsia" w:hAnsiTheme="minorHAnsi" w:cs="Arial"/>
          <w:color w:val="000000" w:themeColor="text1"/>
          <w:kern w:val="24"/>
          <w:sz w:val="22"/>
          <w:szCs w:val="22"/>
        </w:rPr>
      </w:pPr>
      <w:r w:rsidRPr="000041D4">
        <w:rPr>
          <w:rFonts w:asciiTheme="minorHAnsi" w:eastAsiaTheme="minorEastAsia" w:hAnsiTheme="minorHAnsi" w:cs="Arial"/>
          <w:color w:val="000000" w:themeColor="text1"/>
          <w:kern w:val="24"/>
          <w:sz w:val="22"/>
          <w:szCs w:val="22"/>
        </w:rPr>
        <w:t>Enter text into the ‘Rejoinder’ field</w:t>
      </w:r>
      <w:r w:rsidR="006844C9">
        <w:rPr>
          <w:rFonts w:asciiTheme="minorHAnsi" w:eastAsiaTheme="minorEastAsia" w:hAnsiTheme="minorHAnsi" w:cs="Arial"/>
          <w:color w:val="000000" w:themeColor="text1"/>
          <w:kern w:val="24"/>
          <w:sz w:val="22"/>
          <w:szCs w:val="22"/>
        </w:rPr>
        <w:t>.</w:t>
      </w:r>
    </w:p>
    <w:p w14:paraId="7C616148" w14:textId="005C027B" w:rsidR="00AA4080" w:rsidRPr="00B46FE5" w:rsidRDefault="00982D3B" w:rsidP="007671A8">
      <w:pPr>
        <w:spacing w:after="120"/>
        <w:contextualSpacing/>
        <w:jc w:val="center"/>
        <w:rPr>
          <w:rFonts w:eastAsiaTheme="minorEastAsia" w:cs="Arial"/>
          <w:color w:val="000000" w:themeColor="text1"/>
          <w:kern w:val="24"/>
          <w:sz w:val="28"/>
          <w:szCs w:val="28"/>
        </w:rPr>
      </w:pPr>
      <w:r>
        <w:rPr>
          <w:noProof/>
        </w:rPr>
        <w:drawing>
          <wp:inline distT="0" distB="0" distL="0" distR="0" wp14:anchorId="12C0ADE3" wp14:editId="4B7AF2D1">
            <wp:extent cx="5731510" cy="2312670"/>
            <wp:effectExtent l="19050" t="19050" r="21590" b="11430"/>
            <wp:docPr id="31" name="Picture 31" descr="Image showing the Rejoinder field within RMS in which text must be entered for a rejo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Image showing the Rejoinder field within RMS in which text must be entered for a rejoinder."/>
                    <pic:cNvPicPr/>
                  </pic:nvPicPr>
                  <pic:blipFill>
                    <a:blip r:embed="rId23"/>
                    <a:stretch>
                      <a:fillRect/>
                    </a:stretch>
                  </pic:blipFill>
                  <pic:spPr>
                    <a:xfrm>
                      <a:off x="0" y="0"/>
                      <a:ext cx="5731510" cy="2312670"/>
                    </a:xfrm>
                    <a:prstGeom prst="rect">
                      <a:avLst/>
                    </a:prstGeom>
                    <a:ln>
                      <a:solidFill>
                        <a:schemeClr val="tx1"/>
                      </a:solidFill>
                    </a:ln>
                  </pic:spPr>
                </pic:pic>
              </a:graphicData>
            </a:graphic>
          </wp:inline>
        </w:drawing>
      </w:r>
      <w:r w:rsidR="00D224E6">
        <w:rPr>
          <w:rFonts w:eastAsiaTheme="minorEastAsia" w:cs="Arial"/>
          <w:color w:val="000000" w:themeColor="text1"/>
          <w:kern w:val="24"/>
          <w:sz w:val="28"/>
          <w:szCs w:val="28"/>
        </w:rPr>
        <w:br/>
      </w:r>
      <w:r w:rsidR="00D224E6" w:rsidRPr="00727C7C">
        <w:rPr>
          <w:b/>
          <w:sz w:val="20"/>
          <w:szCs w:val="20"/>
        </w:rPr>
        <w:t xml:space="preserve">Figure </w:t>
      </w:r>
      <w:r w:rsidR="00D224E6">
        <w:rPr>
          <w:b/>
          <w:sz w:val="20"/>
          <w:szCs w:val="20"/>
        </w:rPr>
        <w:t>5</w:t>
      </w:r>
      <w:r w:rsidR="00D224E6" w:rsidRPr="00727C7C">
        <w:rPr>
          <w:b/>
          <w:sz w:val="20"/>
          <w:szCs w:val="20"/>
        </w:rPr>
        <w:t xml:space="preserve"> – </w:t>
      </w:r>
      <w:r w:rsidR="00D224E6">
        <w:rPr>
          <w:b/>
          <w:sz w:val="20"/>
          <w:szCs w:val="20"/>
        </w:rPr>
        <w:t>Rejoinder entry field</w:t>
      </w:r>
    </w:p>
    <w:p w14:paraId="4C39AA8A" w14:textId="438F6F04" w:rsidR="003A6D42" w:rsidRPr="000041D4" w:rsidRDefault="00AA4080" w:rsidP="007671A8">
      <w:pPr>
        <w:pStyle w:val="ListParagraph"/>
        <w:numPr>
          <w:ilvl w:val="0"/>
          <w:numId w:val="1"/>
        </w:numPr>
        <w:spacing w:after="120"/>
        <w:rPr>
          <w:rFonts w:asciiTheme="minorHAnsi" w:eastAsiaTheme="minorEastAsia" w:hAnsiTheme="minorHAnsi" w:cs="Arial"/>
          <w:color w:val="000000" w:themeColor="text1"/>
          <w:kern w:val="24"/>
          <w:sz w:val="22"/>
          <w:szCs w:val="22"/>
        </w:rPr>
      </w:pPr>
      <w:r w:rsidRPr="000041D4">
        <w:rPr>
          <w:rFonts w:asciiTheme="minorHAnsi" w:eastAsiaTheme="minorEastAsia" w:hAnsiTheme="minorHAnsi" w:cs="Arial"/>
          <w:color w:val="000000" w:themeColor="text1"/>
          <w:kern w:val="24"/>
          <w:sz w:val="22"/>
          <w:szCs w:val="22"/>
        </w:rPr>
        <w:t xml:space="preserve">To save the </w:t>
      </w:r>
      <w:r w:rsidR="002F7BAA" w:rsidRPr="000041D4">
        <w:rPr>
          <w:rFonts w:asciiTheme="minorHAnsi" w:eastAsiaTheme="minorEastAsia" w:hAnsiTheme="minorHAnsi" w:cs="Arial"/>
          <w:color w:val="000000" w:themeColor="text1"/>
          <w:kern w:val="24"/>
          <w:sz w:val="22"/>
          <w:szCs w:val="22"/>
        </w:rPr>
        <w:t>Rejoinder text select ‘Save’</w:t>
      </w:r>
      <w:r w:rsidR="006844C9">
        <w:rPr>
          <w:rFonts w:asciiTheme="minorHAnsi" w:eastAsiaTheme="minorEastAsia" w:hAnsiTheme="minorHAnsi" w:cs="Arial"/>
          <w:color w:val="000000" w:themeColor="text1"/>
          <w:kern w:val="24"/>
          <w:sz w:val="22"/>
          <w:szCs w:val="22"/>
        </w:rPr>
        <w:t>.</w:t>
      </w:r>
    </w:p>
    <w:p w14:paraId="03E2AC55" w14:textId="7C96731C" w:rsidR="00B46FE5" w:rsidRPr="000041D4" w:rsidRDefault="00B46FE5" w:rsidP="007671A8">
      <w:pPr>
        <w:spacing w:after="120"/>
        <w:contextualSpacing/>
        <w:rPr>
          <w:rFonts w:eastAsiaTheme="minorEastAsia" w:cs="Arial"/>
          <w:color w:val="000000" w:themeColor="text1"/>
          <w:kern w:val="24"/>
        </w:rPr>
      </w:pPr>
      <w:r w:rsidRPr="000041D4">
        <w:rPr>
          <w:rFonts w:eastAsiaTheme="minorEastAsia" w:cs="Arial"/>
          <w:b/>
          <w:bCs/>
          <w:color w:val="000000" w:themeColor="text1"/>
          <w:kern w:val="24"/>
        </w:rPr>
        <w:t xml:space="preserve">Note </w:t>
      </w:r>
      <w:r w:rsidRPr="000041D4">
        <w:rPr>
          <w:rFonts w:eastAsiaTheme="minorEastAsia" w:cs="Arial"/>
          <w:color w:val="000000" w:themeColor="text1"/>
          <w:kern w:val="24"/>
        </w:rPr>
        <w:t>– Ensure to save regularly to avoid losing data entered due to time out</w:t>
      </w:r>
      <w:r w:rsidR="006844C9">
        <w:rPr>
          <w:rFonts w:eastAsiaTheme="minorEastAsia" w:cs="Arial"/>
          <w:color w:val="000000" w:themeColor="text1"/>
          <w:kern w:val="24"/>
        </w:rPr>
        <w:t>.</w:t>
      </w:r>
    </w:p>
    <w:p w14:paraId="0CFFA8C6" w14:textId="542A71B2" w:rsidR="009C04D3" w:rsidRPr="000041D4" w:rsidRDefault="003A6D42" w:rsidP="007671A8">
      <w:pPr>
        <w:pStyle w:val="ListParagraph"/>
        <w:numPr>
          <w:ilvl w:val="0"/>
          <w:numId w:val="1"/>
        </w:numPr>
        <w:spacing w:after="120"/>
        <w:rPr>
          <w:rFonts w:asciiTheme="minorHAnsi" w:eastAsiaTheme="minorEastAsia" w:hAnsiTheme="minorHAnsi" w:cs="Arial"/>
          <w:color w:val="000000" w:themeColor="text1"/>
          <w:kern w:val="24"/>
          <w:sz w:val="22"/>
          <w:szCs w:val="22"/>
        </w:rPr>
      </w:pPr>
      <w:r w:rsidRPr="000041D4">
        <w:rPr>
          <w:rFonts w:asciiTheme="minorHAnsi" w:eastAsiaTheme="minorEastAsia" w:hAnsiTheme="minorHAnsi" w:cs="Arial"/>
          <w:color w:val="000000" w:themeColor="text1"/>
          <w:kern w:val="24"/>
          <w:sz w:val="22"/>
          <w:szCs w:val="22"/>
        </w:rPr>
        <w:lastRenderedPageBreak/>
        <w:t>T</w:t>
      </w:r>
      <w:r w:rsidR="002F7BAA" w:rsidRPr="000041D4">
        <w:rPr>
          <w:rFonts w:asciiTheme="minorHAnsi" w:eastAsiaTheme="minorEastAsia" w:hAnsiTheme="minorHAnsi" w:cs="Arial"/>
          <w:color w:val="000000" w:themeColor="text1"/>
          <w:kern w:val="24"/>
          <w:sz w:val="22"/>
          <w:szCs w:val="22"/>
        </w:rPr>
        <w:t xml:space="preserve">o close the </w:t>
      </w:r>
      <w:r w:rsidR="002716F2" w:rsidRPr="000041D4">
        <w:rPr>
          <w:rFonts w:asciiTheme="minorHAnsi" w:eastAsiaTheme="minorEastAsia" w:hAnsiTheme="minorHAnsi" w:cs="Arial"/>
          <w:color w:val="000000" w:themeColor="text1"/>
          <w:kern w:val="24"/>
          <w:sz w:val="22"/>
          <w:szCs w:val="22"/>
        </w:rPr>
        <w:t xml:space="preserve">screen and return to the ‘Manage Rejoinder’ </w:t>
      </w:r>
      <w:r w:rsidRPr="000041D4">
        <w:rPr>
          <w:rFonts w:asciiTheme="minorHAnsi" w:eastAsiaTheme="minorEastAsia" w:hAnsiTheme="minorHAnsi" w:cs="Arial"/>
          <w:color w:val="000000" w:themeColor="text1"/>
          <w:kern w:val="24"/>
          <w:sz w:val="22"/>
          <w:szCs w:val="22"/>
        </w:rPr>
        <w:t>page shown in Figure 2 select ‘Close’.</w:t>
      </w:r>
    </w:p>
    <w:p w14:paraId="7E9BAE0A" w14:textId="441A1799" w:rsidR="00820596" w:rsidRPr="000041D4" w:rsidRDefault="003A6D42" w:rsidP="007671A8">
      <w:pPr>
        <w:pStyle w:val="ListParagraph"/>
        <w:numPr>
          <w:ilvl w:val="0"/>
          <w:numId w:val="1"/>
        </w:numPr>
        <w:spacing w:after="120"/>
        <w:rPr>
          <w:rFonts w:asciiTheme="minorHAnsi" w:eastAsiaTheme="minorEastAsia" w:hAnsiTheme="minorHAnsi" w:cs="Arial"/>
          <w:color w:val="000000" w:themeColor="text1"/>
          <w:kern w:val="24"/>
          <w:sz w:val="22"/>
          <w:szCs w:val="22"/>
        </w:rPr>
      </w:pPr>
      <w:r w:rsidRPr="000041D4">
        <w:rPr>
          <w:rFonts w:asciiTheme="minorHAnsi" w:eastAsiaTheme="minorEastAsia" w:hAnsiTheme="minorHAnsi" w:cs="Arial"/>
          <w:color w:val="000000" w:themeColor="text1"/>
          <w:kern w:val="24"/>
          <w:sz w:val="22"/>
          <w:szCs w:val="22"/>
        </w:rPr>
        <w:t>To finalise the rejoinder and submit to the Research Office select ‘Submit to R</w:t>
      </w:r>
      <w:r w:rsidR="00525EAB" w:rsidRPr="000041D4">
        <w:rPr>
          <w:rFonts w:asciiTheme="minorHAnsi" w:eastAsiaTheme="minorEastAsia" w:hAnsiTheme="minorHAnsi" w:cs="Arial"/>
          <w:color w:val="000000" w:themeColor="text1"/>
          <w:kern w:val="24"/>
          <w:sz w:val="22"/>
          <w:szCs w:val="22"/>
        </w:rPr>
        <w:t xml:space="preserve">esearch </w:t>
      </w:r>
      <w:r w:rsidRPr="000041D4">
        <w:rPr>
          <w:rFonts w:asciiTheme="minorHAnsi" w:eastAsiaTheme="minorEastAsia" w:hAnsiTheme="minorHAnsi" w:cs="Arial"/>
          <w:color w:val="000000" w:themeColor="text1"/>
          <w:kern w:val="24"/>
          <w:sz w:val="22"/>
          <w:szCs w:val="22"/>
        </w:rPr>
        <w:t>O</w:t>
      </w:r>
      <w:r w:rsidR="00525EAB" w:rsidRPr="000041D4">
        <w:rPr>
          <w:rFonts w:asciiTheme="minorHAnsi" w:eastAsiaTheme="minorEastAsia" w:hAnsiTheme="minorHAnsi" w:cs="Arial"/>
          <w:color w:val="000000" w:themeColor="text1"/>
          <w:kern w:val="24"/>
          <w:sz w:val="22"/>
          <w:szCs w:val="22"/>
        </w:rPr>
        <w:t>ffice</w:t>
      </w:r>
      <w:r w:rsidRPr="000041D4">
        <w:rPr>
          <w:rFonts w:asciiTheme="minorHAnsi" w:eastAsiaTheme="minorEastAsia" w:hAnsiTheme="minorHAnsi" w:cs="Arial"/>
          <w:color w:val="000000" w:themeColor="text1"/>
          <w:kern w:val="24"/>
          <w:sz w:val="22"/>
          <w:szCs w:val="22"/>
        </w:rPr>
        <w:t>’</w:t>
      </w:r>
      <w:r w:rsidR="006844C9">
        <w:rPr>
          <w:rFonts w:asciiTheme="minorHAnsi" w:eastAsiaTheme="minorEastAsia" w:hAnsiTheme="minorHAnsi" w:cs="Arial"/>
          <w:color w:val="000000" w:themeColor="text1"/>
          <w:kern w:val="24"/>
          <w:sz w:val="22"/>
          <w:szCs w:val="22"/>
        </w:rPr>
        <w:t>.</w:t>
      </w:r>
    </w:p>
    <w:p w14:paraId="4CE79CCD" w14:textId="084B5BC0" w:rsidR="00525EAB" w:rsidRDefault="000E02B6" w:rsidP="007671A8">
      <w:pPr>
        <w:spacing w:after="120"/>
        <w:contextualSpacing/>
        <w:jc w:val="center"/>
        <w:rPr>
          <w:rFonts w:eastAsiaTheme="minorEastAsia" w:cs="Arial"/>
          <w:color w:val="000000" w:themeColor="text1"/>
          <w:kern w:val="24"/>
          <w:sz w:val="28"/>
          <w:szCs w:val="28"/>
        </w:rPr>
      </w:pPr>
      <w:r>
        <w:rPr>
          <w:noProof/>
        </w:rPr>
        <w:drawing>
          <wp:inline distT="0" distB="0" distL="0" distR="0" wp14:anchorId="137F8BC9" wp14:editId="4B5CD8D3">
            <wp:extent cx="5731510" cy="1592580"/>
            <wp:effectExtent l="19050" t="19050" r="21590" b="26670"/>
            <wp:docPr id="40" name="Picture 40" descr="Image showing the Save, Close and Submit to Research Office buttons found at the bottom of the screen below the rejoinder text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Image showing the Save, Close and Submit to Research Office buttons found at the bottom of the screen below the rejoinder text field."/>
                    <pic:cNvPicPr/>
                  </pic:nvPicPr>
                  <pic:blipFill>
                    <a:blip r:embed="rId24"/>
                    <a:stretch>
                      <a:fillRect/>
                    </a:stretch>
                  </pic:blipFill>
                  <pic:spPr>
                    <a:xfrm>
                      <a:off x="0" y="0"/>
                      <a:ext cx="5731510" cy="1592580"/>
                    </a:xfrm>
                    <a:prstGeom prst="rect">
                      <a:avLst/>
                    </a:prstGeom>
                    <a:ln>
                      <a:solidFill>
                        <a:schemeClr val="tx1"/>
                      </a:solidFill>
                    </a:ln>
                  </pic:spPr>
                </pic:pic>
              </a:graphicData>
            </a:graphic>
          </wp:inline>
        </w:drawing>
      </w:r>
      <w:r w:rsidR="00525EAB">
        <w:rPr>
          <w:rFonts w:eastAsiaTheme="minorEastAsia" w:cs="Arial"/>
          <w:color w:val="000000" w:themeColor="text1"/>
          <w:kern w:val="24"/>
          <w:sz w:val="28"/>
          <w:szCs w:val="28"/>
        </w:rPr>
        <w:br/>
      </w:r>
      <w:r w:rsidR="00525EAB" w:rsidRPr="00727C7C">
        <w:rPr>
          <w:b/>
          <w:sz w:val="20"/>
          <w:szCs w:val="20"/>
        </w:rPr>
        <w:t xml:space="preserve">Figure </w:t>
      </w:r>
      <w:r w:rsidR="00525EAB">
        <w:rPr>
          <w:b/>
          <w:sz w:val="20"/>
          <w:szCs w:val="20"/>
        </w:rPr>
        <w:t>6</w:t>
      </w:r>
      <w:r w:rsidR="00525EAB" w:rsidRPr="00727C7C">
        <w:rPr>
          <w:b/>
          <w:sz w:val="20"/>
          <w:szCs w:val="20"/>
        </w:rPr>
        <w:t xml:space="preserve"> – </w:t>
      </w:r>
      <w:r w:rsidR="00525EAB">
        <w:rPr>
          <w:b/>
          <w:sz w:val="20"/>
          <w:szCs w:val="20"/>
        </w:rPr>
        <w:t>‘Save’, ‘Close’ and ‘Submit to RO’ button</w:t>
      </w:r>
    </w:p>
    <w:p w14:paraId="4E0B78A4" w14:textId="77777777" w:rsidR="003D0502" w:rsidRPr="000041D4" w:rsidRDefault="003D0502" w:rsidP="007671A8">
      <w:pPr>
        <w:spacing w:after="120"/>
        <w:contextualSpacing/>
        <w:jc w:val="center"/>
        <w:rPr>
          <w:rFonts w:eastAsiaTheme="minorEastAsia" w:cs="Arial"/>
          <w:color w:val="000000" w:themeColor="text1"/>
          <w:kern w:val="24"/>
        </w:rPr>
      </w:pPr>
    </w:p>
    <w:p w14:paraId="52BBF373" w14:textId="3F2F967A" w:rsidR="00820596" w:rsidRPr="000041D4" w:rsidRDefault="00820596" w:rsidP="007671A8">
      <w:pPr>
        <w:spacing w:after="120"/>
        <w:contextualSpacing/>
      </w:pPr>
      <w:r w:rsidRPr="000041D4">
        <w:rPr>
          <w:b/>
          <w:bCs/>
        </w:rPr>
        <w:t xml:space="preserve">Note </w:t>
      </w:r>
      <w:r w:rsidRPr="000041D4">
        <w:t xml:space="preserve">– Once the rejoinder has been submitted to the Research Office the rejoinder becomes locked and further amendments cannot be made. If </w:t>
      </w:r>
      <w:r w:rsidR="00C923C5" w:rsidRPr="000041D4">
        <w:t xml:space="preserve">amendments are </w:t>
      </w:r>
      <w:r w:rsidR="009206DA" w:rsidRPr="000041D4">
        <w:t>required,</w:t>
      </w:r>
      <w:r w:rsidR="00C923C5" w:rsidRPr="000041D4">
        <w:t xml:space="preserve"> please contact the Research Office and request rejoinder de-submission to return the rejoinder to a ‘Draft’ status.</w:t>
      </w:r>
    </w:p>
    <w:p w14:paraId="481B5745" w14:textId="566C9A2C" w:rsidR="00A93FB3" w:rsidRDefault="00A93FB3" w:rsidP="007671A8">
      <w:pPr>
        <w:pStyle w:val="Heading2"/>
      </w:pPr>
      <w:bookmarkStart w:id="6" w:name="_Toc173764859"/>
      <w:r>
        <w:t>Accessi</w:t>
      </w:r>
      <w:r w:rsidRPr="00073F9F">
        <w:t>ng Rejoinder text</w:t>
      </w:r>
      <w:r>
        <w:t xml:space="preserve"> once submitted to </w:t>
      </w:r>
      <w:r w:rsidR="00BE24C6">
        <w:t>Granting Agency</w:t>
      </w:r>
      <w:bookmarkEnd w:id="6"/>
    </w:p>
    <w:p w14:paraId="660BF6DE" w14:textId="54A4C78D" w:rsidR="00B268E1" w:rsidRDefault="00B268E1" w:rsidP="007671A8">
      <w:pPr>
        <w:spacing w:after="120"/>
        <w:contextualSpacing/>
        <w:rPr>
          <w:rFonts w:eastAsiaTheme="minorEastAsia" w:cstheme="majorBidi"/>
          <w:bCs/>
          <w:sz w:val="24"/>
          <w:szCs w:val="24"/>
          <w:lang w:val="en-US"/>
        </w:rPr>
      </w:pPr>
      <w:r w:rsidRPr="000041D4">
        <w:rPr>
          <w:rFonts w:eastAsiaTheme="minorEastAsia" w:cstheme="majorBidi"/>
          <w:bCs/>
          <w:lang w:val="en-US"/>
        </w:rPr>
        <w:t xml:space="preserve">Rejoinder text entered by an individual with full edit access to the corresponding scheme round application will appear in the ‘Rejoinder Text’ section of the ‘Assessment’ tab and remain accessible in RMS once submitted to the </w:t>
      </w:r>
      <w:r w:rsidR="00D23B6D" w:rsidRPr="000041D4">
        <w:rPr>
          <w:rFonts w:eastAsiaTheme="minorEastAsia" w:cstheme="majorBidi"/>
          <w:bCs/>
          <w:lang w:val="en-US"/>
        </w:rPr>
        <w:t>Granting Agency</w:t>
      </w:r>
      <w:r w:rsidRPr="000041D4">
        <w:rPr>
          <w:rFonts w:eastAsiaTheme="minorEastAsia" w:cstheme="majorBidi"/>
          <w:bCs/>
          <w:lang w:val="en-US"/>
        </w:rPr>
        <w:t>.</w:t>
      </w:r>
      <w:r w:rsidR="009D01EB" w:rsidRPr="009D01EB">
        <w:rPr>
          <w:rFonts w:eastAsiaTheme="minorEastAsia" w:cstheme="majorBidi"/>
          <w:bCs/>
          <w:noProof/>
          <w:sz w:val="24"/>
          <w:szCs w:val="24"/>
          <w:lang w:val="en-US"/>
        </w:rPr>
        <w:drawing>
          <wp:inline distT="0" distB="0" distL="0" distR="0" wp14:anchorId="3BB89CE0" wp14:editId="16DFEA0F">
            <wp:extent cx="5346649" cy="2274073"/>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356652" cy="2278328"/>
                    </a:xfrm>
                    <a:prstGeom prst="rect">
                      <a:avLst/>
                    </a:prstGeom>
                  </pic:spPr>
                </pic:pic>
              </a:graphicData>
            </a:graphic>
          </wp:inline>
        </w:drawing>
      </w:r>
    </w:p>
    <w:p w14:paraId="740AA060" w14:textId="6F07BEA4" w:rsidR="00B268E1" w:rsidRPr="00F1666A" w:rsidRDefault="00B268E1" w:rsidP="007671A8">
      <w:pPr>
        <w:spacing w:after="120"/>
        <w:contextualSpacing/>
        <w:jc w:val="center"/>
        <w:rPr>
          <w:rFonts w:eastAsiaTheme="minorEastAsia" w:cs="Arial"/>
          <w:color w:val="000000" w:themeColor="text1"/>
          <w:kern w:val="24"/>
          <w:sz w:val="28"/>
          <w:szCs w:val="28"/>
        </w:rPr>
      </w:pPr>
      <w:r w:rsidRPr="00727C7C">
        <w:rPr>
          <w:b/>
          <w:sz w:val="20"/>
          <w:szCs w:val="20"/>
        </w:rPr>
        <w:t xml:space="preserve">Figure </w:t>
      </w:r>
      <w:r w:rsidR="006D73D7">
        <w:rPr>
          <w:b/>
          <w:sz w:val="20"/>
          <w:szCs w:val="20"/>
        </w:rPr>
        <w:t>7</w:t>
      </w:r>
      <w:r w:rsidRPr="00727C7C">
        <w:rPr>
          <w:b/>
          <w:sz w:val="20"/>
          <w:szCs w:val="20"/>
        </w:rPr>
        <w:t xml:space="preserve"> – </w:t>
      </w:r>
      <w:r>
        <w:rPr>
          <w:b/>
          <w:sz w:val="20"/>
          <w:szCs w:val="20"/>
        </w:rPr>
        <w:t xml:space="preserve">‘Rejoinder Status’ and ‘Rejoinder Text’ once submitted to </w:t>
      </w:r>
      <w:r w:rsidR="005E40ED">
        <w:rPr>
          <w:b/>
          <w:sz w:val="20"/>
          <w:szCs w:val="20"/>
        </w:rPr>
        <w:t>Granting Agency</w:t>
      </w:r>
    </w:p>
    <w:p w14:paraId="1D535DB0" w14:textId="77777777" w:rsidR="00A93FB3" w:rsidRPr="00EB0073" w:rsidRDefault="00A93FB3" w:rsidP="007671A8">
      <w:pPr>
        <w:spacing w:after="120"/>
        <w:contextualSpacing/>
      </w:pPr>
    </w:p>
    <w:p w14:paraId="6CEC96A9" w14:textId="0F776BD5" w:rsidR="00982D3B" w:rsidRPr="003B5DBB" w:rsidRDefault="00982D3B" w:rsidP="007671A8">
      <w:pPr>
        <w:pStyle w:val="Heading1"/>
        <w:spacing w:after="120"/>
        <w:contextualSpacing/>
      </w:pPr>
      <w:bookmarkStart w:id="7" w:name="_PART_2_–"/>
      <w:bookmarkStart w:id="8" w:name="_Toc173764860"/>
      <w:bookmarkEnd w:id="7"/>
      <w:r w:rsidRPr="003B5DBB">
        <w:t>PART 2 – Individuals without Full Edit Access to an Application</w:t>
      </w:r>
      <w:bookmarkEnd w:id="8"/>
    </w:p>
    <w:p w14:paraId="788D2C0B" w14:textId="20B09999" w:rsidR="004D57EB" w:rsidRPr="000041D4" w:rsidRDefault="004D57EB" w:rsidP="007671A8">
      <w:pPr>
        <w:spacing w:after="120"/>
        <w:contextualSpacing/>
        <w:rPr>
          <w:rFonts w:eastAsiaTheme="minorEastAsia" w:cs="Arial"/>
          <w:color w:val="000000" w:themeColor="text1"/>
          <w:kern w:val="24"/>
        </w:rPr>
      </w:pPr>
      <w:r w:rsidRPr="000041D4">
        <w:rPr>
          <w:rFonts w:eastAsiaTheme="minorEastAsia" w:cs="Arial"/>
          <w:color w:val="000000" w:themeColor="text1"/>
          <w:kern w:val="24"/>
        </w:rPr>
        <w:t xml:space="preserve">Individuals without full edit access to the corresponding scheme round application can view assessment text and completed </w:t>
      </w:r>
      <w:r w:rsidR="000A35C3" w:rsidRPr="000041D4">
        <w:rPr>
          <w:rFonts w:eastAsiaTheme="minorEastAsia" w:cs="Arial"/>
          <w:color w:val="000000" w:themeColor="text1"/>
          <w:kern w:val="24"/>
        </w:rPr>
        <w:t xml:space="preserve">Rejoinder text </w:t>
      </w:r>
      <w:r w:rsidRPr="000041D4">
        <w:rPr>
          <w:rFonts w:eastAsiaTheme="minorEastAsia" w:cs="Arial"/>
          <w:color w:val="000000" w:themeColor="text1"/>
          <w:kern w:val="24"/>
        </w:rPr>
        <w:t>through the ‘</w:t>
      </w:r>
      <w:r w:rsidR="000A35C3" w:rsidRPr="000041D4">
        <w:rPr>
          <w:rFonts w:eastAsiaTheme="minorEastAsia" w:cs="Arial"/>
          <w:color w:val="000000" w:themeColor="text1"/>
          <w:kern w:val="24"/>
        </w:rPr>
        <w:t>Applications</w:t>
      </w:r>
      <w:r w:rsidRPr="000041D4">
        <w:rPr>
          <w:rFonts w:eastAsiaTheme="minorEastAsia" w:cs="Arial"/>
          <w:color w:val="000000" w:themeColor="text1"/>
          <w:kern w:val="24"/>
        </w:rPr>
        <w:t>’ link within the RMS Action Centre.</w:t>
      </w:r>
    </w:p>
    <w:p w14:paraId="69728C59" w14:textId="454402CA" w:rsidR="00982D3B" w:rsidRDefault="00982D3B" w:rsidP="007671A8">
      <w:pPr>
        <w:pStyle w:val="Heading2"/>
        <w:numPr>
          <w:ilvl w:val="0"/>
          <w:numId w:val="0"/>
        </w:numPr>
        <w:ind w:left="420" w:hanging="420"/>
      </w:pPr>
      <w:bookmarkStart w:id="9" w:name="_Toc173764861"/>
      <w:r w:rsidRPr="004E67DC">
        <w:t>2.1 Reviewing Assessment text</w:t>
      </w:r>
      <w:bookmarkEnd w:id="9"/>
    </w:p>
    <w:p w14:paraId="76672F4F" w14:textId="77777777" w:rsidR="004E67DC" w:rsidRPr="000041D4" w:rsidRDefault="004E67DC" w:rsidP="007671A8">
      <w:pPr>
        <w:spacing w:after="120"/>
        <w:contextualSpacing/>
        <w:rPr>
          <w:rFonts w:eastAsiaTheme="minorEastAsia" w:cs="Arial"/>
          <w:color w:val="000000" w:themeColor="text1"/>
          <w:kern w:val="24"/>
        </w:rPr>
      </w:pPr>
      <w:r w:rsidRPr="000041D4">
        <w:rPr>
          <w:rFonts w:eastAsiaTheme="minorEastAsia" w:cstheme="majorBidi"/>
          <w:bCs/>
          <w:lang w:val="en-US"/>
        </w:rPr>
        <w:t>The responses provided by external assess</w:t>
      </w:r>
      <w:proofErr w:type="spellStart"/>
      <w:r w:rsidRPr="000041D4">
        <w:rPr>
          <w:rFonts w:eastAsiaTheme="minorEastAsia" w:cs="Arial"/>
          <w:color w:val="000000" w:themeColor="text1"/>
          <w:kern w:val="24"/>
        </w:rPr>
        <w:t>ors</w:t>
      </w:r>
      <w:proofErr w:type="spellEnd"/>
      <w:r w:rsidRPr="000041D4">
        <w:rPr>
          <w:rFonts w:eastAsiaTheme="minorEastAsia" w:cs="Arial"/>
          <w:color w:val="000000" w:themeColor="text1"/>
          <w:kern w:val="24"/>
        </w:rPr>
        <w:t xml:space="preserve"> can be viewed to allow applicants to respond to assessment comments prior to the final assessments conducted by the Selection Advisory Committee.</w:t>
      </w:r>
    </w:p>
    <w:p w14:paraId="30082FF9" w14:textId="5035A3DD" w:rsidR="004E67DC" w:rsidRPr="000041D4" w:rsidRDefault="004E67DC" w:rsidP="007671A8">
      <w:pPr>
        <w:pStyle w:val="ListParagraph"/>
        <w:numPr>
          <w:ilvl w:val="0"/>
          <w:numId w:val="1"/>
        </w:numPr>
        <w:spacing w:after="120"/>
        <w:rPr>
          <w:rFonts w:eastAsiaTheme="minorEastAsia" w:cstheme="majorBidi"/>
          <w:b/>
          <w:sz w:val="22"/>
          <w:szCs w:val="22"/>
          <w:lang w:val="en-US"/>
        </w:rPr>
      </w:pPr>
      <w:r w:rsidRPr="000041D4">
        <w:rPr>
          <w:rFonts w:asciiTheme="minorHAnsi" w:eastAsiaTheme="minorEastAsia" w:hAnsiTheme="minorHAnsi" w:cstheme="minorBidi"/>
          <w:color w:val="000000" w:themeColor="text1"/>
          <w:kern w:val="24"/>
          <w:sz w:val="22"/>
          <w:szCs w:val="22"/>
        </w:rPr>
        <w:t>Navigate</w:t>
      </w:r>
      <w:r w:rsidRPr="000041D4">
        <w:rPr>
          <w:rFonts w:asciiTheme="minorHAnsi" w:eastAsiaTheme="minorEastAsia" w:hAnsiTheme="minorHAnsi" w:cstheme="minorHAnsi"/>
          <w:color w:val="000000" w:themeColor="text1"/>
          <w:kern w:val="24"/>
          <w:sz w:val="22"/>
          <w:szCs w:val="22"/>
        </w:rPr>
        <w:t xml:space="preserve"> to the RMS Action Centre</w:t>
      </w:r>
      <w:r w:rsidR="006844C9">
        <w:rPr>
          <w:rFonts w:asciiTheme="minorHAnsi" w:eastAsiaTheme="minorEastAsia" w:hAnsiTheme="minorHAnsi" w:cstheme="minorHAnsi"/>
          <w:color w:val="000000" w:themeColor="text1"/>
          <w:kern w:val="24"/>
          <w:sz w:val="22"/>
          <w:szCs w:val="22"/>
        </w:rPr>
        <w:t>.</w:t>
      </w:r>
    </w:p>
    <w:p w14:paraId="5D2BDA6B" w14:textId="11DB5C73" w:rsidR="004E67DC" w:rsidRPr="000041D4" w:rsidRDefault="004E67DC" w:rsidP="007671A8">
      <w:pPr>
        <w:pStyle w:val="ListParagraph"/>
        <w:numPr>
          <w:ilvl w:val="0"/>
          <w:numId w:val="1"/>
        </w:numPr>
        <w:spacing w:after="120"/>
        <w:rPr>
          <w:rFonts w:eastAsiaTheme="minorEastAsia" w:cstheme="majorBidi"/>
          <w:b/>
          <w:sz w:val="22"/>
          <w:szCs w:val="22"/>
          <w:lang w:val="en-US"/>
        </w:rPr>
      </w:pPr>
      <w:r w:rsidRPr="000041D4">
        <w:rPr>
          <w:rFonts w:asciiTheme="minorHAnsi" w:eastAsiaTheme="minorEastAsia" w:hAnsiTheme="minorHAnsi" w:cstheme="minorHAnsi"/>
          <w:color w:val="000000" w:themeColor="text1"/>
          <w:kern w:val="24"/>
          <w:sz w:val="22"/>
          <w:szCs w:val="22"/>
        </w:rPr>
        <w:t>Select the ‘</w:t>
      </w:r>
      <w:r w:rsidRPr="000041D4">
        <w:rPr>
          <w:rFonts w:asciiTheme="minorHAnsi" w:eastAsiaTheme="minorEastAsia" w:hAnsiTheme="minorHAnsi" w:cstheme="minorBidi"/>
          <w:color w:val="000000" w:themeColor="text1"/>
          <w:kern w:val="24"/>
          <w:sz w:val="22"/>
          <w:szCs w:val="22"/>
        </w:rPr>
        <w:t>Applications</w:t>
      </w:r>
      <w:r w:rsidRPr="000041D4">
        <w:rPr>
          <w:rFonts w:asciiTheme="minorHAnsi" w:eastAsiaTheme="minorEastAsia" w:hAnsiTheme="minorHAnsi" w:cstheme="minorHAnsi"/>
          <w:color w:val="000000" w:themeColor="text1"/>
          <w:kern w:val="24"/>
          <w:sz w:val="22"/>
          <w:szCs w:val="22"/>
        </w:rPr>
        <w:t>’ link from the Action Centre</w:t>
      </w:r>
      <w:r w:rsidR="006844C9">
        <w:rPr>
          <w:rFonts w:asciiTheme="minorHAnsi" w:eastAsiaTheme="minorEastAsia" w:hAnsiTheme="minorHAnsi" w:cstheme="minorHAnsi"/>
          <w:color w:val="000000" w:themeColor="text1"/>
          <w:kern w:val="24"/>
          <w:sz w:val="22"/>
          <w:szCs w:val="22"/>
        </w:rPr>
        <w:t>.</w:t>
      </w:r>
    </w:p>
    <w:p w14:paraId="765B6D12" w14:textId="20A9C082" w:rsidR="00F1666A" w:rsidRDefault="00F1666A" w:rsidP="007671A8">
      <w:pPr>
        <w:spacing w:after="120"/>
        <w:contextualSpacing/>
        <w:jc w:val="center"/>
        <w:rPr>
          <w:b/>
          <w:sz w:val="20"/>
          <w:szCs w:val="20"/>
        </w:rPr>
      </w:pPr>
      <w:r>
        <w:rPr>
          <w:noProof/>
        </w:rPr>
        <w:lastRenderedPageBreak/>
        <w:drawing>
          <wp:inline distT="0" distB="0" distL="0" distR="0" wp14:anchorId="3FD9CA39" wp14:editId="26531FF2">
            <wp:extent cx="5731510" cy="1183005"/>
            <wp:effectExtent l="19050" t="19050" r="21590" b="17145"/>
            <wp:docPr id="8" name="Picture 8" descr="Image showing the Applications link found in the Action Centre page of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mage showing the Applications link found in the Action Centre page of RMS."/>
                    <pic:cNvPicPr/>
                  </pic:nvPicPr>
                  <pic:blipFill>
                    <a:blip r:embed="rId26"/>
                    <a:stretch>
                      <a:fillRect/>
                    </a:stretch>
                  </pic:blipFill>
                  <pic:spPr>
                    <a:xfrm>
                      <a:off x="0" y="0"/>
                      <a:ext cx="5731510" cy="1183005"/>
                    </a:xfrm>
                    <a:prstGeom prst="rect">
                      <a:avLst/>
                    </a:prstGeom>
                    <a:ln>
                      <a:solidFill>
                        <a:schemeClr val="tx1"/>
                      </a:solidFill>
                    </a:ln>
                  </pic:spPr>
                </pic:pic>
              </a:graphicData>
            </a:graphic>
          </wp:inline>
        </w:drawing>
      </w:r>
      <w:r w:rsidR="004E67DC">
        <w:rPr>
          <w:rFonts w:eastAsiaTheme="minorEastAsia" w:cs="Arial"/>
          <w:color w:val="000000" w:themeColor="text1"/>
          <w:kern w:val="24"/>
          <w:sz w:val="28"/>
          <w:szCs w:val="28"/>
        </w:rPr>
        <w:br/>
      </w:r>
      <w:r w:rsidR="004E67DC" w:rsidRPr="00727C7C">
        <w:rPr>
          <w:b/>
          <w:sz w:val="20"/>
          <w:szCs w:val="20"/>
        </w:rPr>
        <w:t xml:space="preserve">Figure </w:t>
      </w:r>
      <w:r w:rsidR="006D73D7">
        <w:rPr>
          <w:b/>
          <w:sz w:val="20"/>
          <w:szCs w:val="20"/>
        </w:rPr>
        <w:t>8</w:t>
      </w:r>
      <w:r w:rsidR="004E67DC" w:rsidRPr="00727C7C">
        <w:rPr>
          <w:b/>
          <w:sz w:val="20"/>
          <w:szCs w:val="20"/>
        </w:rPr>
        <w:t xml:space="preserve"> – </w:t>
      </w:r>
      <w:r w:rsidR="00D76656">
        <w:rPr>
          <w:b/>
          <w:sz w:val="20"/>
          <w:szCs w:val="20"/>
        </w:rPr>
        <w:t>Applications link from Action Centre</w:t>
      </w:r>
    </w:p>
    <w:p w14:paraId="580442A0" w14:textId="080D0CA3" w:rsidR="00574A18" w:rsidRPr="000041D4" w:rsidRDefault="00574A18" w:rsidP="007671A8">
      <w:pPr>
        <w:pStyle w:val="ListParagraph"/>
        <w:numPr>
          <w:ilvl w:val="0"/>
          <w:numId w:val="1"/>
        </w:numPr>
        <w:spacing w:after="120"/>
        <w:rPr>
          <w:rFonts w:asciiTheme="minorHAnsi" w:eastAsiaTheme="minorEastAsia" w:hAnsiTheme="minorHAnsi" w:cstheme="minorHAnsi"/>
          <w:color w:val="000000" w:themeColor="text1"/>
          <w:kern w:val="24"/>
          <w:sz w:val="22"/>
          <w:szCs w:val="22"/>
        </w:rPr>
      </w:pPr>
      <w:r w:rsidRPr="000041D4">
        <w:rPr>
          <w:rFonts w:asciiTheme="minorHAnsi" w:eastAsiaTheme="minorEastAsia" w:hAnsiTheme="minorHAnsi" w:cstheme="minorBidi"/>
          <w:color w:val="000000" w:themeColor="text1"/>
          <w:kern w:val="24"/>
          <w:sz w:val="22"/>
          <w:szCs w:val="22"/>
        </w:rPr>
        <w:t>Locate</w:t>
      </w:r>
      <w:r w:rsidRPr="000041D4">
        <w:rPr>
          <w:rFonts w:asciiTheme="minorHAnsi" w:eastAsiaTheme="minorEastAsia" w:hAnsiTheme="minorHAnsi" w:cstheme="minorHAnsi"/>
          <w:color w:val="000000" w:themeColor="text1"/>
          <w:kern w:val="24"/>
          <w:sz w:val="22"/>
          <w:szCs w:val="22"/>
        </w:rPr>
        <w:t xml:space="preserve"> the corresponding scheme round application by selecting the Scheme Round from the available filters and select ‘Details’ to open the application details</w:t>
      </w:r>
      <w:r w:rsidR="006844C9">
        <w:rPr>
          <w:rFonts w:asciiTheme="minorHAnsi" w:eastAsiaTheme="minorEastAsia" w:hAnsiTheme="minorHAnsi" w:cstheme="minorHAnsi"/>
          <w:color w:val="000000" w:themeColor="text1"/>
          <w:kern w:val="24"/>
          <w:sz w:val="22"/>
          <w:szCs w:val="22"/>
        </w:rPr>
        <w:t>.</w:t>
      </w:r>
    </w:p>
    <w:p w14:paraId="04EB4E7F" w14:textId="2B4AF42C" w:rsidR="00F1666A" w:rsidRDefault="00F1666A" w:rsidP="007671A8">
      <w:pPr>
        <w:spacing w:after="120"/>
        <w:contextualSpacing/>
        <w:jc w:val="center"/>
        <w:rPr>
          <w:b/>
          <w:sz w:val="20"/>
          <w:szCs w:val="20"/>
        </w:rPr>
      </w:pPr>
      <w:r>
        <w:rPr>
          <w:noProof/>
        </w:rPr>
        <w:drawing>
          <wp:inline distT="0" distB="0" distL="0" distR="0" wp14:anchorId="763135A2" wp14:editId="2A3466B4">
            <wp:extent cx="5731510" cy="1386840"/>
            <wp:effectExtent l="19050" t="19050" r="21590" b="22860"/>
            <wp:docPr id="16" name="Picture 16" descr="Image showing the details button to the right of the screen found in the Application list screen page of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mage showing the details button to the right of the screen found in the Application list screen page of RMS."/>
                    <pic:cNvPicPr/>
                  </pic:nvPicPr>
                  <pic:blipFill>
                    <a:blip r:embed="rId27"/>
                    <a:stretch>
                      <a:fillRect/>
                    </a:stretch>
                  </pic:blipFill>
                  <pic:spPr>
                    <a:xfrm>
                      <a:off x="0" y="0"/>
                      <a:ext cx="5731510" cy="1386840"/>
                    </a:xfrm>
                    <a:prstGeom prst="rect">
                      <a:avLst/>
                    </a:prstGeom>
                    <a:ln>
                      <a:solidFill>
                        <a:schemeClr val="tx1"/>
                      </a:solidFill>
                    </a:ln>
                  </pic:spPr>
                </pic:pic>
              </a:graphicData>
            </a:graphic>
          </wp:inline>
        </w:drawing>
      </w:r>
      <w:r w:rsidR="009B3F09">
        <w:rPr>
          <w:rFonts w:eastAsiaTheme="minorEastAsia" w:cs="Arial"/>
          <w:color w:val="000000" w:themeColor="text1"/>
          <w:kern w:val="24"/>
          <w:sz w:val="28"/>
          <w:szCs w:val="28"/>
        </w:rPr>
        <w:br/>
      </w:r>
      <w:r w:rsidR="009B3F09" w:rsidRPr="00727C7C">
        <w:rPr>
          <w:b/>
          <w:sz w:val="20"/>
          <w:szCs w:val="20"/>
        </w:rPr>
        <w:t xml:space="preserve">Figure </w:t>
      </w:r>
      <w:r w:rsidR="006D73D7">
        <w:rPr>
          <w:b/>
          <w:sz w:val="20"/>
          <w:szCs w:val="20"/>
        </w:rPr>
        <w:t>9</w:t>
      </w:r>
      <w:r w:rsidR="009B3F09" w:rsidRPr="00727C7C">
        <w:rPr>
          <w:b/>
          <w:sz w:val="20"/>
          <w:szCs w:val="20"/>
        </w:rPr>
        <w:t xml:space="preserve"> – </w:t>
      </w:r>
      <w:r w:rsidR="009B3F09">
        <w:rPr>
          <w:b/>
          <w:sz w:val="20"/>
          <w:szCs w:val="20"/>
        </w:rPr>
        <w:t xml:space="preserve">‘Details’ </w:t>
      </w:r>
      <w:r w:rsidR="009B3F09" w:rsidRPr="00727C7C">
        <w:rPr>
          <w:b/>
          <w:sz w:val="20"/>
          <w:szCs w:val="20"/>
        </w:rPr>
        <w:t xml:space="preserve">button </w:t>
      </w:r>
      <w:r w:rsidR="009B3F09">
        <w:rPr>
          <w:b/>
          <w:sz w:val="20"/>
          <w:szCs w:val="20"/>
        </w:rPr>
        <w:t>for associated</w:t>
      </w:r>
      <w:r w:rsidR="009B3F09" w:rsidRPr="00727C7C">
        <w:rPr>
          <w:b/>
          <w:sz w:val="20"/>
          <w:szCs w:val="20"/>
        </w:rPr>
        <w:t xml:space="preserve"> scheme round application</w:t>
      </w:r>
    </w:p>
    <w:p w14:paraId="017D5663" w14:textId="5FDEBCDB" w:rsidR="006B3846" w:rsidRPr="000041D4" w:rsidRDefault="006B3846" w:rsidP="007671A8">
      <w:pPr>
        <w:pStyle w:val="ListParagraph"/>
        <w:numPr>
          <w:ilvl w:val="0"/>
          <w:numId w:val="1"/>
        </w:numPr>
        <w:spacing w:after="120"/>
        <w:rPr>
          <w:rFonts w:asciiTheme="minorHAnsi" w:eastAsiaTheme="minorEastAsia" w:hAnsiTheme="minorHAnsi" w:cstheme="minorBidi"/>
          <w:color w:val="000000" w:themeColor="text1"/>
          <w:kern w:val="24"/>
          <w:sz w:val="22"/>
          <w:szCs w:val="22"/>
        </w:rPr>
      </w:pPr>
      <w:r w:rsidRPr="000041D4">
        <w:rPr>
          <w:rFonts w:asciiTheme="minorHAnsi" w:eastAsiaTheme="minorEastAsia" w:hAnsiTheme="minorHAnsi" w:cstheme="minorBidi"/>
          <w:color w:val="000000" w:themeColor="text1"/>
          <w:kern w:val="24"/>
          <w:sz w:val="22"/>
          <w:szCs w:val="22"/>
        </w:rPr>
        <w:t xml:space="preserve">Click on the ‘Assessment’ tab to view the submitted assessments and </w:t>
      </w:r>
      <w:r w:rsidR="00F669EC" w:rsidRPr="000041D4">
        <w:rPr>
          <w:rFonts w:asciiTheme="minorHAnsi" w:eastAsiaTheme="minorEastAsia" w:hAnsiTheme="minorHAnsi" w:cstheme="minorBidi"/>
          <w:color w:val="000000" w:themeColor="text1"/>
          <w:kern w:val="24"/>
          <w:sz w:val="22"/>
          <w:szCs w:val="22"/>
        </w:rPr>
        <w:t xml:space="preserve">entered </w:t>
      </w:r>
      <w:r w:rsidRPr="000041D4">
        <w:rPr>
          <w:rFonts w:asciiTheme="minorHAnsi" w:eastAsiaTheme="minorEastAsia" w:hAnsiTheme="minorHAnsi" w:cstheme="minorBidi"/>
          <w:color w:val="000000" w:themeColor="text1"/>
          <w:kern w:val="24"/>
          <w:sz w:val="22"/>
          <w:szCs w:val="22"/>
        </w:rPr>
        <w:t>rejoinder text.</w:t>
      </w:r>
    </w:p>
    <w:p w14:paraId="63E35802" w14:textId="7586179E" w:rsidR="00F1666A" w:rsidRDefault="00F1666A" w:rsidP="007671A8">
      <w:pPr>
        <w:spacing w:after="120"/>
        <w:contextualSpacing/>
        <w:jc w:val="center"/>
        <w:rPr>
          <w:rFonts w:eastAsiaTheme="minorEastAsia" w:cs="Arial"/>
          <w:color w:val="000000" w:themeColor="text1"/>
          <w:kern w:val="24"/>
          <w:sz w:val="28"/>
          <w:szCs w:val="28"/>
        </w:rPr>
      </w:pPr>
      <w:r>
        <w:rPr>
          <w:noProof/>
        </w:rPr>
        <w:drawing>
          <wp:inline distT="0" distB="0" distL="0" distR="0" wp14:anchorId="7A1AA517" wp14:editId="5C0C960F">
            <wp:extent cx="4248150" cy="1929439"/>
            <wp:effectExtent l="19050" t="19050" r="19050" b="13970"/>
            <wp:docPr id="18" name="Picture 18" descr="Image showing the Assessment tab link found at the top left of the RMS Application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Image showing the Assessment tab link found at the top left of the RMS Application screen"/>
                    <pic:cNvPicPr/>
                  </pic:nvPicPr>
                  <pic:blipFill>
                    <a:blip r:embed="rId28"/>
                    <a:stretch>
                      <a:fillRect/>
                    </a:stretch>
                  </pic:blipFill>
                  <pic:spPr>
                    <a:xfrm>
                      <a:off x="0" y="0"/>
                      <a:ext cx="4261286" cy="1935405"/>
                    </a:xfrm>
                    <a:prstGeom prst="rect">
                      <a:avLst/>
                    </a:prstGeom>
                    <a:ln>
                      <a:solidFill>
                        <a:schemeClr val="tx1"/>
                      </a:solidFill>
                    </a:ln>
                  </pic:spPr>
                </pic:pic>
              </a:graphicData>
            </a:graphic>
          </wp:inline>
        </w:drawing>
      </w:r>
      <w:r w:rsidR="006B3846">
        <w:rPr>
          <w:rFonts w:eastAsiaTheme="minorEastAsia" w:cs="Arial"/>
          <w:color w:val="000000" w:themeColor="text1"/>
          <w:kern w:val="24"/>
          <w:sz w:val="28"/>
          <w:szCs w:val="28"/>
        </w:rPr>
        <w:br/>
      </w:r>
      <w:r w:rsidR="006B3846" w:rsidRPr="00727C7C">
        <w:rPr>
          <w:b/>
          <w:sz w:val="20"/>
          <w:szCs w:val="20"/>
        </w:rPr>
        <w:t xml:space="preserve">Figure </w:t>
      </w:r>
      <w:r w:rsidR="006D73D7">
        <w:rPr>
          <w:b/>
          <w:sz w:val="20"/>
          <w:szCs w:val="20"/>
        </w:rPr>
        <w:t>10</w:t>
      </w:r>
      <w:r w:rsidR="006B3846" w:rsidRPr="00727C7C">
        <w:rPr>
          <w:b/>
          <w:sz w:val="20"/>
          <w:szCs w:val="20"/>
        </w:rPr>
        <w:t xml:space="preserve"> – </w:t>
      </w:r>
      <w:r w:rsidR="006B3846">
        <w:rPr>
          <w:b/>
          <w:sz w:val="20"/>
          <w:szCs w:val="20"/>
        </w:rPr>
        <w:t xml:space="preserve">‘Assessment’ tab </w:t>
      </w:r>
      <w:r w:rsidR="00DD057C">
        <w:rPr>
          <w:b/>
          <w:sz w:val="20"/>
          <w:szCs w:val="20"/>
        </w:rPr>
        <w:t>within application details</w:t>
      </w:r>
    </w:p>
    <w:p w14:paraId="1505A332" w14:textId="12455D55" w:rsidR="00F669EC" w:rsidRPr="000041D4" w:rsidRDefault="00F669EC" w:rsidP="007671A8">
      <w:pPr>
        <w:pStyle w:val="ListParagraph"/>
        <w:numPr>
          <w:ilvl w:val="0"/>
          <w:numId w:val="1"/>
        </w:numPr>
        <w:spacing w:after="120"/>
        <w:rPr>
          <w:rFonts w:asciiTheme="minorHAnsi" w:eastAsiaTheme="minorEastAsia" w:hAnsiTheme="minorHAnsi" w:cstheme="minorBidi"/>
          <w:color w:val="000000" w:themeColor="text1"/>
          <w:kern w:val="24"/>
          <w:sz w:val="22"/>
          <w:szCs w:val="22"/>
        </w:rPr>
      </w:pPr>
      <w:r w:rsidRPr="000041D4">
        <w:rPr>
          <w:rFonts w:asciiTheme="minorHAnsi" w:eastAsiaTheme="minorEastAsia" w:hAnsiTheme="minorHAnsi" w:cstheme="minorBidi"/>
          <w:color w:val="000000" w:themeColor="text1"/>
          <w:kern w:val="24"/>
          <w:sz w:val="22"/>
          <w:szCs w:val="22"/>
        </w:rPr>
        <w:t>Click on the ‘View’ button to expand the response provided by the Assessor</w:t>
      </w:r>
      <w:r w:rsidR="006844C9">
        <w:rPr>
          <w:rFonts w:asciiTheme="minorHAnsi" w:eastAsiaTheme="minorEastAsia" w:hAnsiTheme="minorHAnsi" w:cstheme="minorBidi"/>
          <w:color w:val="000000" w:themeColor="text1"/>
          <w:kern w:val="24"/>
          <w:sz w:val="22"/>
          <w:szCs w:val="22"/>
        </w:rPr>
        <w:t>.</w:t>
      </w:r>
    </w:p>
    <w:p w14:paraId="644E9B82" w14:textId="34450E39" w:rsidR="000F082F" w:rsidRDefault="000F082F" w:rsidP="007671A8">
      <w:pPr>
        <w:spacing w:after="120"/>
        <w:contextualSpacing/>
        <w:jc w:val="center"/>
        <w:rPr>
          <w:b/>
          <w:sz w:val="20"/>
          <w:szCs w:val="20"/>
        </w:rPr>
      </w:pPr>
      <w:r>
        <w:rPr>
          <w:noProof/>
        </w:rPr>
        <w:drawing>
          <wp:inline distT="0" distB="0" distL="0" distR="0" wp14:anchorId="07FB5B21" wp14:editId="2F7A9BC4">
            <wp:extent cx="5368076" cy="1838325"/>
            <wp:effectExtent l="19050" t="19050" r="23495" b="9525"/>
            <wp:docPr id="19" name="Picture 19" descr="Image showing the View button for each completed assessment found to the right of the page with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mage showing the View button for each completed assessment found to the right of the page within RMS."/>
                    <pic:cNvPicPr/>
                  </pic:nvPicPr>
                  <pic:blipFill>
                    <a:blip r:embed="rId29"/>
                    <a:stretch>
                      <a:fillRect/>
                    </a:stretch>
                  </pic:blipFill>
                  <pic:spPr>
                    <a:xfrm>
                      <a:off x="0" y="0"/>
                      <a:ext cx="5397044" cy="1848245"/>
                    </a:xfrm>
                    <a:prstGeom prst="rect">
                      <a:avLst/>
                    </a:prstGeom>
                    <a:ln>
                      <a:solidFill>
                        <a:schemeClr val="tx1"/>
                      </a:solidFill>
                    </a:ln>
                  </pic:spPr>
                </pic:pic>
              </a:graphicData>
            </a:graphic>
          </wp:inline>
        </w:drawing>
      </w:r>
      <w:r w:rsidR="00F669EC">
        <w:rPr>
          <w:rFonts w:eastAsiaTheme="minorEastAsia" w:cs="Arial"/>
          <w:color w:val="000000" w:themeColor="text1"/>
          <w:kern w:val="24"/>
          <w:sz w:val="28"/>
          <w:szCs w:val="28"/>
        </w:rPr>
        <w:br/>
      </w:r>
      <w:r w:rsidR="00F669EC" w:rsidRPr="00727C7C">
        <w:rPr>
          <w:b/>
          <w:sz w:val="20"/>
          <w:szCs w:val="20"/>
        </w:rPr>
        <w:t xml:space="preserve">Figure </w:t>
      </w:r>
      <w:r w:rsidR="00F669EC">
        <w:rPr>
          <w:b/>
          <w:sz w:val="20"/>
          <w:szCs w:val="20"/>
        </w:rPr>
        <w:t>1</w:t>
      </w:r>
      <w:r w:rsidR="006D73D7">
        <w:rPr>
          <w:b/>
          <w:sz w:val="20"/>
          <w:szCs w:val="20"/>
        </w:rPr>
        <w:t>1</w:t>
      </w:r>
      <w:r w:rsidR="00F669EC" w:rsidRPr="00727C7C">
        <w:rPr>
          <w:b/>
          <w:sz w:val="20"/>
          <w:szCs w:val="20"/>
        </w:rPr>
        <w:t xml:space="preserve"> – </w:t>
      </w:r>
      <w:r w:rsidR="00F669EC">
        <w:rPr>
          <w:b/>
          <w:sz w:val="20"/>
          <w:szCs w:val="20"/>
        </w:rPr>
        <w:t xml:space="preserve">‘View’ button to </w:t>
      </w:r>
      <w:r w:rsidR="00073F9F">
        <w:rPr>
          <w:b/>
          <w:sz w:val="20"/>
          <w:szCs w:val="20"/>
        </w:rPr>
        <w:t>expand assessor response</w:t>
      </w:r>
    </w:p>
    <w:p w14:paraId="06B31482" w14:textId="46B9FE0E" w:rsidR="00073F9F" w:rsidRPr="000041D4" w:rsidRDefault="00073F9F" w:rsidP="007671A8">
      <w:pPr>
        <w:pStyle w:val="ListParagraph"/>
        <w:numPr>
          <w:ilvl w:val="0"/>
          <w:numId w:val="1"/>
        </w:numPr>
        <w:spacing w:after="120"/>
        <w:rPr>
          <w:rFonts w:asciiTheme="minorHAnsi" w:eastAsiaTheme="minorEastAsia" w:hAnsiTheme="minorHAnsi" w:cstheme="minorBidi"/>
          <w:color w:val="000000" w:themeColor="text1"/>
          <w:kern w:val="24"/>
          <w:sz w:val="22"/>
          <w:szCs w:val="22"/>
        </w:rPr>
      </w:pPr>
      <w:r w:rsidRPr="000041D4">
        <w:rPr>
          <w:rFonts w:asciiTheme="minorHAnsi" w:eastAsiaTheme="minorEastAsia" w:hAnsiTheme="minorHAnsi" w:cstheme="minorBidi"/>
          <w:color w:val="000000" w:themeColor="text1"/>
          <w:kern w:val="24"/>
          <w:sz w:val="22"/>
          <w:szCs w:val="22"/>
        </w:rPr>
        <w:t>Click on the ‘Hide’ button to minimise the response provided by the Assessor</w:t>
      </w:r>
      <w:r w:rsidR="006844C9">
        <w:rPr>
          <w:rFonts w:asciiTheme="minorHAnsi" w:eastAsiaTheme="minorEastAsia" w:hAnsiTheme="minorHAnsi" w:cstheme="minorBidi"/>
          <w:color w:val="000000" w:themeColor="text1"/>
          <w:kern w:val="24"/>
          <w:sz w:val="22"/>
          <w:szCs w:val="22"/>
        </w:rPr>
        <w:t>.</w:t>
      </w:r>
    </w:p>
    <w:p w14:paraId="652C0F5D" w14:textId="583F6411" w:rsidR="000F082F" w:rsidRPr="00477D8A" w:rsidRDefault="000F082F" w:rsidP="007671A8">
      <w:pPr>
        <w:spacing w:after="120"/>
        <w:contextualSpacing/>
        <w:jc w:val="center"/>
        <w:rPr>
          <w:b/>
          <w:sz w:val="20"/>
          <w:szCs w:val="20"/>
        </w:rPr>
      </w:pPr>
      <w:r>
        <w:rPr>
          <w:noProof/>
        </w:rPr>
        <w:lastRenderedPageBreak/>
        <w:drawing>
          <wp:inline distT="0" distB="0" distL="0" distR="0" wp14:anchorId="604E9DD2" wp14:editId="2541AD23">
            <wp:extent cx="5330223" cy="2505075"/>
            <wp:effectExtent l="19050" t="19050" r="22860" b="9525"/>
            <wp:docPr id="20" name="Picture 20" descr="Image showing an example of how the assessment text will appear from the application page with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mage showing an example of how the assessment text will appear from the application page within RMS."/>
                    <pic:cNvPicPr/>
                  </pic:nvPicPr>
                  <pic:blipFill>
                    <a:blip r:embed="rId30"/>
                    <a:stretch>
                      <a:fillRect/>
                    </a:stretch>
                  </pic:blipFill>
                  <pic:spPr>
                    <a:xfrm>
                      <a:off x="0" y="0"/>
                      <a:ext cx="5337432" cy="2508463"/>
                    </a:xfrm>
                    <a:prstGeom prst="rect">
                      <a:avLst/>
                    </a:prstGeom>
                    <a:ln>
                      <a:solidFill>
                        <a:schemeClr val="tx1"/>
                      </a:solidFill>
                    </a:ln>
                  </pic:spPr>
                </pic:pic>
              </a:graphicData>
            </a:graphic>
          </wp:inline>
        </w:drawing>
      </w:r>
      <w:r w:rsidR="00073F9F">
        <w:rPr>
          <w:rFonts w:eastAsiaTheme="minorEastAsia" w:cs="Arial"/>
          <w:color w:val="000000" w:themeColor="text1"/>
          <w:kern w:val="24"/>
          <w:sz w:val="28"/>
          <w:szCs w:val="28"/>
        </w:rPr>
        <w:br/>
      </w:r>
      <w:r w:rsidR="00073F9F" w:rsidRPr="00727C7C">
        <w:rPr>
          <w:b/>
          <w:sz w:val="20"/>
          <w:szCs w:val="20"/>
        </w:rPr>
        <w:t xml:space="preserve">Figure </w:t>
      </w:r>
      <w:r w:rsidR="00073F9F">
        <w:rPr>
          <w:b/>
          <w:sz w:val="20"/>
          <w:szCs w:val="20"/>
        </w:rPr>
        <w:t>1</w:t>
      </w:r>
      <w:r w:rsidR="00EA7E31">
        <w:rPr>
          <w:b/>
          <w:sz w:val="20"/>
          <w:szCs w:val="20"/>
        </w:rPr>
        <w:t>2</w:t>
      </w:r>
      <w:r w:rsidR="00073F9F" w:rsidRPr="00727C7C">
        <w:rPr>
          <w:b/>
          <w:sz w:val="20"/>
          <w:szCs w:val="20"/>
        </w:rPr>
        <w:t xml:space="preserve"> – </w:t>
      </w:r>
      <w:r w:rsidR="00073F9F">
        <w:rPr>
          <w:b/>
          <w:sz w:val="20"/>
          <w:szCs w:val="20"/>
        </w:rPr>
        <w:t>‘Hide’ button to minimise assessor response</w:t>
      </w:r>
      <w:r w:rsidR="00477D8A">
        <w:rPr>
          <w:b/>
          <w:sz w:val="20"/>
          <w:szCs w:val="20"/>
        </w:rPr>
        <w:br/>
      </w:r>
    </w:p>
    <w:p w14:paraId="14A62548" w14:textId="12ABF4E3" w:rsidR="00982D3B" w:rsidRDefault="00982D3B" w:rsidP="007671A8">
      <w:pPr>
        <w:pStyle w:val="Heading2"/>
        <w:numPr>
          <w:ilvl w:val="0"/>
          <w:numId w:val="0"/>
        </w:numPr>
        <w:ind w:left="420" w:hanging="420"/>
      </w:pPr>
      <w:bookmarkStart w:id="10" w:name="_Toc173764862"/>
      <w:r w:rsidRPr="00073F9F">
        <w:t>2.</w:t>
      </w:r>
      <w:r w:rsidR="0023414F">
        <w:t>2</w:t>
      </w:r>
      <w:r w:rsidRPr="00073F9F">
        <w:t xml:space="preserve"> Reviewing Rejoinder text</w:t>
      </w:r>
      <w:bookmarkEnd w:id="10"/>
    </w:p>
    <w:p w14:paraId="68CD0B37" w14:textId="42DCEC62" w:rsidR="00477D8A" w:rsidRPr="000041D4" w:rsidRDefault="00477D8A" w:rsidP="007671A8">
      <w:pPr>
        <w:spacing w:after="120"/>
        <w:contextualSpacing/>
        <w:rPr>
          <w:rFonts w:eastAsiaTheme="minorEastAsia" w:cstheme="majorBidi"/>
          <w:bCs/>
          <w:lang w:val="en-US"/>
        </w:rPr>
      </w:pPr>
      <w:r w:rsidRPr="000041D4">
        <w:rPr>
          <w:rFonts w:eastAsiaTheme="minorEastAsia" w:cstheme="majorBidi"/>
          <w:bCs/>
          <w:lang w:val="en-US"/>
        </w:rPr>
        <w:t>Rejoinder text entered by an individual with</w:t>
      </w:r>
      <w:r w:rsidR="007E424D" w:rsidRPr="000041D4">
        <w:rPr>
          <w:rFonts w:eastAsiaTheme="minorEastAsia" w:cstheme="majorBidi"/>
          <w:bCs/>
          <w:lang w:val="en-US"/>
        </w:rPr>
        <w:t>out</w:t>
      </w:r>
      <w:r w:rsidRPr="000041D4">
        <w:rPr>
          <w:rFonts w:eastAsiaTheme="minorEastAsia" w:cstheme="majorBidi"/>
          <w:bCs/>
          <w:lang w:val="en-US"/>
        </w:rPr>
        <w:t xml:space="preserve"> full edit access to the corresponding scheme round application will appear in the ‘Rejoinder Text’ section of the ‘Assessment’ tab.</w:t>
      </w:r>
    </w:p>
    <w:p w14:paraId="2E9D685E" w14:textId="292005A5" w:rsidR="00F1666A" w:rsidRDefault="000F082F" w:rsidP="007671A8">
      <w:pPr>
        <w:spacing w:after="120"/>
        <w:contextualSpacing/>
        <w:jc w:val="center"/>
        <w:rPr>
          <w:b/>
          <w:sz w:val="20"/>
          <w:szCs w:val="20"/>
        </w:rPr>
      </w:pPr>
      <w:r>
        <w:rPr>
          <w:noProof/>
        </w:rPr>
        <w:drawing>
          <wp:inline distT="0" distB="0" distL="0" distR="0" wp14:anchorId="3CEE0C86" wp14:editId="26394C56">
            <wp:extent cx="4886905" cy="2028720"/>
            <wp:effectExtent l="19050" t="19050" r="9525" b="10160"/>
            <wp:docPr id="26" name="Picture 26" descr="Image showing an example of how the rejoinder status and text will appear with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Image showing an example of how the rejoinder status and text will appear within RMS."/>
                    <pic:cNvPicPr/>
                  </pic:nvPicPr>
                  <pic:blipFill>
                    <a:blip r:embed="rId31"/>
                    <a:stretch>
                      <a:fillRect/>
                    </a:stretch>
                  </pic:blipFill>
                  <pic:spPr>
                    <a:xfrm>
                      <a:off x="0" y="0"/>
                      <a:ext cx="4925703" cy="2044826"/>
                    </a:xfrm>
                    <a:prstGeom prst="rect">
                      <a:avLst/>
                    </a:prstGeom>
                    <a:ln>
                      <a:solidFill>
                        <a:schemeClr val="tx1"/>
                      </a:solidFill>
                    </a:ln>
                  </pic:spPr>
                </pic:pic>
              </a:graphicData>
            </a:graphic>
          </wp:inline>
        </w:drawing>
      </w:r>
      <w:r w:rsidR="004A610E">
        <w:rPr>
          <w:rFonts w:eastAsiaTheme="minorEastAsia" w:cs="Arial"/>
          <w:color w:val="000000" w:themeColor="text1"/>
          <w:kern w:val="24"/>
          <w:sz w:val="28"/>
          <w:szCs w:val="28"/>
        </w:rPr>
        <w:br/>
      </w:r>
      <w:r w:rsidR="004A610E" w:rsidRPr="00727C7C">
        <w:rPr>
          <w:b/>
          <w:sz w:val="20"/>
          <w:szCs w:val="20"/>
        </w:rPr>
        <w:t xml:space="preserve">Figure </w:t>
      </w:r>
      <w:r w:rsidR="004A610E">
        <w:rPr>
          <w:b/>
          <w:sz w:val="20"/>
          <w:szCs w:val="20"/>
        </w:rPr>
        <w:t>1</w:t>
      </w:r>
      <w:r w:rsidR="00EA7E31">
        <w:rPr>
          <w:b/>
          <w:sz w:val="20"/>
          <w:szCs w:val="20"/>
        </w:rPr>
        <w:t>3</w:t>
      </w:r>
      <w:r w:rsidR="004A610E" w:rsidRPr="00727C7C">
        <w:rPr>
          <w:b/>
          <w:sz w:val="20"/>
          <w:szCs w:val="20"/>
        </w:rPr>
        <w:t xml:space="preserve"> – </w:t>
      </w:r>
      <w:r w:rsidR="004A610E">
        <w:rPr>
          <w:b/>
          <w:sz w:val="20"/>
          <w:szCs w:val="20"/>
        </w:rPr>
        <w:t>‘</w:t>
      </w:r>
      <w:r w:rsidR="000F5B8B">
        <w:rPr>
          <w:b/>
          <w:sz w:val="20"/>
          <w:szCs w:val="20"/>
        </w:rPr>
        <w:t xml:space="preserve">Rejoinder Status’ and ‘Rejoinder Text’ </w:t>
      </w:r>
    </w:p>
    <w:p w14:paraId="4C854B28" w14:textId="77777777" w:rsidR="003D0502" w:rsidRDefault="003D0502" w:rsidP="007671A8">
      <w:pPr>
        <w:spacing w:after="120"/>
        <w:contextualSpacing/>
        <w:jc w:val="center"/>
        <w:rPr>
          <w:b/>
          <w:sz w:val="20"/>
          <w:szCs w:val="20"/>
        </w:rPr>
      </w:pPr>
    </w:p>
    <w:p w14:paraId="096CD390" w14:textId="36F32491" w:rsidR="00F56D5D" w:rsidRDefault="00F56D5D" w:rsidP="007671A8">
      <w:pPr>
        <w:pStyle w:val="Heading2"/>
        <w:numPr>
          <w:ilvl w:val="0"/>
          <w:numId w:val="0"/>
        </w:numPr>
        <w:ind w:left="420" w:hanging="420"/>
      </w:pPr>
      <w:bookmarkStart w:id="11" w:name="_Toc173764863"/>
      <w:r w:rsidRPr="00073F9F">
        <w:t>2.</w:t>
      </w:r>
      <w:r w:rsidR="00201722">
        <w:t>3</w:t>
      </w:r>
      <w:r w:rsidRPr="00073F9F">
        <w:t xml:space="preserve"> </w:t>
      </w:r>
      <w:r w:rsidR="00AC180F">
        <w:t>Accessi</w:t>
      </w:r>
      <w:r w:rsidRPr="00073F9F">
        <w:t>ng Rejoinder text</w:t>
      </w:r>
      <w:r w:rsidR="00AC180F">
        <w:t xml:space="preserve"> </w:t>
      </w:r>
      <w:r w:rsidR="00110C16">
        <w:t xml:space="preserve">once submitted </w:t>
      </w:r>
      <w:r w:rsidR="008350AB">
        <w:t xml:space="preserve">to </w:t>
      </w:r>
      <w:r w:rsidR="00BE24C6">
        <w:t>Granting Agency</w:t>
      </w:r>
      <w:bookmarkEnd w:id="11"/>
    </w:p>
    <w:p w14:paraId="685C6546" w14:textId="291B4D37" w:rsidR="00321646" w:rsidRPr="00135F97" w:rsidRDefault="00F54AB4" w:rsidP="007671A8">
      <w:pPr>
        <w:spacing w:after="120"/>
        <w:contextualSpacing/>
        <w:rPr>
          <w:rFonts w:eastAsiaTheme="minorEastAsia" w:cstheme="majorBidi"/>
          <w:bCs/>
          <w:lang w:val="en-US"/>
        </w:rPr>
      </w:pPr>
      <w:r w:rsidRPr="000041D4">
        <w:rPr>
          <w:rFonts w:eastAsiaTheme="minorEastAsia" w:cstheme="majorBidi"/>
          <w:bCs/>
          <w:lang w:val="en-US"/>
        </w:rPr>
        <w:t>Rejoinder text entered by an individual with</w:t>
      </w:r>
      <w:r w:rsidR="00AF78F9" w:rsidRPr="000041D4">
        <w:rPr>
          <w:rFonts w:eastAsiaTheme="minorEastAsia" w:cstheme="majorBidi"/>
          <w:bCs/>
          <w:lang w:val="en-US"/>
        </w:rPr>
        <w:t>out</w:t>
      </w:r>
      <w:r w:rsidRPr="000041D4">
        <w:rPr>
          <w:rFonts w:eastAsiaTheme="minorEastAsia" w:cstheme="majorBidi"/>
          <w:bCs/>
          <w:lang w:val="en-US"/>
        </w:rPr>
        <w:t xml:space="preserve"> full edit access to the corresponding scheme round application will </w:t>
      </w:r>
      <w:r w:rsidR="00C74790" w:rsidRPr="000041D4">
        <w:rPr>
          <w:rFonts w:eastAsiaTheme="minorEastAsia" w:cstheme="majorBidi"/>
          <w:bCs/>
          <w:lang w:val="en-US"/>
        </w:rPr>
        <w:t xml:space="preserve">appear in the ‘Rejoinder Text’ section </w:t>
      </w:r>
      <w:r w:rsidR="00BE3851" w:rsidRPr="000041D4">
        <w:rPr>
          <w:rFonts w:eastAsiaTheme="minorEastAsia" w:cstheme="majorBidi"/>
          <w:bCs/>
          <w:lang w:val="en-US"/>
        </w:rPr>
        <w:t xml:space="preserve">of the ‘Assessment’ tab and </w:t>
      </w:r>
      <w:r w:rsidRPr="000041D4">
        <w:rPr>
          <w:rFonts w:eastAsiaTheme="minorEastAsia" w:cstheme="majorBidi"/>
          <w:bCs/>
          <w:lang w:val="en-US"/>
        </w:rPr>
        <w:t>remain accessible</w:t>
      </w:r>
      <w:r w:rsidR="00B26EE7">
        <w:rPr>
          <w:rFonts w:eastAsiaTheme="minorEastAsia" w:cstheme="majorBidi"/>
          <w:bCs/>
          <w:lang w:val="en-US"/>
        </w:rPr>
        <w:t xml:space="preserve"> </w:t>
      </w:r>
      <w:r w:rsidR="006A0A3F" w:rsidRPr="000041D4">
        <w:rPr>
          <w:rFonts w:eastAsiaTheme="minorEastAsia" w:cstheme="majorBidi"/>
          <w:bCs/>
          <w:lang w:val="en-US"/>
        </w:rPr>
        <w:t>in RMS</w:t>
      </w:r>
      <w:r w:rsidR="00A37847" w:rsidRPr="000041D4">
        <w:rPr>
          <w:rFonts w:eastAsiaTheme="minorEastAsia" w:cstheme="majorBidi"/>
          <w:bCs/>
          <w:lang w:val="en-US"/>
        </w:rPr>
        <w:t xml:space="preserve"> once </w:t>
      </w:r>
      <w:r w:rsidR="00C74790" w:rsidRPr="000041D4">
        <w:rPr>
          <w:rFonts w:eastAsiaTheme="minorEastAsia" w:cstheme="majorBidi"/>
          <w:bCs/>
          <w:lang w:val="en-US"/>
        </w:rPr>
        <w:t xml:space="preserve">submitted to the </w:t>
      </w:r>
      <w:r w:rsidR="003617FC" w:rsidRPr="000041D4">
        <w:rPr>
          <w:rFonts w:eastAsiaTheme="minorEastAsia" w:cstheme="majorBidi"/>
          <w:bCs/>
          <w:lang w:val="en-US"/>
        </w:rPr>
        <w:t>Granting Agency</w:t>
      </w:r>
      <w:r w:rsidR="00C74790" w:rsidRPr="000041D4">
        <w:rPr>
          <w:rFonts w:eastAsiaTheme="minorEastAsia" w:cstheme="majorBidi"/>
          <w:bCs/>
          <w:lang w:val="en-US"/>
        </w:rPr>
        <w:t>.</w:t>
      </w:r>
      <w:r w:rsidR="00B262E5" w:rsidRPr="00B262E5">
        <w:rPr>
          <w:noProof/>
        </w:rPr>
        <w:t xml:space="preserve"> </w:t>
      </w:r>
      <w:r w:rsidR="00B262E5" w:rsidRPr="00B262E5">
        <w:rPr>
          <w:noProof/>
        </w:rPr>
        <w:drawing>
          <wp:inline distT="0" distB="0" distL="0" distR="0" wp14:anchorId="2F21C9FF" wp14:editId="78FA9941">
            <wp:extent cx="5423338" cy="2306691"/>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443227" cy="2315150"/>
                    </a:xfrm>
                    <a:prstGeom prst="rect">
                      <a:avLst/>
                    </a:prstGeom>
                  </pic:spPr>
                </pic:pic>
              </a:graphicData>
            </a:graphic>
          </wp:inline>
        </w:drawing>
      </w:r>
    </w:p>
    <w:p w14:paraId="5EDC1A22" w14:textId="2D76A2F4" w:rsidR="003617FC" w:rsidRDefault="0079676D" w:rsidP="007671A8">
      <w:pPr>
        <w:spacing w:after="120"/>
        <w:contextualSpacing/>
        <w:jc w:val="center"/>
        <w:rPr>
          <w:rFonts w:eastAsiaTheme="minorEastAsia" w:cs="Arial"/>
          <w:color w:val="000000" w:themeColor="text1"/>
          <w:kern w:val="24"/>
          <w:sz w:val="28"/>
          <w:szCs w:val="28"/>
        </w:rPr>
      </w:pPr>
      <w:r w:rsidRPr="00727C7C">
        <w:rPr>
          <w:b/>
          <w:sz w:val="20"/>
          <w:szCs w:val="20"/>
        </w:rPr>
        <w:t xml:space="preserve">Figure </w:t>
      </w:r>
      <w:r>
        <w:rPr>
          <w:b/>
          <w:sz w:val="20"/>
          <w:szCs w:val="20"/>
        </w:rPr>
        <w:t>1</w:t>
      </w:r>
      <w:r w:rsidR="00EA7E31">
        <w:rPr>
          <w:b/>
          <w:sz w:val="20"/>
          <w:szCs w:val="20"/>
        </w:rPr>
        <w:t>4</w:t>
      </w:r>
      <w:r w:rsidRPr="00727C7C">
        <w:rPr>
          <w:b/>
          <w:sz w:val="20"/>
          <w:szCs w:val="20"/>
        </w:rPr>
        <w:t xml:space="preserve"> – </w:t>
      </w:r>
      <w:r>
        <w:rPr>
          <w:b/>
          <w:sz w:val="20"/>
          <w:szCs w:val="20"/>
        </w:rPr>
        <w:t>‘Rejoinder Status’ and ‘Rejoinder Text’</w:t>
      </w:r>
      <w:r w:rsidR="00BE3851">
        <w:rPr>
          <w:b/>
          <w:sz w:val="20"/>
          <w:szCs w:val="20"/>
        </w:rPr>
        <w:t xml:space="preserve"> once submitted to the </w:t>
      </w:r>
      <w:r w:rsidR="003617FC">
        <w:rPr>
          <w:b/>
          <w:sz w:val="20"/>
          <w:szCs w:val="20"/>
        </w:rPr>
        <w:t>Granting Agency</w:t>
      </w:r>
    </w:p>
    <w:p w14:paraId="3D20CA71" w14:textId="77777777" w:rsidR="00F56D5D" w:rsidRPr="00F1666A" w:rsidRDefault="00F56D5D" w:rsidP="007671A8">
      <w:pPr>
        <w:spacing w:after="120"/>
        <w:contextualSpacing/>
        <w:jc w:val="center"/>
        <w:rPr>
          <w:rFonts w:eastAsiaTheme="minorEastAsia" w:cs="Arial"/>
          <w:color w:val="000000" w:themeColor="text1"/>
          <w:kern w:val="24"/>
          <w:sz w:val="28"/>
          <w:szCs w:val="28"/>
        </w:rPr>
      </w:pPr>
    </w:p>
    <w:p w14:paraId="10DBBB55" w14:textId="23191289" w:rsidR="000F082F" w:rsidRPr="003B5DBB" w:rsidRDefault="000F082F" w:rsidP="007671A8">
      <w:pPr>
        <w:pStyle w:val="Heading1"/>
        <w:spacing w:after="120"/>
        <w:contextualSpacing/>
      </w:pPr>
      <w:bookmarkStart w:id="12" w:name="_Toc173764864"/>
      <w:r w:rsidRPr="003B5DBB">
        <w:t xml:space="preserve">PART </w:t>
      </w:r>
      <w:r w:rsidR="0028063D" w:rsidRPr="003B5DBB">
        <w:t>3</w:t>
      </w:r>
      <w:r w:rsidRPr="003B5DBB">
        <w:t xml:space="preserve"> – </w:t>
      </w:r>
      <w:r w:rsidR="00382988" w:rsidRPr="003B5DBB">
        <w:t xml:space="preserve">Research Office </w:t>
      </w:r>
      <w:r w:rsidR="00931F71" w:rsidRPr="003B5DBB">
        <w:t>Rejoinder Management</w:t>
      </w:r>
      <w:bookmarkEnd w:id="12"/>
    </w:p>
    <w:p w14:paraId="5741A62C" w14:textId="02CD0742" w:rsidR="00F44EBC" w:rsidRPr="002672B4" w:rsidRDefault="005E3398" w:rsidP="007671A8">
      <w:pPr>
        <w:spacing w:after="120"/>
        <w:contextualSpacing/>
        <w:rPr>
          <w:rFonts w:eastAsiaTheme="minorEastAsia" w:cs="Arial"/>
          <w:color w:val="000000" w:themeColor="text1"/>
          <w:kern w:val="24"/>
        </w:rPr>
      </w:pPr>
      <w:r w:rsidRPr="002672B4">
        <w:rPr>
          <w:rFonts w:eastAsiaTheme="minorEastAsia" w:cs="Arial"/>
          <w:color w:val="000000" w:themeColor="text1"/>
          <w:kern w:val="24"/>
        </w:rPr>
        <w:t xml:space="preserve">Research Office </w:t>
      </w:r>
      <w:r w:rsidR="002B691C" w:rsidRPr="002672B4">
        <w:rPr>
          <w:rFonts w:eastAsiaTheme="minorEastAsia" w:cs="Arial"/>
          <w:color w:val="000000" w:themeColor="text1"/>
          <w:kern w:val="24"/>
        </w:rPr>
        <w:t xml:space="preserve">staff </w:t>
      </w:r>
      <w:r w:rsidR="00FA0EAF" w:rsidRPr="002672B4">
        <w:rPr>
          <w:rFonts w:eastAsiaTheme="minorEastAsia" w:cs="Arial"/>
          <w:color w:val="000000" w:themeColor="text1"/>
          <w:kern w:val="24"/>
        </w:rPr>
        <w:t>can enter rejoinder text on an applicant’s behalf.</w:t>
      </w:r>
      <w:r w:rsidR="006B7B6F" w:rsidRPr="002672B4">
        <w:rPr>
          <w:rFonts w:eastAsiaTheme="minorEastAsia" w:cs="Arial"/>
          <w:color w:val="000000" w:themeColor="text1"/>
          <w:kern w:val="24"/>
        </w:rPr>
        <w:t xml:space="preserve"> In addition</w:t>
      </w:r>
      <w:r w:rsidR="00AB34AD" w:rsidRPr="002672B4">
        <w:rPr>
          <w:rFonts w:eastAsiaTheme="minorEastAsia" w:cs="Arial"/>
          <w:color w:val="000000" w:themeColor="text1"/>
          <w:kern w:val="24"/>
        </w:rPr>
        <w:t>,</w:t>
      </w:r>
      <w:r w:rsidR="006B7B6F" w:rsidRPr="002672B4">
        <w:rPr>
          <w:rFonts w:eastAsiaTheme="minorEastAsia" w:cs="Arial"/>
          <w:color w:val="000000" w:themeColor="text1"/>
          <w:kern w:val="24"/>
        </w:rPr>
        <w:t xml:space="preserve"> Research Office staff users have the ability to </w:t>
      </w:r>
      <w:r w:rsidR="00F44EBC" w:rsidRPr="002672B4">
        <w:rPr>
          <w:rFonts w:eastAsiaTheme="minorEastAsia" w:cs="Arial"/>
          <w:color w:val="000000" w:themeColor="text1"/>
          <w:kern w:val="24"/>
        </w:rPr>
        <w:t xml:space="preserve">de-submit rejoinders to the applicant for </w:t>
      </w:r>
      <w:r w:rsidR="00AB34AD" w:rsidRPr="002672B4">
        <w:rPr>
          <w:rFonts w:eastAsiaTheme="minorEastAsia" w:cs="Arial"/>
          <w:color w:val="000000" w:themeColor="text1"/>
          <w:kern w:val="24"/>
        </w:rPr>
        <w:t>update or</w:t>
      </w:r>
      <w:r w:rsidR="00F44EBC" w:rsidRPr="002672B4">
        <w:rPr>
          <w:rFonts w:eastAsiaTheme="minorEastAsia" w:cs="Arial"/>
          <w:color w:val="000000" w:themeColor="text1"/>
          <w:kern w:val="24"/>
        </w:rPr>
        <w:t xml:space="preserve"> submit the rejoinder to the granting agency for review. </w:t>
      </w:r>
    </w:p>
    <w:p w14:paraId="326B5384" w14:textId="53401783" w:rsidR="00F44EBC" w:rsidRDefault="00F44EBC" w:rsidP="007671A8">
      <w:pPr>
        <w:pStyle w:val="Heading2"/>
        <w:numPr>
          <w:ilvl w:val="0"/>
          <w:numId w:val="0"/>
        </w:numPr>
        <w:ind w:left="420" w:hanging="420"/>
      </w:pPr>
      <w:bookmarkStart w:id="13" w:name="_Toc173764865"/>
      <w:r>
        <w:t>3</w:t>
      </w:r>
      <w:r w:rsidRPr="004E67DC">
        <w:t xml:space="preserve">.1 </w:t>
      </w:r>
      <w:r>
        <w:t>Entering Rejoinder text on an Applicant’s behalf</w:t>
      </w:r>
      <w:bookmarkEnd w:id="13"/>
    </w:p>
    <w:p w14:paraId="5801C417" w14:textId="77777777" w:rsidR="00F44EBC" w:rsidRPr="002672B4" w:rsidRDefault="00F44EBC" w:rsidP="007671A8">
      <w:pPr>
        <w:pStyle w:val="ListParagraph"/>
        <w:numPr>
          <w:ilvl w:val="0"/>
          <w:numId w:val="1"/>
        </w:numPr>
        <w:spacing w:after="120"/>
        <w:rPr>
          <w:rFonts w:asciiTheme="minorHAnsi" w:eastAsiaTheme="minorEastAsia" w:hAnsiTheme="minorHAnsi" w:cs="Arial"/>
          <w:color w:val="000000" w:themeColor="text1"/>
          <w:kern w:val="24"/>
          <w:sz w:val="22"/>
          <w:szCs w:val="22"/>
        </w:rPr>
      </w:pPr>
      <w:r w:rsidRPr="002672B4">
        <w:rPr>
          <w:rFonts w:asciiTheme="minorHAnsi" w:eastAsiaTheme="minorEastAsia" w:hAnsiTheme="minorHAnsi" w:cs="Arial"/>
          <w:color w:val="000000" w:themeColor="text1"/>
          <w:kern w:val="24"/>
          <w:sz w:val="22"/>
          <w:szCs w:val="22"/>
        </w:rPr>
        <w:t>Navigate to the RMS Action Centre</w:t>
      </w:r>
    </w:p>
    <w:p w14:paraId="114481C0" w14:textId="32D64C73" w:rsidR="00F44EBC" w:rsidRPr="002672B4" w:rsidRDefault="00F44EBC" w:rsidP="007671A8">
      <w:pPr>
        <w:pStyle w:val="ListParagraph"/>
        <w:numPr>
          <w:ilvl w:val="0"/>
          <w:numId w:val="1"/>
        </w:numPr>
        <w:spacing w:after="120"/>
        <w:rPr>
          <w:rFonts w:asciiTheme="minorHAnsi" w:eastAsiaTheme="minorEastAsia" w:hAnsiTheme="minorHAnsi" w:cs="Arial"/>
          <w:color w:val="000000" w:themeColor="text1"/>
          <w:kern w:val="24"/>
          <w:sz w:val="22"/>
          <w:szCs w:val="22"/>
        </w:rPr>
      </w:pPr>
      <w:r w:rsidRPr="002672B4">
        <w:rPr>
          <w:rFonts w:asciiTheme="minorHAnsi" w:eastAsiaTheme="minorEastAsia" w:hAnsiTheme="minorHAnsi" w:cs="Arial"/>
          <w:color w:val="000000" w:themeColor="text1"/>
          <w:kern w:val="24"/>
          <w:sz w:val="22"/>
          <w:szCs w:val="22"/>
        </w:rPr>
        <w:t>Select the ‘Research Office Rejoinders’ link from the Action Centre</w:t>
      </w:r>
    </w:p>
    <w:p w14:paraId="4E2D70A3" w14:textId="636E326C" w:rsidR="003D0502" w:rsidRDefault="00382988" w:rsidP="002672B4">
      <w:pPr>
        <w:spacing w:after="120"/>
        <w:contextualSpacing/>
        <w:jc w:val="center"/>
        <w:rPr>
          <w:b/>
          <w:sz w:val="20"/>
          <w:szCs w:val="20"/>
        </w:rPr>
      </w:pPr>
      <w:r>
        <w:rPr>
          <w:noProof/>
        </w:rPr>
        <w:drawing>
          <wp:inline distT="0" distB="0" distL="0" distR="0" wp14:anchorId="53D571B5" wp14:editId="00409FC9">
            <wp:extent cx="5731510" cy="1562100"/>
            <wp:effectExtent l="19050" t="19050" r="21590" b="19050"/>
            <wp:docPr id="33" name="Picture 33" descr="Image showing the Research Office Rejoinders link found in the Action Centre page of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Image showing the Research Office Rejoinders link found in the Action Centre page of RMS."/>
                    <pic:cNvPicPr/>
                  </pic:nvPicPr>
                  <pic:blipFill>
                    <a:blip r:embed="rId32"/>
                    <a:stretch>
                      <a:fillRect/>
                    </a:stretch>
                  </pic:blipFill>
                  <pic:spPr>
                    <a:xfrm>
                      <a:off x="0" y="0"/>
                      <a:ext cx="5731510" cy="1562100"/>
                    </a:xfrm>
                    <a:prstGeom prst="rect">
                      <a:avLst/>
                    </a:prstGeom>
                    <a:ln>
                      <a:solidFill>
                        <a:schemeClr val="tx1"/>
                      </a:solidFill>
                    </a:ln>
                  </pic:spPr>
                </pic:pic>
              </a:graphicData>
            </a:graphic>
          </wp:inline>
        </w:drawing>
      </w:r>
      <w:r w:rsidR="00CF0C87">
        <w:rPr>
          <w:rFonts w:eastAsiaTheme="minorEastAsia" w:cs="Arial"/>
          <w:color w:val="000000" w:themeColor="text1"/>
          <w:kern w:val="24"/>
          <w:sz w:val="28"/>
          <w:szCs w:val="28"/>
        </w:rPr>
        <w:br/>
      </w:r>
      <w:r w:rsidR="00CF0C87" w:rsidRPr="00727C7C">
        <w:rPr>
          <w:b/>
          <w:sz w:val="20"/>
          <w:szCs w:val="20"/>
        </w:rPr>
        <w:t xml:space="preserve">Figure </w:t>
      </w:r>
      <w:r w:rsidR="00CF0C87">
        <w:rPr>
          <w:b/>
          <w:sz w:val="20"/>
          <w:szCs w:val="20"/>
        </w:rPr>
        <w:t>1</w:t>
      </w:r>
      <w:r w:rsidR="00EA7E31">
        <w:rPr>
          <w:b/>
          <w:sz w:val="20"/>
          <w:szCs w:val="20"/>
        </w:rPr>
        <w:t>5</w:t>
      </w:r>
      <w:r w:rsidR="00CF0C87" w:rsidRPr="00727C7C">
        <w:rPr>
          <w:b/>
          <w:sz w:val="20"/>
          <w:szCs w:val="20"/>
        </w:rPr>
        <w:t xml:space="preserve"> – </w:t>
      </w:r>
      <w:r w:rsidR="00CF0C87">
        <w:rPr>
          <w:b/>
          <w:sz w:val="20"/>
          <w:szCs w:val="20"/>
        </w:rPr>
        <w:t>‘Research Office Rejoinders’ link from the Action Centre</w:t>
      </w:r>
    </w:p>
    <w:p w14:paraId="0DDA0124" w14:textId="0DF84A3D" w:rsidR="00385629" w:rsidRDefault="00385629" w:rsidP="007671A8">
      <w:pPr>
        <w:pStyle w:val="ListParagraph"/>
        <w:numPr>
          <w:ilvl w:val="0"/>
          <w:numId w:val="1"/>
        </w:numPr>
        <w:spacing w:after="120"/>
        <w:rPr>
          <w:rFonts w:asciiTheme="minorHAnsi" w:eastAsiaTheme="minorEastAsia" w:hAnsiTheme="minorHAnsi" w:cstheme="minorHAnsi"/>
          <w:color w:val="000000" w:themeColor="text1"/>
          <w:kern w:val="24"/>
        </w:rPr>
      </w:pPr>
      <w:r w:rsidRPr="003B67D5">
        <w:rPr>
          <w:rFonts w:asciiTheme="minorHAnsi" w:eastAsiaTheme="minorEastAsia" w:hAnsiTheme="minorHAnsi" w:cstheme="minorBidi"/>
          <w:color w:val="000000" w:themeColor="text1"/>
          <w:kern w:val="24"/>
        </w:rPr>
        <w:t>Locate</w:t>
      </w:r>
      <w:r w:rsidRPr="003E5058">
        <w:rPr>
          <w:rFonts w:asciiTheme="minorHAnsi" w:eastAsiaTheme="minorEastAsia" w:hAnsiTheme="minorHAnsi" w:cstheme="minorHAnsi"/>
          <w:color w:val="000000" w:themeColor="text1"/>
          <w:kern w:val="24"/>
        </w:rPr>
        <w:t xml:space="preserve"> the corresponding scheme round application by selecting the Scheme Round from the </w:t>
      </w:r>
      <w:r>
        <w:rPr>
          <w:rFonts w:asciiTheme="minorHAnsi" w:eastAsiaTheme="minorEastAsia" w:hAnsiTheme="minorHAnsi" w:cstheme="minorHAnsi"/>
          <w:color w:val="000000" w:themeColor="text1"/>
          <w:kern w:val="24"/>
        </w:rPr>
        <w:t>available f</w:t>
      </w:r>
      <w:r w:rsidRPr="003E5058">
        <w:rPr>
          <w:rFonts w:asciiTheme="minorHAnsi" w:eastAsiaTheme="minorEastAsia" w:hAnsiTheme="minorHAnsi" w:cstheme="minorHAnsi"/>
          <w:color w:val="000000" w:themeColor="text1"/>
          <w:kern w:val="24"/>
        </w:rPr>
        <w:t>ilter</w:t>
      </w:r>
      <w:r>
        <w:rPr>
          <w:rFonts w:asciiTheme="minorHAnsi" w:eastAsiaTheme="minorEastAsia" w:hAnsiTheme="minorHAnsi" w:cstheme="minorHAnsi"/>
          <w:color w:val="000000" w:themeColor="text1"/>
          <w:kern w:val="24"/>
        </w:rPr>
        <w:t>s</w:t>
      </w:r>
    </w:p>
    <w:p w14:paraId="6F016538" w14:textId="2A397472" w:rsidR="000F082F" w:rsidRDefault="00382988" w:rsidP="007671A8">
      <w:pPr>
        <w:spacing w:after="120"/>
        <w:contextualSpacing/>
        <w:jc w:val="center"/>
        <w:rPr>
          <w:b/>
          <w:sz w:val="20"/>
          <w:szCs w:val="20"/>
        </w:rPr>
      </w:pPr>
      <w:r>
        <w:rPr>
          <w:noProof/>
        </w:rPr>
        <w:drawing>
          <wp:inline distT="0" distB="0" distL="0" distR="0" wp14:anchorId="4BE17115" wp14:editId="60B5A031">
            <wp:extent cx="5731510" cy="978535"/>
            <wp:effectExtent l="19050" t="19050" r="21590" b="12065"/>
            <wp:docPr id="34" name="Picture 34" descr="Image showing the filter options available in the manage Rejoinders page within Research Offic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Image showing the filter options available in the manage Rejoinders page within Research Office page."/>
                    <pic:cNvPicPr/>
                  </pic:nvPicPr>
                  <pic:blipFill>
                    <a:blip r:embed="rId33"/>
                    <a:stretch>
                      <a:fillRect/>
                    </a:stretch>
                  </pic:blipFill>
                  <pic:spPr>
                    <a:xfrm>
                      <a:off x="0" y="0"/>
                      <a:ext cx="5731510" cy="978535"/>
                    </a:xfrm>
                    <a:prstGeom prst="rect">
                      <a:avLst/>
                    </a:prstGeom>
                    <a:ln>
                      <a:solidFill>
                        <a:schemeClr val="tx1"/>
                      </a:solidFill>
                    </a:ln>
                  </pic:spPr>
                </pic:pic>
              </a:graphicData>
            </a:graphic>
          </wp:inline>
        </w:drawing>
      </w:r>
      <w:r w:rsidR="00385629">
        <w:rPr>
          <w:rFonts w:eastAsiaTheme="minorEastAsia" w:cs="Arial"/>
          <w:color w:val="000000" w:themeColor="text1"/>
          <w:kern w:val="24"/>
          <w:sz w:val="28"/>
          <w:szCs w:val="28"/>
        </w:rPr>
        <w:br/>
      </w:r>
      <w:r w:rsidR="00385629" w:rsidRPr="00727C7C">
        <w:rPr>
          <w:b/>
          <w:sz w:val="20"/>
          <w:szCs w:val="20"/>
        </w:rPr>
        <w:t xml:space="preserve">Figure </w:t>
      </w:r>
      <w:r w:rsidR="00385629">
        <w:rPr>
          <w:b/>
          <w:sz w:val="20"/>
          <w:szCs w:val="20"/>
        </w:rPr>
        <w:t>1</w:t>
      </w:r>
      <w:r w:rsidR="00EA7E31">
        <w:rPr>
          <w:b/>
          <w:sz w:val="20"/>
          <w:szCs w:val="20"/>
        </w:rPr>
        <w:t>6</w:t>
      </w:r>
      <w:r w:rsidR="00385629" w:rsidRPr="00727C7C">
        <w:rPr>
          <w:b/>
          <w:sz w:val="20"/>
          <w:szCs w:val="20"/>
        </w:rPr>
        <w:t xml:space="preserve"> – </w:t>
      </w:r>
      <w:r w:rsidR="00385629">
        <w:rPr>
          <w:b/>
          <w:sz w:val="20"/>
          <w:szCs w:val="20"/>
        </w:rPr>
        <w:t xml:space="preserve">Manage Rejoinders filter </w:t>
      </w:r>
      <w:r w:rsidR="00DC79A4">
        <w:rPr>
          <w:b/>
          <w:sz w:val="20"/>
          <w:szCs w:val="20"/>
        </w:rPr>
        <w:t>options</w:t>
      </w:r>
    </w:p>
    <w:p w14:paraId="25F67F4F" w14:textId="7C163980" w:rsidR="00DC79A4" w:rsidRDefault="00DC79A4" w:rsidP="007671A8">
      <w:pPr>
        <w:pStyle w:val="ListParagraph"/>
        <w:numPr>
          <w:ilvl w:val="0"/>
          <w:numId w:val="1"/>
        </w:numPr>
        <w:spacing w:after="120"/>
        <w:rPr>
          <w:rFonts w:asciiTheme="minorHAnsi" w:eastAsiaTheme="minorEastAsia" w:hAnsiTheme="minorHAnsi" w:cstheme="minorHAnsi"/>
          <w:color w:val="000000" w:themeColor="text1"/>
          <w:kern w:val="24"/>
        </w:rPr>
      </w:pPr>
      <w:r>
        <w:rPr>
          <w:rFonts w:asciiTheme="minorHAnsi" w:eastAsiaTheme="minorEastAsia" w:hAnsiTheme="minorHAnsi" w:cstheme="minorBidi"/>
          <w:color w:val="000000" w:themeColor="text1"/>
          <w:kern w:val="24"/>
        </w:rPr>
        <w:t xml:space="preserve">To enter </w:t>
      </w:r>
      <w:r w:rsidR="00F44EBC">
        <w:rPr>
          <w:rFonts w:asciiTheme="minorHAnsi" w:eastAsiaTheme="minorEastAsia" w:hAnsiTheme="minorHAnsi" w:cstheme="minorBidi"/>
          <w:color w:val="000000" w:themeColor="text1"/>
          <w:kern w:val="24"/>
        </w:rPr>
        <w:t xml:space="preserve">rejoinder </w:t>
      </w:r>
      <w:proofErr w:type="gramStart"/>
      <w:r w:rsidR="00F44EBC">
        <w:rPr>
          <w:rFonts w:asciiTheme="minorHAnsi" w:eastAsiaTheme="minorEastAsia" w:hAnsiTheme="minorHAnsi" w:cstheme="minorBidi"/>
          <w:color w:val="000000" w:themeColor="text1"/>
          <w:kern w:val="24"/>
        </w:rPr>
        <w:t>text</w:t>
      </w:r>
      <w:proofErr w:type="gramEnd"/>
      <w:r w:rsidR="00F44EBC">
        <w:rPr>
          <w:rFonts w:asciiTheme="minorHAnsi" w:eastAsiaTheme="minorEastAsia" w:hAnsiTheme="minorHAnsi" w:cstheme="minorBidi"/>
          <w:color w:val="000000" w:themeColor="text1"/>
          <w:kern w:val="24"/>
        </w:rPr>
        <w:t xml:space="preserve"> select ‘Edit’</w:t>
      </w:r>
    </w:p>
    <w:p w14:paraId="4F687F73" w14:textId="7934EFCF" w:rsidR="00382988" w:rsidRDefault="00D0121D" w:rsidP="007671A8">
      <w:pPr>
        <w:spacing w:after="120"/>
        <w:contextualSpacing/>
        <w:jc w:val="center"/>
        <w:rPr>
          <w:b/>
          <w:sz w:val="20"/>
          <w:szCs w:val="20"/>
        </w:rPr>
      </w:pPr>
      <w:r>
        <w:rPr>
          <w:noProof/>
        </w:rPr>
        <w:drawing>
          <wp:inline distT="0" distB="0" distL="0" distR="0" wp14:anchorId="09E83674" wp14:editId="68CF2C89">
            <wp:extent cx="5731510" cy="1835150"/>
            <wp:effectExtent l="19050" t="19050" r="21590" b="12700"/>
            <wp:docPr id="37" name="Picture 37" descr="Image showing the edit button to the right of the screen within the Research Office Rejoinders page of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Image showing the edit button to the right of the screen within the Research Office Rejoinders page of RMS."/>
                    <pic:cNvPicPr/>
                  </pic:nvPicPr>
                  <pic:blipFill>
                    <a:blip r:embed="rId34"/>
                    <a:stretch>
                      <a:fillRect/>
                    </a:stretch>
                  </pic:blipFill>
                  <pic:spPr>
                    <a:xfrm>
                      <a:off x="0" y="0"/>
                      <a:ext cx="5731510" cy="1835150"/>
                    </a:xfrm>
                    <a:prstGeom prst="rect">
                      <a:avLst/>
                    </a:prstGeom>
                    <a:ln>
                      <a:solidFill>
                        <a:schemeClr val="tx1"/>
                      </a:solidFill>
                    </a:ln>
                  </pic:spPr>
                </pic:pic>
              </a:graphicData>
            </a:graphic>
          </wp:inline>
        </w:drawing>
      </w:r>
      <w:r w:rsidR="003212A2">
        <w:rPr>
          <w:rFonts w:eastAsiaTheme="minorEastAsia" w:cs="Arial"/>
          <w:color w:val="000000" w:themeColor="text1"/>
          <w:kern w:val="24"/>
          <w:sz w:val="28"/>
          <w:szCs w:val="28"/>
        </w:rPr>
        <w:br/>
      </w:r>
      <w:r w:rsidR="003212A2" w:rsidRPr="00727C7C">
        <w:rPr>
          <w:b/>
          <w:sz w:val="20"/>
          <w:szCs w:val="20"/>
        </w:rPr>
        <w:t xml:space="preserve">Figure </w:t>
      </w:r>
      <w:r w:rsidR="003212A2">
        <w:rPr>
          <w:b/>
          <w:sz w:val="20"/>
          <w:szCs w:val="20"/>
        </w:rPr>
        <w:t>1</w:t>
      </w:r>
      <w:r w:rsidR="00EA7E31">
        <w:rPr>
          <w:b/>
          <w:sz w:val="20"/>
          <w:szCs w:val="20"/>
        </w:rPr>
        <w:t>7</w:t>
      </w:r>
      <w:r w:rsidR="003212A2" w:rsidRPr="00727C7C">
        <w:rPr>
          <w:b/>
          <w:sz w:val="20"/>
          <w:szCs w:val="20"/>
        </w:rPr>
        <w:t xml:space="preserve"> – </w:t>
      </w:r>
      <w:r w:rsidR="003212A2">
        <w:rPr>
          <w:b/>
          <w:sz w:val="20"/>
          <w:szCs w:val="20"/>
        </w:rPr>
        <w:t xml:space="preserve">‘Edit’ </w:t>
      </w:r>
      <w:r w:rsidR="003212A2" w:rsidRPr="00727C7C">
        <w:rPr>
          <w:b/>
          <w:sz w:val="20"/>
          <w:szCs w:val="20"/>
        </w:rPr>
        <w:t xml:space="preserve">button </w:t>
      </w:r>
      <w:r w:rsidR="003212A2">
        <w:rPr>
          <w:b/>
          <w:sz w:val="20"/>
          <w:szCs w:val="20"/>
        </w:rPr>
        <w:t>for associated</w:t>
      </w:r>
      <w:r w:rsidR="003212A2" w:rsidRPr="00727C7C">
        <w:rPr>
          <w:b/>
          <w:sz w:val="20"/>
          <w:szCs w:val="20"/>
        </w:rPr>
        <w:t xml:space="preserve"> scheme round application</w:t>
      </w:r>
    </w:p>
    <w:p w14:paraId="4214BFA2" w14:textId="7F112AF2" w:rsidR="003212A2" w:rsidRPr="002672B4" w:rsidRDefault="003212A2" w:rsidP="007671A8">
      <w:pPr>
        <w:pStyle w:val="ListParagraph"/>
        <w:numPr>
          <w:ilvl w:val="0"/>
          <w:numId w:val="1"/>
        </w:numPr>
        <w:spacing w:after="120"/>
        <w:rPr>
          <w:rFonts w:asciiTheme="minorHAnsi" w:eastAsiaTheme="minorEastAsia" w:hAnsiTheme="minorHAnsi" w:cstheme="minorHAnsi"/>
          <w:color w:val="000000" w:themeColor="text1"/>
          <w:kern w:val="24"/>
          <w:sz w:val="22"/>
          <w:szCs w:val="22"/>
        </w:rPr>
      </w:pPr>
      <w:r w:rsidRPr="002672B4">
        <w:rPr>
          <w:rFonts w:asciiTheme="minorHAnsi" w:eastAsiaTheme="minorEastAsia" w:hAnsiTheme="minorHAnsi" w:cstheme="minorHAnsi"/>
          <w:color w:val="000000" w:themeColor="text1"/>
          <w:kern w:val="24"/>
          <w:sz w:val="22"/>
          <w:szCs w:val="22"/>
        </w:rPr>
        <w:t xml:space="preserve">Enter rejoinder text and submit to Research Office as per </w:t>
      </w:r>
      <w:hyperlink w:anchor="_Entering_Rejoinder_text" w:history="1">
        <w:r w:rsidR="00B01C86" w:rsidRPr="002672B4">
          <w:rPr>
            <w:rStyle w:val="Hyperlink"/>
            <w:rFonts w:asciiTheme="minorHAnsi" w:eastAsiaTheme="minorEastAsia" w:hAnsiTheme="minorHAnsi" w:cstheme="minorHAnsi"/>
            <w:kern w:val="24"/>
            <w:sz w:val="22"/>
            <w:szCs w:val="22"/>
          </w:rPr>
          <w:t>S</w:t>
        </w:r>
        <w:r w:rsidR="00272685" w:rsidRPr="002672B4">
          <w:rPr>
            <w:rStyle w:val="Hyperlink"/>
            <w:rFonts w:asciiTheme="minorHAnsi" w:eastAsiaTheme="minorEastAsia" w:hAnsiTheme="minorHAnsi" w:cstheme="minorHAnsi"/>
            <w:kern w:val="24"/>
            <w:sz w:val="22"/>
            <w:szCs w:val="22"/>
          </w:rPr>
          <w:t>ection 1.2</w:t>
        </w:r>
      </w:hyperlink>
      <w:r w:rsidR="00272685" w:rsidRPr="002672B4">
        <w:rPr>
          <w:rFonts w:asciiTheme="minorHAnsi" w:eastAsiaTheme="minorEastAsia" w:hAnsiTheme="minorHAnsi" w:cstheme="minorHAnsi"/>
          <w:color w:val="000000" w:themeColor="text1"/>
          <w:kern w:val="24"/>
          <w:sz w:val="22"/>
          <w:szCs w:val="22"/>
        </w:rPr>
        <w:t xml:space="preserve"> of this </w:t>
      </w:r>
      <w:r w:rsidR="009F0B9E" w:rsidRPr="002672B4">
        <w:rPr>
          <w:rFonts w:asciiTheme="minorHAnsi" w:eastAsiaTheme="minorEastAsia" w:hAnsiTheme="minorHAnsi" w:cstheme="minorHAnsi"/>
          <w:color w:val="000000" w:themeColor="text1"/>
          <w:kern w:val="24"/>
          <w:sz w:val="22"/>
          <w:szCs w:val="22"/>
        </w:rPr>
        <w:t>document</w:t>
      </w:r>
    </w:p>
    <w:p w14:paraId="6A3EB15A" w14:textId="1C7ED6E6" w:rsidR="00EA31D5" w:rsidRDefault="00EA31D5" w:rsidP="007671A8">
      <w:pPr>
        <w:pStyle w:val="Heading2"/>
        <w:numPr>
          <w:ilvl w:val="0"/>
          <w:numId w:val="0"/>
        </w:numPr>
        <w:ind w:left="420" w:hanging="420"/>
      </w:pPr>
      <w:bookmarkStart w:id="14" w:name="_Toc173764866"/>
      <w:r>
        <w:t>3</w:t>
      </w:r>
      <w:r w:rsidRPr="004E67DC">
        <w:t>.</w:t>
      </w:r>
      <w:r>
        <w:t>2</w:t>
      </w:r>
      <w:r w:rsidRPr="004E67DC">
        <w:t xml:space="preserve"> </w:t>
      </w:r>
      <w:r>
        <w:t>De-submitting Rejoinder to Applicant</w:t>
      </w:r>
      <w:bookmarkEnd w:id="14"/>
    </w:p>
    <w:p w14:paraId="4906F219" w14:textId="18F82F2D" w:rsidR="00EA31D5" w:rsidRPr="002672B4" w:rsidRDefault="00EA31D5" w:rsidP="007671A8">
      <w:pPr>
        <w:spacing w:after="120"/>
        <w:contextualSpacing/>
        <w:rPr>
          <w:rFonts w:eastAsiaTheme="minorEastAsia" w:cstheme="majorBidi"/>
          <w:bCs/>
          <w:lang w:val="en-US" w:eastAsia="en-AU"/>
        </w:rPr>
      </w:pPr>
      <w:r w:rsidRPr="002672B4">
        <w:rPr>
          <w:rFonts w:eastAsiaTheme="minorEastAsia" w:cstheme="majorBidi"/>
          <w:bCs/>
          <w:lang w:val="en-US" w:eastAsia="en-AU"/>
        </w:rPr>
        <w:t xml:space="preserve">If the rejoinder </w:t>
      </w:r>
      <w:r w:rsidR="007C738D" w:rsidRPr="002672B4">
        <w:rPr>
          <w:rFonts w:eastAsiaTheme="minorEastAsia" w:cstheme="majorBidi"/>
          <w:bCs/>
          <w:lang w:val="en-US" w:eastAsia="en-AU"/>
        </w:rPr>
        <w:t>requires additional updates by the applicant</w:t>
      </w:r>
      <w:r w:rsidR="00041FA6" w:rsidRPr="002672B4">
        <w:rPr>
          <w:rFonts w:eastAsiaTheme="minorEastAsia" w:cstheme="majorBidi"/>
          <w:bCs/>
          <w:lang w:val="en-US" w:eastAsia="en-AU"/>
        </w:rPr>
        <w:t>,</w:t>
      </w:r>
      <w:r w:rsidR="007C738D" w:rsidRPr="002672B4">
        <w:rPr>
          <w:rFonts w:eastAsiaTheme="minorEastAsia" w:cstheme="majorBidi"/>
          <w:bCs/>
          <w:lang w:val="en-US" w:eastAsia="en-AU"/>
        </w:rPr>
        <w:t xml:space="preserve"> the rejoinder must be de-submitted to allow for amendment.</w:t>
      </w:r>
    </w:p>
    <w:p w14:paraId="6D46AA27" w14:textId="2AE4A7B7" w:rsidR="000C2D83" w:rsidRPr="002672B4" w:rsidRDefault="000C2D83" w:rsidP="007671A8">
      <w:pPr>
        <w:pStyle w:val="ListParagraph"/>
        <w:numPr>
          <w:ilvl w:val="0"/>
          <w:numId w:val="1"/>
        </w:numPr>
        <w:spacing w:after="120"/>
        <w:rPr>
          <w:rFonts w:asciiTheme="minorHAnsi" w:eastAsiaTheme="minorEastAsia" w:hAnsiTheme="minorHAnsi" w:cstheme="minorHAnsi"/>
          <w:color w:val="000000" w:themeColor="text1"/>
          <w:kern w:val="24"/>
          <w:sz w:val="22"/>
          <w:szCs w:val="22"/>
        </w:rPr>
      </w:pPr>
      <w:r w:rsidRPr="002672B4">
        <w:rPr>
          <w:rFonts w:asciiTheme="minorHAnsi" w:eastAsiaTheme="minorEastAsia" w:hAnsiTheme="minorHAnsi" w:cstheme="minorBidi"/>
          <w:color w:val="000000" w:themeColor="text1"/>
          <w:kern w:val="24"/>
          <w:sz w:val="22"/>
          <w:szCs w:val="22"/>
        </w:rPr>
        <w:t xml:space="preserve">Locate relevant application </w:t>
      </w:r>
      <w:r w:rsidR="00C462DB" w:rsidRPr="002672B4">
        <w:rPr>
          <w:rFonts w:asciiTheme="minorHAnsi" w:eastAsiaTheme="minorEastAsia" w:hAnsiTheme="minorHAnsi" w:cstheme="minorBidi"/>
          <w:color w:val="000000" w:themeColor="text1"/>
          <w:kern w:val="24"/>
          <w:sz w:val="22"/>
          <w:szCs w:val="22"/>
        </w:rPr>
        <w:t>and select ‘Edit’ (figure 1</w:t>
      </w:r>
      <w:r w:rsidR="00043783" w:rsidRPr="002672B4">
        <w:rPr>
          <w:rFonts w:asciiTheme="minorHAnsi" w:eastAsiaTheme="minorEastAsia" w:hAnsiTheme="minorHAnsi" w:cstheme="minorBidi"/>
          <w:color w:val="000000" w:themeColor="text1"/>
          <w:kern w:val="24"/>
          <w:sz w:val="22"/>
          <w:szCs w:val="22"/>
        </w:rPr>
        <w:t>7</w:t>
      </w:r>
      <w:r w:rsidR="00C462DB" w:rsidRPr="002672B4">
        <w:rPr>
          <w:rFonts w:asciiTheme="minorHAnsi" w:eastAsiaTheme="minorEastAsia" w:hAnsiTheme="minorHAnsi" w:cstheme="minorBidi"/>
          <w:color w:val="000000" w:themeColor="text1"/>
          <w:kern w:val="24"/>
          <w:sz w:val="22"/>
          <w:szCs w:val="22"/>
        </w:rPr>
        <w:t>)</w:t>
      </w:r>
    </w:p>
    <w:p w14:paraId="2B895BF3" w14:textId="69CF1183" w:rsidR="00C462DB" w:rsidRPr="002672B4" w:rsidRDefault="00C462DB" w:rsidP="007671A8">
      <w:pPr>
        <w:pStyle w:val="ListParagraph"/>
        <w:numPr>
          <w:ilvl w:val="0"/>
          <w:numId w:val="1"/>
        </w:numPr>
        <w:spacing w:after="120"/>
        <w:rPr>
          <w:rFonts w:asciiTheme="minorHAnsi" w:eastAsiaTheme="minorEastAsia" w:hAnsiTheme="minorHAnsi" w:cstheme="minorHAnsi"/>
          <w:color w:val="000000" w:themeColor="text1"/>
          <w:kern w:val="24"/>
          <w:sz w:val="22"/>
          <w:szCs w:val="22"/>
        </w:rPr>
      </w:pPr>
      <w:r w:rsidRPr="002672B4">
        <w:rPr>
          <w:rFonts w:asciiTheme="minorHAnsi" w:eastAsiaTheme="minorEastAsia" w:hAnsiTheme="minorHAnsi" w:cstheme="minorBidi"/>
          <w:color w:val="000000" w:themeColor="text1"/>
          <w:kern w:val="24"/>
          <w:sz w:val="22"/>
          <w:szCs w:val="22"/>
        </w:rPr>
        <w:lastRenderedPageBreak/>
        <w:t xml:space="preserve">Select ‘De-submit’ to return the rejoinder to </w:t>
      </w:r>
      <w:r w:rsidR="00500CC9" w:rsidRPr="002672B4">
        <w:rPr>
          <w:rFonts w:asciiTheme="minorHAnsi" w:eastAsiaTheme="minorEastAsia" w:hAnsiTheme="minorHAnsi" w:cstheme="minorBidi"/>
          <w:color w:val="000000" w:themeColor="text1"/>
          <w:kern w:val="24"/>
          <w:sz w:val="22"/>
          <w:szCs w:val="22"/>
        </w:rPr>
        <w:t>draft status</w:t>
      </w:r>
      <w:r w:rsidRPr="002672B4">
        <w:rPr>
          <w:rFonts w:asciiTheme="minorHAnsi" w:eastAsiaTheme="minorEastAsia" w:hAnsiTheme="minorHAnsi" w:cstheme="minorBidi"/>
          <w:color w:val="000000" w:themeColor="text1"/>
          <w:kern w:val="24"/>
          <w:sz w:val="22"/>
          <w:szCs w:val="22"/>
        </w:rPr>
        <w:t xml:space="preserve"> and allow for </w:t>
      </w:r>
      <w:r w:rsidR="00500CC9" w:rsidRPr="002672B4">
        <w:rPr>
          <w:rFonts w:asciiTheme="minorHAnsi" w:eastAsiaTheme="minorEastAsia" w:hAnsiTheme="minorHAnsi" w:cstheme="minorBidi"/>
          <w:color w:val="000000" w:themeColor="text1"/>
          <w:kern w:val="24"/>
          <w:sz w:val="22"/>
          <w:szCs w:val="22"/>
        </w:rPr>
        <w:t xml:space="preserve">edits to be made by individuals with full edit access to the </w:t>
      </w:r>
      <w:r w:rsidR="00F006A4" w:rsidRPr="002672B4">
        <w:rPr>
          <w:rFonts w:asciiTheme="minorHAnsi" w:eastAsiaTheme="minorEastAsia" w:hAnsiTheme="minorHAnsi" w:cstheme="minorBidi"/>
          <w:color w:val="000000" w:themeColor="text1"/>
          <w:kern w:val="24"/>
          <w:sz w:val="22"/>
          <w:szCs w:val="22"/>
        </w:rPr>
        <w:t>associated</w:t>
      </w:r>
      <w:r w:rsidR="00500CC9" w:rsidRPr="002672B4">
        <w:rPr>
          <w:rFonts w:asciiTheme="minorHAnsi" w:eastAsiaTheme="minorEastAsia" w:hAnsiTheme="minorHAnsi" w:cstheme="minorBidi"/>
          <w:color w:val="000000" w:themeColor="text1"/>
          <w:kern w:val="24"/>
          <w:sz w:val="22"/>
          <w:szCs w:val="22"/>
        </w:rPr>
        <w:t xml:space="preserve"> </w:t>
      </w:r>
      <w:r w:rsidR="00002B3C" w:rsidRPr="002672B4">
        <w:rPr>
          <w:rFonts w:asciiTheme="minorHAnsi" w:eastAsiaTheme="minorEastAsia" w:hAnsiTheme="minorHAnsi" w:cstheme="minorBidi"/>
          <w:color w:val="000000" w:themeColor="text1"/>
          <w:kern w:val="24"/>
          <w:sz w:val="22"/>
          <w:szCs w:val="22"/>
        </w:rPr>
        <w:t>scheme</w:t>
      </w:r>
      <w:r w:rsidR="00F006A4" w:rsidRPr="002672B4">
        <w:rPr>
          <w:rFonts w:asciiTheme="minorHAnsi" w:eastAsiaTheme="minorEastAsia" w:hAnsiTheme="minorHAnsi" w:cstheme="minorBidi"/>
          <w:color w:val="000000" w:themeColor="text1"/>
          <w:kern w:val="24"/>
          <w:sz w:val="22"/>
          <w:szCs w:val="22"/>
        </w:rPr>
        <w:t xml:space="preserve"> round</w:t>
      </w:r>
      <w:r w:rsidR="00002B3C" w:rsidRPr="002672B4">
        <w:rPr>
          <w:rFonts w:asciiTheme="minorHAnsi" w:eastAsiaTheme="minorEastAsia" w:hAnsiTheme="minorHAnsi" w:cstheme="minorBidi"/>
          <w:color w:val="000000" w:themeColor="text1"/>
          <w:kern w:val="24"/>
          <w:sz w:val="22"/>
          <w:szCs w:val="22"/>
        </w:rPr>
        <w:t xml:space="preserve"> application</w:t>
      </w:r>
    </w:p>
    <w:p w14:paraId="47E8BAE8" w14:textId="404703A4" w:rsidR="00D0121D" w:rsidRDefault="00F006A4" w:rsidP="007671A8">
      <w:pPr>
        <w:spacing w:after="120"/>
        <w:contextualSpacing/>
        <w:jc w:val="center"/>
        <w:rPr>
          <w:b/>
          <w:sz w:val="20"/>
          <w:szCs w:val="20"/>
        </w:rPr>
      </w:pPr>
      <w:r>
        <w:rPr>
          <w:noProof/>
        </w:rPr>
        <w:drawing>
          <wp:inline distT="0" distB="0" distL="0" distR="0" wp14:anchorId="53401019" wp14:editId="4AFFD8CD">
            <wp:extent cx="5625715" cy="2255023"/>
            <wp:effectExtent l="19050" t="19050" r="13335" b="12065"/>
            <wp:docPr id="41" name="Picture 41" descr="Image showing the De-submit button at the bottom of the Rejoinder page with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Image showing the De-submit button at the bottom of the Rejoinder page within RMS."/>
                    <pic:cNvPicPr/>
                  </pic:nvPicPr>
                  <pic:blipFill>
                    <a:blip r:embed="rId35"/>
                    <a:stretch>
                      <a:fillRect/>
                    </a:stretch>
                  </pic:blipFill>
                  <pic:spPr>
                    <a:xfrm>
                      <a:off x="0" y="0"/>
                      <a:ext cx="5631947" cy="2257521"/>
                    </a:xfrm>
                    <a:prstGeom prst="rect">
                      <a:avLst/>
                    </a:prstGeom>
                    <a:ln>
                      <a:solidFill>
                        <a:schemeClr val="tx1"/>
                      </a:solidFill>
                    </a:ln>
                  </pic:spPr>
                </pic:pic>
              </a:graphicData>
            </a:graphic>
          </wp:inline>
        </w:drawing>
      </w:r>
      <w:r>
        <w:rPr>
          <w:rFonts w:eastAsiaTheme="minorEastAsia" w:cs="Arial"/>
          <w:color w:val="000000" w:themeColor="text1"/>
          <w:kern w:val="24"/>
          <w:sz w:val="28"/>
          <w:szCs w:val="28"/>
        </w:rPr>
        <w:br/>
      </w:r>
      <w:r w:rsidRPr="00727C7C">
        <w:rPr>
          <w:b/>
          <w:sz w:val="20"/>
          <w:szCs w:val="20"/>
        </w:rPr>
        <w:t xml:space="preserve">Figure </w:t>
      </w:r>
      <w:r>
        <w:rPr>
          <w:b/>
          <w:sz w:val="20"/>
          <w:szCs w:val="20"/>
        </w:rPr>
        <w:t>1</w:t>
      </w:r>
      <w:r w:rsidR="000A3C3F">
        <w:rPr>
          <w:b/>
          <w:sz w:val="20"/>
          <w:szCs w:val="20"/>
        </w:rPr>
        <w:t>8</w:t>
      </w:r>
      <w:r w:rsidRPr="00727C7C">
        <w:rPr>
          <w:b/>
          <w:sz w:val="20"/>
          <w:szCs w:val="20"/>
        </w:rPr>
        <w:t xml:space="preserve"> – </w:t>
      </w:r>
      <w:r>
        <w:rPr>
          <w:b/>
          <w:sz w:val="20"/>
          <w:szCs w:val="20"/>
        </w:rPr>
        <w:t xml:space="preserve">‘De-submit’ </w:t>
      </w:r>
      <w:r w:rsidRPr="00727C7C">
        <w:rPr>
          <w:b/>
          <w:sz w:val="20"/>
          <w:szCs w:val="20"/>
        </w:rPr>
        <w:t xml:space="preserve">button </w:t>
      </w:r>
      <w:r>
        <w:rPr>
          <w:b/>
          <w:sz w:val="20"/>
          <w:szCs w:val="20"/>
        </w:rPr>
        <w:t>for rejoinder</w:t>
      </w:r>
    </w:p>
    <w:p w14:paraId="7B31A103" w14:textId="77777777" w:rsidR="003D0502" w:rsidRDefault="003D0502" w:rsidP="002672B4">
      <w:pPr>
        <w:spacing w:after="120"/>
        <w:contextualSpacing/>
        <w:rPr>
          <w:b/>
          <w:sz w:val="20"/>
          <w:szCs w:val="20"/>
        </w:rPr>
      </w:pPr>
    </w:p>
    <w:p w14:paraId="2C7EB1E7" w14:textId="380E55A3" w:rsidR="00F006A4" w:rsidRDefault="00F006A4" w:rsidP="007671A8">
      <w:pPr>
        <w:pStyle w:val="Heading2"/>
        <w:numPr>
          <w:ilvl w:val="0"/>
          <w:numId w:val="0"/>
        </w:numPr>
        <w:ind w:left="420" w:hanging="420"/>
      </w:pPr>
      <w:bookmarkStart w:id="15" w:name="_Toc173764867"/>
      <w:r>
        <w:t>3</w:t>
      </w:r>
      <w:r w:rsidRPr="004E67DC">
        <w:t>.</w:t>
      </w:r>
      <w:r>
        <w:t>2</w:t>
      </w:r>
      <w:r w:rsidRPr="004E67DC">
        <w:t xml:space="preserve"> </w:t>
      </w:r>
      <w:r>
        <w:t xml:space="preserve">Submitting Rejoinder to </w:t>
      </w:r>
      <w:r w:rsidR="00041FA6">
        <w:t>Granting Agency</w:t>
      </w:r>
      <w:bookmarkEnd w:id="15"/>
    </w:p>
    <w:p w14:paraId="08C29945" w14:textId="2334CE7A" w:rsidR="00F006A4" w:rsidRPr="002672B4" w:rsidRDefault="00385F10" w:rsidP="007671A8">
      <w:pPr>
        <w:spacing w:after="120"/>
        <w:contextualSpacing/>
        <w:rPr>
          <w:rFonts w:eastAsiaTheme="minorEastAsia" w:cs="Arial"/>
          <w:color w:val="000000" w:themeColor="text1"/>
          <w:kern w:val="24"/>
        </w:rPr>
      </w:pPr>
      <w:r w:rsidRPr="002672B4">
        <w:rPr>
          <w:rFonts w:eastAsiaTheme="minorEastAsia" w:cs="Arial"/>
          <w:color w:val="000000" w:themeColor="text1"/>
          <w:kern w:val="24"/>
        </w:rPr>
        <w:t xml:space="preserve">The rejoinder </w:t>
      </w:r>
      <w:r w:rsidR="00637FF1" w:rsidRPr="002672B4">
        <w:rPr>
          <w:rFonts w:eastAsiaTheme="minorEastAsia" w:cs="Arial"/>
          <w:color w:val="000000" w:themeColor="text1"/>
          <w:kern w:val="24"/>
        </w:rPr>
        <w:t>must</w:t>
      </w:r>
      <w:r w:rsidRPr="002672B4">
        <w:rPr>
          <w:rFonts w:eastAsiaTheme="minorEastAsia" w:cs="Arial"/>
          <w:color w:val="000000" w:themeColor="text1"/>
          <w:kern w:val="24"/>
        </w:rPr>
        <w:t xml:space="preserve"> be submitted to the Granting Agency </w:t>
      </w:r>
      <w:r w:rsidR="00FC5FCA" w:rsidRPr="002672B4">
        <w:rPr>
          <w:rFonts w:eastAsiaTheme="minorEastAsia" w:cs="Arial"/>
          <w:color w:val="000000" w:themeColor="text1"/>
          <w:kern w:val="24"/>
        </w:rPr>
        <w:t>for review</w:t>
      </w:r>
      <w:r w:rsidR="00637FF1" w:rsidRPr="002672B4">
        <w:rPr>
          <w:rFonts w:eastAsiaTheme="minorEastAsia" w:cs="Arial"/>
          <w:color w:val="000000" w:themeColor="text1"/>
          <w:kern w:val="24"/>
        </w:rPr>
        <w:t>. Th</w:t>
      </w:r>
      <w:r w:rsidR="00DB7DCD" w:rsidRPr="002672B4">
        <w:rPr>
          <w:rFonts w:eastAsiaTheme="minorEastAsia" w:cs="Arial"/>
          <w:color w:val="000000" w:themeColor="text1"/>
          <w:kern w:val="24"/>
        </w:rPr>
        <w:t>e submission process can be completed in bulk or for each individual rejoinder.</w:t>
      </w:r>
    </w:p>
    <w:p w14:paraId="0EE5E753" w14:textId="4CD8164A" w:rsidR="00FC5FCA" w:rsidRPr="002672B4" w:rsidRDefault="00FC5FCA" w:rsidP="007671A8">
      <w:pPr>
        <w:pStyle w:val="Heading3"/>
        <w:contextualSpacing/>
        <w:rPr>
          <w:sz w:val="22"/>
          <w:szCs w:val="22"/>
        </w:rPr>
      </w:pPr>
      <w:bookmarkStart w:id="16" w:name="_Toc173764868"/>
      <w:r w:rsidRPr="002672B4">
        <w:rPr>
          <w:sz w:val="22"/>
          <w:szCs w:val="22"/>
        </w:rPr>
        <w:t>3.2.1 Individual Rejoinder Submission</w:t>
      </w:r>
      <w:bookmarkEnd w:id="16"/>
    </w:p>
    <w:p w14:paraId="54AB7EAD" w14:textId="00C29629" w:rsidR="00A525E0" w:rsidRPr="002672B4" w:rsidRDefault="00A525E0" w:rsidP="007671A8">
      <w:pPr>
        <w:spacing w:after="120"/>
        <w:contextualSpacing/>
        <w:rPr>
          <w:rFonts w:eastAsiaTheme="minorEastAsia" w:cs="Arial"/>
          <w:color w:val="000000" w:themeColor="text1"/>
          <w:kern w:val="24"/>
        </w:rPr>
      </w:pPr>
      <w:r w:rsidRPr="002672B4">
        <w:rPr>
          <w:rFonts w:eastAsiaTheme="minorEastAsia" w:cs="Arial"/>
          <w:color w:val="000000" w:themeColor="text1"/>
          <w:kern w:val="24"/>
        </w:rPr>
        <w:t xml:space="preserve">Individual submission will only </w:t>
      </w:r>
      <w:r w:rsidR="00637FF1" w:rsidRPr="002672B4">
        <w:rPr>
          <w:rFonts w:eastAsiaTheme="minorEastAsia" w:cs="Arial"/>
          <w:color w:val="000000" w:themeColor="text1"/>
          <w:kern w:val="24"/>
        </w:rPr>
        <w:t xml:space="preserve">submit the </w:t>
      </w:r>
      <w:r w:rsidR="0006564B" w:rsidRPr="002672B4">
        <w:rPr>
          <w:rFonts w:eastAsiaTheme="minorEastAsia" w:cs="Arial"/>
          <w:color w:val="000000" w:themeColor="text1"/>
          <w:kern w:val="24"/>
        </w:rPr>
        <w:t>selected rejoinder</w:t>
      </w:r>
      <w:r w:rsidR="009206DA" w:rsidRPr="002672B4">
        <w:rPr>
          <w:rFonts w:eastAsiaTheme="minorEastAsia" w:cs="Arial"/>
          <w:color w:val="000000" w:themeColor="text1"/>
          <w:kern w:val="24"/>
        </w:rPr>
        <w:t>, which can be submitted in two ways - f</w:t>
      </w:r>
      <w:r w:rsidR="00E33ECB" w:rsidRPr="002672B4">
        <w:rPr>
          <w:rFonts w:eastAsiaTheme="minorEastAsia" w:cs="Arial"/>
          <w:color w:val="000000" w:themeColor="text1"/>
          <w:kern w:val="24"/>
        </w:rPr>
        <w:t>rom within the rejoinder edit page or the Research Office Rejoinders page</w:t>
      </w:r>
      <w:r w:rsidR="002672B4">
        <w:rPr>
          <w:rFonts w:eastAsiaTheme="minorEastAsia" w:cs="Arial"/>
          <w:color w:val="000000" w:themeColor="text1"/>
          <w:kern w:val="24"/>
        </w:rPr>
        <w:t>.</w:t>
      </w:r>
    </w:p>
    <w:p w14:paraId="1DC56730" w14:textId="159142F6" w:rsidR="009206DA" w:rsidRPr="002672B4" w:rsidRDefault="009206DA" w:rsidP="007671A8">
      <w:pPr>
        <w:spacing w:after="120"/>
        <w:contextualSpacing/>
        <w:rPr>
          <w:rFonts w:eastAsiaTheme="minorEastAsia" w:cs="Arial"/>
          <w:b/>
          <w:bCs/>
          <w:color w:val="000000" w:themeColor="text1"/>
          <w:kern w:val="24"/>
        </w:rPr>
      </w:pPr>
      <w:r w:rsidRPr="002672B4">
        <w:rPr>
          <w:rFonts w:eastAsiaTheme="minorEastAsia" w:cs="Arial"/>
          <w:b/>
          <w:bCs/>
          <w:color w:val="000000" w:themeColor="text1"/>
          <w:kern w:val="24"/>
        </w:rPr>
        <w:t>Option 1:</w:t>
      </w:r>
    </w:p>
    <w:p w14:paraId="6C735834" w14:textId="3996BF73" w:rsidR="00637FF1" w:rsidRPr="002672B4" w:rsidRDefault="00E33ECB" w:rsidP="007671A8">
      <w:pPr>
        <w:pStyle w:val="ListParagraph"/>
        <w:numPr>
          <w:ilvl w:val="0"/>
          <w:numId w:val="1"/>
        </w:numPr>
        <w:spacing w:after="120"/>
        <w:rPr>
          <w:rFonts w:asciiTheme="minorHAnsi" w:eastAsiaTheme="minorEastAsia" w:hAnsiTheme="minorHAnsi" w:cstheme="minorHAnsi"/>
          <w:color w:val="000000" w:themeColor="text1"/>
          <w:kern w:val="24"/>
          <w:sz w:val="22"/>
          <w:szCs w:val="22"/>
        </w:rPr>
      </w:pPr>
      <w:r w:rsidRPr="002672B4">
        <w:rPr>
          <w:rFonts w:asciiTheme="minorHAnsi" w:eastAsiaTheme="minorEastAsia" w:hAnsiTheme="minorHAnsi" w:cstheme="minorBidi"/>
          <w:color w:val="000000" w:themeColor="text1"/>
          <w:kern w:val="24"/>
          <w:sz w:val="22"/>
          <w:szCs w:val="22"/>
        </w:rPr>
        <w:t>Navigate to ‘Research Office Rejoinders’ page within RMS</w:t>
      </w:r>
    </w:p>
    <w:p w14:paraId="673B6C7A" w14:textId="2E1D876A" w:rsidR="00E33ECB" w:rsidRPr="002672B4" w:rsidRDefault="00E33ECB" w:rsidP="007671A8">
      <w:pPr>
        <w:pStyle w:val="ListParagraph"/>
        <w:numPr>
          <w:ilvl w:val="0"/>
          <w:numId w:val="1"/>
        </w:numPr>
        <w:spacing w:after="120"/>
        <w:rPr>
          <w:rFonts w:asciiTheme="minorHAnsi" w:eastAsiaTheme="minorEastAsia" w:hAnsiTheme="minorHAnsi" w:cstheme="minorHAnsi"/>
          <w:color w:val="000000" w:themeColor="text1"/>
          <w:kern w:val="24"/>
          <w:sz w:val="22"/>
          <w:szCs w:val="22"/>
        </w:rPr>
      </w:pPr>
      <w:r w:rsidRPr="002672B4">
        <w:rPr>
          <w:rFonts w:asciiTheme="minorHAnsi" w:eastAsiaTheme="minorEastAsia" w:hAnsiTheme="minorHAnsi" w:cstheme="minorBidi"/>
          <w:color w:val="000000" w:themeColor="text1"/>
          <w:kern w:val="24"/>
          <w:sz w:val="22"/>
          <w:szCs w:val="22"/>
        </w:rPr>
        <w:t>Select the ‘Submit</w:t>
      </w:r>
      <w:r w:rsidR="009206DA" w:rsidRPr="002672B4">
        <w:rPr>
          <w:rFonts w:asciiTheme="minorHAnsi" w:eastAsiaTheme="minorEastAsia" w:hAnsiTheme="minorHAnsi" w:cstheme="minorBidi"/>
          <w:color w:val="000000" w:themeColor="text1"/>
          <w:kern w:val="24"/>
          <w:sz w:val="22"/>
          <w:szCs w:val="22"/>
        </w:rPr>
        <w:t xml:space="preserve"> to ARC</w:t>
      </w:r>
      <w:r w:rsidRPr="002672B4">
        <w:rPr>
          <w:rFonts w:asciiTheme="minorHAnsi" w:eastAsiaTheme="minorEastAsia" w:hAnsiTheme="minorHAnsi" w:cstheme="minorBidi"/>
          <w:color w:val="000000" w:themeColor="text1"/>
          <w:kern w:val="24"/>
          <w:sz w:val="22"/>
          <w:szCs w:val="22"/>
        </w:rPr>
        <w:t>’ button</w:t>
      </w:r>
    </w:p>
    <w:p w14:paraId="0A1F08FB" w14:textId="6E0360F7" w:rsidR="00D0121D" w:rsidRDefault="00D0121D" w:rsidP="007671A8">
      <w:pPr>
        <w:spacing w:after="120"/>
        <w:contextualSpacing/>
        <w:jc w:val="center"/>
        <w:rPr>
          <w:b/>
          <w:sz w:val="20"/>
          <w:szCs w:val="20"/>
        </w:rPr>
      </w:pPr>
      <w:r>
        <w:rPr>
          <w:noProof/>
        </w:rPr>
        <w:drawing>
          <wp:inline distT="0" distB="0" distL="0" distR="0" wp14:anchorId="42E9C5D3" wp14:editId="45A9A9D5">
            <wp:extent cx="5731510" cy="1835150"/>
            <wp:effectExtent l="19050" t="19050" r="21590" b="12700"/>
            <wp:docPr id="38" name="Picture 38" descr="Image showing the Submit button to the right of the screen on the Research Office Rejoinder list page with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Image showing the Submit button to the right of the screen on the Research Office Rejoinder list page within RMS."/>
                    <pic:cNvPicPr/>
                  </pic:nvPicPr>
                  <pic:blipFill>
                    <a:blip r:embed="rId36"/>
                    <a:stretch>
                      <a:fillRect/>
                    </a:stretch>
                  </pic:blipFill>
                  <pic:spPr>
                    <a:xfrm>
                      <a:off x="0" y="0"/>
                      <a:ext cx="5755469" cy="1842821"/>
                    </a:xfrm>
                    <a:prstGeom prst="rect">
                      <a:avLst/>
                    </a:prstGeom>
                    <a:ln>
                      <a:solidFill>
                        <a:schemeClr val="tx1"/>
                      </a:solidFill>
                    </a:ln>
                  </pic:spPr>
                </pic:pic>
              </a:graphicData>
            </a:graphic>
          </wp:inline>
        </w:drawing>
      </w:r>
      <w:r w:rsidR="002033C2">
        <w:rPr>
          <w:rFonts w:eastAsiaTheme="minorEastAsia" w:cs="Arial"/>
          <w:color w:val="000000" w:themeColor="text1"/>
          <w:kern w:val="24"/>
          <w:sz w:val="28"/>
          <w:szCs w:val="28"/>
        </w:rPr>
        <w:br/>
      </w:r>
      <w:r w:rsidR="002033C2" w:rsidRPr="00727C7C">
        <w:rPr>
          <w:b/>
          <w:sz w:val="20"/>
          <w:szCs w:val="20"/>
        </w:rPr>
        <w:t xml:space="preserve">Figure </w:t>
      </w:r>
      <w:r w:rsidR="002033C2">
        <w:rPr>
          <w:b/>
          <w:sz w:val="20"/>
          <w:szCs w:val="20"/>
        </w:rPr>
        <w:t>1</w:t>
      </w:r>
      <w:r w:rsidR="000A3C3F">
        <w:rPr>
          <w:b/>
          <w:sz w:val="20"/>
          <w:szCs w:val="20"/>
        </w:rPr>
        <w:t>9</w:t>
      </w:r>
      <w:r w:rsidR="002033C2" w:rsidRPr="00727C7C">
        <w:rPr>
          <w:b/>
          <w:sz w:val="20"/>
          <w:szCs w:val="20"/>
        </w:rPr>
        <w:t xml:space="preserve"> – </w:t>
      </w:r>
      <w:r w:rsidR="002033C2">
        <w:rPr>
          <w:b/>
          <w:sz w:val="20"/>
          <w:szCs w:val="20"/>
        </w:rPr>
        <w:t>‘Submit</w:t>
      </w:r>
      <w:r w:rsidR="009206DA">
        <w:rPr>
          <w:b/>
          <w:sz w:val="20"/>
          <w:szCs w:val="20"/>
        </w:rPr>
        <w:t xml:space="preserve"> to ARC</w:t>
      </w:r>
      <w:r w:rsidR="002033C2">
        <w:rPr>
          <w:b/>
          <w:sz w:val="20"/>
          <w:szCs w:val="20"/>
        </w:rPr>
        <w:t xml:space="preserve">’ </w:t>
      </w:r>
      <w:r w:rsidR="002033C2" w:rsidRPr="00727C7C">
        <w:rPr>
          <w:b/>
          <w:sz w:val="20"/>
          <w:szCs w:val="20"/>
        </w:rPr>
        <w:t xml:space="preserve">button </w:t>
      </w:r>
      <w:r w:rsidR="002033C2">
        <w:rPr>
          <w:b/>
          <w:sz w:val="20"/>
          <w:szCs w:val="20"/>
        </w:rPr>
        <w:t xml:space="preserve">located on the Research Office Rejoinders </w:t>
      </w:r>
      <w:r w:rsidR="003F76FD">
        <w:rPr>
          <w:b/>
          <w:sz w:val="20"/>
          <w:szCs w:val="20"/>
        </w:rPr>
        <w:t>page</w:t>
      </w:r>
    </w:p>
    <w:p w14:paraId="0A84EE5C" w14:textId="703E908E" w:rsidR="00E33ECB" w:rsidRPr="002672B4" w:rsidRDefault="009206DA" w:rsidP="007671A8">
      <w:pPr>
        <w:spacing w:after="120"/>
        <w:contextualSpacing/>
        <w:rPr>
          <w:rFonts w:eastAsiaTheme="minorEastAsia" w:cs="Arial"/>
          <w:b/>
          <w:bCs/>
          <w:color w:val="000000" w:themeColor="text1"/>
          <w:kern w:val="24"/>
        </w:rPr>
      </w:pPr>
      <w:r w:rsidRPr="002672B4">
        <w:rPr>
          <w:rFonts w:eastAsiaTheme="minorEastAsia" w:cs="Arial"/>
          <w:b/>
          <w:bCs/>
          <w:color w:val="000000" w:themeColor="text1"/>
          <w:kern w:val="24"/>
        </w:rPr>
        <w:t>Option 2:</w:t>
      </w:r>
    </w:p>
    <w:p w14:paraId="3EE3A596" w14:textId="77713C06" w:rsidR="00E33ECB" w:rsidRPr="002672B4" w:rsidRDefault="009206DA" w:rsidP="007671A8">
      <w:pPr>
        <w:pStyle w:val="ListParagraph"/>
        <w:numPr>
          <w:ilvl w:val="0"/>
          <w:numId w:val="1"/>
        </w:numPr>
        <w:spacing w:after="120"/>
        <w:rPr>
          <w:rFonts w:asciiTheme="minorHAnsi" w:eastAsiaTheme="minorEastAsia" w:hAnsiTheme="minorHAnsi" w:cstheme="minorHAnsi"/>
          <w:color w:val="000000" w:themeColor="text1"/>
          <w:kern w:val="24"/>
          <w:sz w:val="22"/>
          <w:szCs w:val="22"/>
        </w:rPr>
      </w:pPr>
      <w:r w:rsidRPr="002672B4">
        <w:rPr>
          <w:rFonts w:asciiTheme="minorHAnsi" w:eastAsiaTheme="minorEastAsia" w:hAnsiTheme="minorHAnsi" w:cstheme="minorBidi"/>
          <w:color w:val="000000" w:themeColor="text1"/>
          <w:kern w:val="24"/>
          <w:sz w:val="22"/>
          <w:szCs w:val="22"/>
        </w:rPr>
        <w:t>N</w:t>
      </w:r>
      <w:r w:rsidR="00E33ECB" w:rsidRPr="002672B4">
        <w:rPr>
          <w:rFonts w:asciiTheme="minorHAnsi" w:eastAsiaTheme="minorEastAsia" w:hAnsiTheme="minorHAnsi" w:cstheme="minorBidi"/>
          <w:color w:val="000000" w:themeColor="text1"/>
          <w:kern w:val="24"/>
          <w:sz w:val="22"/>
          <w:szCs w:val="22"/>
        </w:rPr>
        <w:t>avigate to the</w:t>
      </w:r>
      <w:r w:rsidR="00A75831" w:rsidRPr="002672B4">
        <w:rPr>
          <w:rFonts w:asciiTheme="minorHAnsi" w:eastAsiaTheme="minorEastAsia" w:hAnsiTheme="minorHAnsi" w:cstheme="minorBidi"/>
          <w:color w:val="000000" w:themeColor="text1"/>
          <w:kern w:val="24"/>
          <w:sz w:val="22"/>
          <w:szCs w:val="22"/>
        </w:rPr>
        <w:t xml:space="preserve"> individual </w:t>
      </w:r>
      <w:r w:rsidR="00E33ECB" w:rsidRPr="002672B4">
        <w:rPr>
          <w:rFonts w:asciiTheme="minorHAnsi" w:eastAsiaTheme="minorEastAsia" w:hAnsiTheme="minorHAnsi" w:cstheme="minorBidi"/>
          <w:color w:val="000000" w:themeColor="text1"/>
          <w:kern w:val="24"/>
          <w:sz w:val="22"/>
          <w:szCs w:val="22"/>
        </w:rPr>
        <w:t xml:space="preserve">rejoinder </w:t>
      </w:r>
      <w:r w:rsidR="00A75831" w:rsidRPr="002672B4">
        <w:rPr>
          <w:rFonts w:asciiTheme="minorHAnsi" w:eastAsiaTheme="minorEastAsia" w:hAnsiTheme="minorHAnsi" w:cstheme="minorBidi"/>
          <w:color w:val="000000" w:themeColor="text1"/>
          <w:kern w:val="24"/>
          <w:sz w:val="22"/>
          <w:szCs w:val="22"/>
        </w:rPr>
        <w:t xml:space="preserve">by selecting </w:t>
      </w:r>
      <w:r w:rsidR="00E33ECB" w:rsidRPr="002672B4">
        <w:rPr>
          <w:rFonts w:asciiTheme="minorHAnsi" w:eastAsiaTheme="minorEastAsia" w:hAnsiTheme="minorHAnsi" w:cstheme="minorBidi"/>
          <w:color w:val="000000" w:themeColor="text1"/>
          <w:kern w:val="24"/>
          <w:sz w:val="22"/>
          <w:szCs w:val="22"/>
        </w:rPr>
        <w:t xml:space="preserve">‘edit’ </w:t>
      </w:r>
      <w:r w:rsidR="00A75831" w:rsidRPr="002672B4">
        <w:rPr>
          <w:rFonts w:asciiTheme="minorHAnsi" w:eastAsiaTheme="minorEastAsia" w:hAnsiTheme="minorHAnsi" w:cstheme="minorBidi"/>
          <w:color w:val="000000" w:themeColor="text1"/>
          <w:kern w:val="24"/>
          <w:sz w:val="22"/>
          <w:szCs w:val="22"/>
        </w:rPr>
        <w:t>from the Research Office Rejoinders page</w:t>
      </w:r>
    </w:p>
    <w:p w14:paraId="4D7C6E7C" w14:textId="2CFDB2F0" w:rsidR="00A75831" w:rsidRPr="002672B4" w:rsidRDefault="00A75831" w:rsidP="007671A8">
      <w:pPr>
        <w:pStyle w:val="ListParagraph"/>
        <w:numPr>
          <w:ilvl w:val="0"/>
          <w:numId w:val="1"/>
        </w:numPr>
        <w:spacing w:after="120"/>
        <w:rPr>
          <w:rFonts w:asciiTheme="minorHAnsi" w:eastAsiaTheme="minorEastAsia" w:hAnsiTheme="minorHAnsi" w:cstheme="minorHAnsi"/>
          <w:color w:val="000000" w:themeColor="text1"/>
          <w:kern w:val="24"/>
          <w:sz w:val="22"/>
          <w:szCs w:val="22"/>
        </w:rPr>
      </w:pPr>
      <w:r w:rsidRPr="002672B4">
        <w:rPr>
          <w:rFonts w:asciiTheme="minorHAnsi" w:eastAsiaTheme="minorEastAsia" w:hAnsiTheme="minorHAnsi" w:cstheme="minorBidi"/>
          <w:color w:val="000000" w:themeColor="text1"/>
          <w:kern w:val="24"/>
          <w:sz w:val="22"/>
          <w:szCs w:val="22"/>
        </w:rPr>
        <w:t>Select the ‘Submit</w:t>
      </w:r>
      <w:r w:rsidR="009206DA" w:rsidRPr="002672B4">
        <w:rPr>
          <w:rFonts w:asciiTheme="minorHAnsi" w:eastAsiaTheme="minorEastAsia" w:hAnsiTheme="minorHAnsi" w:cstheme="minorBidi"/>
          <w:color w:val="000000" w:themeColor="text1"/>
          <w:kern w:val="24"/>
          <w:sz w:val="22"/>
          <w:szCs w:val="22"/>
        </w:rPr>
        <w:t xml:space="preserve"> to ARC</w:t>
      </w:r>
      <w:r w:rsidRPr="002672B4">
        <w:rPr>
          <w:rFonts w:asciiTheme="minorHAnsi" w:eastAsiaTheme="minorEastAsia" w:hAnsiTheme="minorHAnsi" w:cstheme="minorBidi"/>
          <w:color w:val="000000" w:themeColor="text1"/>
          <w:kern w:val="24"/>
          <w:sz w:val="22"/>
          <w:szCs w:val="22"/>
        </w:rPr>
        <w:t>’ button</w:t>
      </w:r>
    </w:p>
    <w:p w14:paraId="4D90A7D1" w14:textId="7D7973F7" w:rsidR="003D0502" w:rsidRDefault="003F76FD" w:rsidP="002672B4">
      <w:pPr>
        <w:spacing w:after="120"/>
        <w:contextualSpacing/>
        <w:jc w:val="center"/>
        <w:rPr>
          <w:b/>
          <w:sz w:val="20"/>
          <w:szCs w:val="20"/>
        </w:rPr>
      </w:pPr>
      <w:r>
        <w:rPr>
          <w:noProof/>
        </w:rPr>
        <w:lastRenderedPageBreak/>
        <w:drawing>
          <wp:inline distT="0" distB="0" distL="0" distR="0" wp14:anchorId="7B851268" wp14:editId="3F118E2E">
            <wp:extent cx="5863753" cy="2350439"/>
            <wp:effectExtent l="19050" t="19050" r="22860" b="12065"/>
            <wp:docPr id="42" name="Picture 42" descr="Image showing the submit button at the bottom of the Rejoinder page with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Image showing the submit button at the bottom of the Rejoinder page within RMS."/>
                    <pic:cNvPicPr/>
                  </pic:nvPicPr>
                  <pic:blipFill>
                    <a:blip r:embed="rId37"/>
                    <a:stretch>
                      <a:fillRect/>
                    </a:stretch>
                  </pic:blipFill>
                  <pic:spPr>
                    <a:xfrm>
                      <a:off x="0" y="0"/>
                      <a:ext cx="5881071" cy="2357381"/>
                    </a:xfrm>
                    <a:prstGeom prst="rect">
                      <a:avLst/>
                    </a:prstGeom>
                    <a:ln>
                      <a:solidFill>
                        <a:schemeClr val="tx1"/>
                      </a:solidFill>
                    </a:ln>
                  </pic:spPr>
                </pic:pic>
              </a:graphicData>
            </a:graphic>
          </wp:inline>
        </w:drawing>
      </w:r>
      <w:r>
        <w:rPr>
          <w:rFonts w:eastAsiaTheme="minorEastAsia" w:cs="Arial"/>
          <w:color w:val="000000" w:themeColor="text1"/>
          <w:kern w:val="24"/>
          <w:sz w:val="28"/>
          <w:szCs w:val="28"/>
        </w:rPr>
        <w:br/>
      </w:r>
      <w:r w:rsidRPr="00727C7C">
        <w:rPr>
          <w:b/>
          <w:sz w:val="20"/>
          <w:szCs w:val="20"/>
        </w:rPr>
        <w:t xml:space="preserve">Figure </w:t>
      </w:r>
      <w:r w:rsidR="003C017D">
        <w:rPr>
          <w:b/>
          <w:sz w:val="20"/>
          <w:szCs w:val="20"/>
        </w:rPr>
        <w:t>20</w:t>
      </w:r>
      <w:r w:rsidRPr="00727C7C">
        <w:rPr>
          <w:b/>
          <w:sz w:val="20"/>
          <w:szCs w:val="20"/>
        </w:rPr>
        <w:t xml:space="preserve"> – </w:t>
      </w:r>
      <w:r>
        <w:rPr>
          <w:b/>
          <w:sz w:val="20"/>
          <w:szCs w:val="20"/>
        </w:rPr>
        <w:t xml:space="preserve">‘Submit’ </w:t>
      </w:r>
      <w:r w:rsidRPr="00727C7C">
        <w:rPr>
          <w:b/>
          <w:sz w:val="20"/>
          <w:szCs w:val="20"/>
        </w:rPr>
        <w:t xml:space="preserve">button </w:t>
      </w:r>
      <w:r>
        <w:rPr>
          <w:b/>
          <w:sz w:val="20"/>
          <w:szCs w:val="20"/>
        </w:rPr>
        <w:t>located on the rejoinder edit page</w:t>
      </w:r>
    </w:p>
    <w:p w14:paraId="793F2B50" w14:textId="05A81B7D" w:rsidR="00A525E0" w:rsidRPr="002672B4" w:rsidRDefault="00A525E0" w:rsidP="007671A8">
      <w:pPr>
        <w:pStyle w:val="Heading3"/>
        <w:contextualSpacing/>
        <w:rPr>
          <w:sz w:val="22"/>
          <w:szCs w:val="22"/>
        </w:rPr>
      </w:pPr>
      <w:bookmarkStart w:id="17" w:name="_Toc173764869"/>
      <w:r w:rsidRPr="002672B4">
        <w:rPr>
          <w:sz w:val="22"/>
          <w:szCs w:val="22"/>
        </w:rPr>
        <w:t>3.2.2 Bulk Rejoinder Submission</w:t>
      </w:r>
      <w:bookmarkEnd w:id="17"/>
    </w:p>
    <w:p w14:paraId="0F712E3C" w14:textId="47857613" w:rsidR="008B2468" w:rsidRPr="002672B4" w:rsidRDefault="008B2468" w:rsidP="007671A8">
      <w:pPr>
        <w:spacing w:after="120"/>
        <w:contextualSpacing/>
        <w:rPr>
          <w:rFonts w:eastAsiaTheme="minorEastAsia" w:cs="Arial"/>
          <w:color w:val="000000" w:themeColor="text1"/>
          <w:kern w:val="24"/>
        </w:rPr>
      </w:pPr>
      <w:r w:rsidRPr="002672B4">
        <w:rPr>
          <w:rFonts w:eastAsiaTheme="minorEastAsia" w:cs="Arial"/>
          <w:color w:val="000000" w:themeColor="text1"/>
          <w:kern w:val="24"/>
        </w:rPr>
        <w:t xml:space="preserve">Bulk submission </w:t>
      </w:r>
      <w:r w:rsidR="00180AC3" w:rsidRPr="002672B4">
        <w:rPr>
          <w:rFonts w:eastAsiaTheme="minorEastAsia" w:cs="Arial"/>
          <w:color w:val="000000" w:themeColor="text1"/>
          <w:kern w:val="24"/>
        </w:rPr>
        <w:t xml:space="preserve">allows the Research Office to select all rejoinders currently in the status ‘Submitted to Research Office’ and </w:t>
      </w:r>
      <w:r w:rsidRPr="002672B4">
        <w:rPr>
          <w:rFonts w:eastAsiaTheme="minorEastAsia" w:cs="Arial"/>
          <w:color w:val="000000" w:themeColor="text1"/>
          <w:kern w:val="24"/>
        </w:rPr>
        <w:t>submit all selected rejoinder</w:t>
      </w:r>
      <w:r w:rsidR="00180AC3" w:rsidRPr="002672B4">
        <w:rPr>
          <w:rFonts w:eastAsiaTheme="minorEastAsia" w:cs="Arial"/>
          <w:color w:val="000000" w:themeColor="text1"/>
          <w:kern w:val="24"/>
        </w:rPr>
        <w:t>s</w:t>
      </w:r>
      <w:r w:rsidR="0061678F" w:rsidRPr="002672B4">
        <w:rPr>
          <w:rFonts w:eastAsiaTheme="minorEastAsia" w:cs="Arial"/>
          <w:color w:val="000000" w:themeColor="text1"/>
          <w:kern w:val="24"/>
        </w:rPr>
        <w:t xml:space="preserve"> to the Granting Agency at once</w:t>
      </w:r>
    </w:p>
    <w:p w14:paraId="77775379" w14:textId="77777777" w:rsidR="005833BB" w:rsidRPr="002672B4" w:rsidRDefault="005833BB" w:rsidP="007671A8">
      <w:pPr>
        <w:pStyle w:val="ListParagraph"/>
        <w:numPr>
          <w:ilvl w:val="0"/>
          <w:numId w:val="1"/>
        </w:numPr>
        <w:spacing w:after="120"/>
        <w:rPr>
          <w:rFonts w:asciiTheme="minorHAnsi" w:eastAsiaTheme="minorEastAsia" w:hAnsiTheme="minorHAnsi" w:cstheme="minorHAnsi"/>
          <w:color w:val="000000" w:themeColor="text1"/>
          <w:kern w:val="24"/>
          <w:sz w:val="22"/>
          <w:szCs w:val="22"/>
        </w:rPr>
      </w:pPr>
      <w:r w:rsidRPr="002672B4">
        <w:rPr>
          <w:rFonts w:asciiTheme="minorHAnsi" w:eastAsiaTheme="minorEastAsia" w:hAnsiTheme="minorHAnsi" w:cstheme="minorBidi"/>
          <w:color w:val="000000" w:themeColor="text1"/>
          <w:kern w:val="24"/>
          <w:sz w:val="22"/>
          <w:szCs w:val="22"/>
        </w:rPr>
        <w:t>Navigate to ‘Research Office Rejoinders’ page within RMS</w:t>
      </w:r>
    </w:p>
    <w:p w14:paraId="37CA46C3" w14:textId="713BFB46" w:rsidR="005833BB" w:rsidRPr="002672B4" w:rsidRDefault="00F27D86" w:rsidP="007671A8">
      <w:pPr>
        <w:pStyle w:val="ListParagraph"/>
        <w:numPr>
          <w:ilvl w:val="0"/>
          <w:numId w:val="1"/>
        </w:numPr>
        <w:spacing w:after="120"/>
        <w:rPr>
          <w:rFonts w:asciiTheme="minorHAnsi" w:eastAsiaTheme="minorEastAsia" w:hAnsiTheme="minorHAnsi" w:cstheme="minorHAnsi"/>
          <w:color w:val="000000" w:themeColor="text1"/>
          <w:kern w:val="24"/>
          <w:sz w:val="22"/>
          <w:szCs w:val="22"/>
        </w:rPr>
      </w:pPr>
      <w:r w:rsidRPr="002672B4">
        <w:rPr>
          <w:rFonts w:asciiTheme="minorHAnsi" w:eastAsiaTheme="minorEastAsia" w:hAnsiTheme="minorHAnsi" w:cstheme="minorBidi"/>
          <w:color w:val="000000" w:themeColor="text1"/>
          <w:kern w:val="24"/>
          <w:sz w:val="22"/>
          <w:szCs w:val="22"/>
        </w:rPr>
        <w:t>Click</w:t>
      </w:r>
      <w:r w:rsidR="005833BB" w:rsidRPr="002672B4">
        <w:rPr>
          <w:rFonts w:asciiTheme="minorHAnsi" w:eastAsiaTheme="minorEastAsia" w:hAnsiTheme="minorHAnsi" w:cstheme="minorBidi"/>
          <w:color w:val="000000" w:themeColor="text1"/>
          <w:kern w:val="24"/>
          <w:sz w:val="22"/>
          <w:szCs w:val="22"/>
        </w:rPr>
        <w:t xml:space="preserve"> the ‘Select All’ button to</w:t>
      </w:r>
      <w:r w:rsidR="00023A90" w:rsidRPr="002672B4">
        <w:rPr>
          <w:rFonts w:asciiTheme="minorHAnsi" w:eastAsiaTheme="minorEastAsia" w:hAnsiTheme="minorHAnsi" w:cstheme="minorBidi"/>
          <w:color w:val="000000" w:themeColor="text1"/>
          <w:kern w:val="24"/>
          <w:sz w:val="22"/>
          <w:szCs w:val="22"/>
        </w:rPr>
        <w:t xml:space="preserve"> select all </w:t>
      </w:r>
      <w:r w:rsidR="00057E49" w:rsidRPr="002672B4">
        <w:rPr>
          <w:rFonts w:asciiTheme="minorHAnsi" w:eastAsiaTheme="minorEastAsia" w:hAnsiTheme="minorHAnsi" w:cstheme="minorBidi"/>
          <w:color w:val="000000" w:themeColor="text1"/>
          <w:kern w:val="24"/>
          <w:sz w:val="22"/>
          <w:szCs w:val="22"/>
        </w:rPr>
        <w:t>rejoinders currently in the status of ‘Submitted to Research Office’</w:t>
      </w:r>
    </w:p>
    <w:p w14:paraId="0FB12DFA" w14:textId="58079115" w:rsidR="00247D82" w:rsidRDefault="00F33186" w:rsidP="007671A8">
      <w:pPr>
        <w:spacing w:after="120"/>
        <w:contextualSpacing/>
        <w:jc w:val="center"/>
        <w:rPr>
          <w:b/>
          <w:sz w:val="20"/>
          <w:szCs w:val="20"/>
        </w:rPr>
      </w:pPr>
      <w:r>
        <w:rPr>
          <w:noProof/>
        </w:rPr>
        <w:drawing>
          <wp:inline distT="0" distB="0" distL="0" distR="0" wp14:anchorId="06A63BC7" wp14:editId="016C2B72">
            <wp:extent cx="3099424" cy="1888710"/>
            <wp:effectExtent l="19050" t="19050" r="25400" b="16510"/>
            <wp:docPr id="45" name="Picture 45" descr="Image showing the Select All button at the top left of the Rejoinder list page with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Image showing the Select All button at the top left of the Rejoinder list page within RMS."/>
                    <pic:cNvPicPr/>
                  </pic:nvPicPr>
                  <pic:blipFill>
                    <a:blip r:embed="rId38"/>
                    <a:stretch>
                      <a:fillRect/>
                    </a:stretch>
                  </pic:blipFill>
                  <pic:spPr>
                    <a:xfrm>
                      <a:off x="0" y="0"/>
                      <a:ext cx="3140215" cy="1913567"/>
                    </a:xfrm>
                    <a:prstGeom prst="rect">
                      <a:avLst/>
                    </a:prstGeom>
                    <a:ln>
                      <a:solidFill>
                        <a:schemeClr val="tx1"/>
                      </a:solidFill>
                    </a:ln>
                  </pic:spPr>
                </pic:pic>
              </a:graphicData>
            </a:graphic>
          </wp:inline>
        </w:drawing>
      </w:r>
      <w:r w:rsidR="00247D82">
        <w:rPr>
          <w:rFonts w:eastAsiaTheme="minorEastAsia" w:cs="Arial"/>
          <w:color w:val="000000" w:themeColor="text1"/>
          <w:kern w:val="24"/>
          <w:sz w:val="28"/>
          <w:szCs w:val="28"/>
        </w:rPr>
        <w:br/>
      </w:r>
      <w:r w:rsidR="00247D82" w:rsidRPr="00727C7C">
        <w:rPr>
          <w:b/>
          <w:sz w:val="20"/>
          <w:szCs w:val="20"/>
        </w:rPr>
        <w:t xml:space="preserve">Figure </w:t>
      </w:r>
      <w:r w:rsidR="003C017D">
        <w:rPr>
          <w:b/>
          <w:sz w:val="20"/>
          <w:szCs w:val="20"/>
        </w:rPr>
        <w:t>21</w:t>
      </w:r>
      <w:r w:rsidR="00247D82" w:rsidRPr="00727C7C">
        <w:rPr>
          <w:b/>
          <w:sz w:val="20"/>
          <w:szCs w:val="20"/>
        </w:rPr>
        <w:t xml:space="preserve"> – </w:t>
      </w:r>
      <w:r w:rsidR="00247D82">
        <w:rPr>
          <w:b/>
          <w:sz w:val="20"/>
          <w:szCs w:val="20"/>
        </w:rPr>
        <w:t>‘Select All’ button</w:t>
      </w:r>
      <w:r w:rsidR="00124C73">
        <w:rPr>
          <w:b/>
          <w:sz w:val="20"/>
          <w:szCs w:val="20"/>
        </w:rPr>
        <w:t xml:space="preserve"> and selected tick box flag</w:t>
      </w:r>
    </w:p>
    <w:p w14:paraId="058B5E8A" w14:textId="4BCDE69C" w:rsidR="00247D82" w:rsidRPr="002672B4" w:rsidRDefault="00247D82" w:rsidP="007671A8">
      <w:pPr>
        <w:pStyle w:val="ListParagraph"/>
        <w:numPr>
          <w:ilvl w:val="0"/>
          <w:numId w:val="1"/>
        </w:numPr>
        <w:spacing w:after="120"/>
        <w:rPr>
          <w:rFonts w:asciiTheme="minorHAnsi" w:eastAsiaTheme="minorEastAsia" w:hAnsiTheme="minorHAnsi" w:cstheme="minorHAnsi"/>
          <w:color w:val="000000" w:themeColor="text1"/>
          <w:kern w:val="24"/>
          <w:sz w:val="22"/>
          <w:szCs w:val="22"/>
        </w:rPr>
      </w:pPr>
      <w:r w:rsidRPr="002672B4">
        <w:rPr>
          <w:rFonts w:asciiTheme="minorHAnsi" w:eastAsiaTheme="minorEastAsia" w:hAnsiTheme="minorHAnsi" w:cstheme="minorBidi"/>
          <w:color w:val="000000" w:themeColor="text1"/>
          <w:kern w:val="24"/>
          <w:sz w:val="22"/>
          <w:szCs w:val="22"/>
        </w:rPr>
        <w:t xml:space="preserve">If </w:t>
      </w:r>
      <w:r w:rsidR="00B94D0E" w:rsidRPr="002672B4">
        <w:rPr>
          <w:rFonts w:asciiTheme="minorHAnsi" w:eastAsiaTheme="minorEastAsia" w:hAnsiTheme="minorHAnsi" w:cstheme="minorBidi"/>
          <w:color w:val="000000" w:themeColor="text1"/>
          <w:kern w:val="24"/>
          <w:sz w:val="22"/>
          <w:szCs w:val="22"/>
        </w:rPr>
        <w:t xml:space="preserve">an individual rejoinder is to be removed from the bulk submission process the </w:t>
      </w:r>
      <w:r w:rsidR="003E4FED" w:rsidRPr="002672B4">
        <w:rPr>
          <w:rFonts w:asciiTheme="minorHAnsi" w:eastAsiaTheme="minorEastAsia" w:hAnsiTheme="minorHAnsi" w:cstheme="minorBidi"/>
          <w:color w:val="000000" w:themeColor="text1"/>
          <w:kern w:val="24"/>
          <w:sz w:val="22"/>
          <w:szCs w:val="22"/>
        </w:rPr>
        <w:t>tick box next to the relevant application can be de-selected</w:t>
      </w:r>
      <w:r w:rsidR="00F33186" w:rsidRPr="002672B4">
        <w:rPr>
          <w:rFonts w:asciiTheme="minorHAnsi" w:eastAsiaTheme="minorEastAsia" w:hAnsiTheme="minorHAnsi" w:cstheme="minorBidi"/>
          <w:color w:val="000000" w:themeColor="text1"/>
          <w:kern w:val="24"/>
          <w:sz w:val="22"/>
          <w:szCs w:val="22"/>
        </w:rPr>
        <w:t xml:space="preserve"> (Figure 18)</w:t>
      </w:r>
    </w:p>
    <w:p w14:paraId="68BF206B" w14:textId="5B56A812" w:rsidR="000D0963" w:rsidRPr="000D0963" w:rsidRDefault="003E4FED" w:rsidP="000D0963">
      <w:pPr>
        <w:pStyle w:val="ListParagraph"/>
        <w:numPr>
          <w:ilvl w:val="0"/>
          <w:numId w:val="1"/>
        </w:numPr>
        <w:spacing w:after="120"/>
        <w:rPr>
          <w:rFonts w:asciiTheme="minorHAnsi" w:eastAsiaTheme="minorEastAsia" w:hAnsiTheme="minorHAnsi" w:cstheme="minorHAnsi"/>
          <w:color w:val="000000" w:themeColor="text1"/>
          <w:kern w:val="24"/>
          <w:sz w:val="22"/>
          <w:szCs w:val="22"/>
        </w:rPr>
      </w:pPr>
      <w:r w:rsidRPr="002672B4">
        <w:rPr>
          <w:rFonts w:asciiTheme="minorHAnsi" w:eastAsiaTheme="minorEastAsia" w:hAnsiTheme="minorHAnsi" w:cstheme="minorBidi"/>
          <w:color w:val="000000" w:themeColor="text1"/>
          <w:kern w:val="24"/>
          <w:sz w:val="22"/>
          <w:szCs w:val="22"/>
        </w:rPr>
        <w:t xml:space="preserve">If the selection was made in error </w:t>
      </w:r>
      <w:r w:rsidR="00F33186" w:rsidRPr="002672B4">
        <w:rPr>
          <w:rFonts w:asciiTheme="minorHAnsi" w:eastAsiaTheme="minorEastAsia" w:hAnsiTheme="minorHAnsi" w:cstheme="minorBidi"/>
          <w:color w:val="000000" w:themeColor="text1"/>
          <w:kern w:val="24"/>
          <w:sz w:val="22"/>
          <w:szCs w:val="22"/>
        </w:rPr>
        <w:t>all selected rejoinders can be removed from the bulk submission process by clicking the ‘Deselect All’ button</w:t>
      </w:r>
      <w:r w:rsidR="000D0963">
        <w:rPr>
          <w:rFonts w:asciiTheme="minorHAnsi" w:eastAsiaTheme="minorEastAsia" w:hAnsiTheme="minorHAnsi" w:cstheme="minorBidi"/>
          <w:color w:val="000000" w:themeColor="text1"/>
          <w:kern w:val="24"/>
          <w:sz w:val="22"/>
          <w:szCs w:val="22"/>
        </w:rPr>
        <w:t>.</w:t>
      </w:r>
    </w:p>
    <w:p w14:paraId="709B46E0" w14:textId="0CE6F3BD" w:rsidR="003D0502" w:rsidRPr="002672B4" w:rsidRDefault="00427440" w:rsidP="002672B4">
      <w:pPr>
        <w:spacing w:after="120"/>
        <w:contextualSpacing/>
        <w:jc w:val="center"/>
        <w:rPr>
          <w:rStyle w:val="BookTitle"/>
          <w:bCs w:val="0"/>
          <w:smallCaps w:val="0"/>
          <w:spacing w:val="0"/>
          <w:sz w:val="20"/>
          <w:szCs w:val="20"/>
        </w:rPr>
      </w:pPr>
      <w:r>
        <w:rPr>
          <w:noProof/>
        </w:rPr>
        <w:drawing>
          <wp:inline distT="0" distB="0" distL="0" distR="0" wp14:anchorId="398CC43D" wp14:editId="15843A05">
            <wp:extent cx="3305560" cy="2014325"/>
            <wp:effectExtent l="19050" t="19050" r="28575" b="24130"/>
            <wp:docPr id="44" name="Picture 44" descr="Image showing the Deselect All button at the top left of the Rejoinder list page with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Image showing the Deselect All button at the top left of the Rejoinder list page within RMS."/>
                    <pic:cNvPicPr/>
                  </pic:nvPicPr>
                  <pic:blipFill>
                    <a:blip r:embed="rId39"/>
                    <a:stretch>
                      <a:fillRect/>
                    </a:stretch>
                  </pic:blipFill>
                  <pic:spPr>
                    <a:xfrm>
                      <a:off x="0" y="0"/>
                      <a:ext cx="3313759" cy="2019321"/>
                    </a:xfrm>
                    <a:prstGeom prst="rect">
                      <a:avLst/>
                    </a:prstGeom>
                    <a:ln>
                      <a:solidFill>
                        <a:schemeClr val="tx1"/>
                      </a:solidFill>
                    </a:ln>
                  </pic:spPr>
                </pic:pic>
              </a:graphicData>
            </a:graphic>
          </wp:inline>
        </w:drawing>
      </w:r>
      <w:r w:rsidR="00124C73">
        <w:rPr>
          <w:rStyle w:val="BookTitle"/>
          <w:rFonts w:eastAsiaTheme="minorEastAsia"/>
          <w:sz w:val="28"/>
          <w:szCs w:val="28"/>
        </w:rPr>
        <w:br/>
      </w:r>
      <w:r w:rsidR="00124C73" w:rsidRPr="00727C7C">
        <w:rPr>
          <w:b/>
          <w:sz w:val="20"/>
          <w:szCs w:val="20"/>
        </w:rPr>
        <w:t xml:space="preserve">Figure </w:t>
      </w:r>
      <w:r w:rsidR="00884886">
        <w:rPr>
          <w:b/>
          <w:sz w:val="20"/>
          <w:szCs w:val="20"/>
        </w:rPr>
        <w:t>2</w:t>
      </w:r>
      <w:r w:rsidR="003C017D">
        <w:rPr>
          <w:b/>
          <w:sz w:val="20"/>
          <w:szCs w:val="20"/>
        </w:rPr>
        <w:t>2</w:t>
      </w:r>
      <w:r w:rsidR="00124C73" w:rsidRPr="00727C7C">
        <w:rPr>
          <w:b/>
          <w:sz w:val="20"/>
          <w:szCs w:val="20"/>
        </w:rPr>
        <w:t xml:space="preserve"> – </w:t>
      </w:r>
      <w:r w:rsidR="00124C73">
        <w:rPr>
          <w:b/>
          <w:sz w:val="20"/>
          <w:szCs w:val="20"/>
        </w:rPr>
        <w:t>‘Deselect All’ butto</w:t>
      </w:r>
      <w:r w:rsidR="002672B4">
        <w:rPr>
          <w:b/>
          <w:sz w:val="20"/>
          <w:szCs w:val="20"/>
        </w:rPr>
        <w:t>n</w:t>
      </w:r>
    </w:p>
    <w:p w14:paraId="5D868E05" w14:textId="12561EC4" w:rsidR="00124C73" w:rsidRPr="002672B4" w:rsidRDefault="00124C73" w:rsidP="007671A8">
      <w:pPr>
        <w:pStyle w:val="ListParagraph"/>
        <w:numPr>
          <w:ilvl w:val="0"/>
          <w:numId w:val="1"/>
        </w:numPr>
        <w:spacing w:after="120"/>
        <w:rPr>
          <w:rFonts w:asciiTheme="minorHAnsi" w:eastAsiaTheme="minorEastAsia" w:hAnsiTheme="minorHAnsi" w:cstheme="minorHAnsi"/>
          <w:color w:val="000000" w:themeColor="text1"/>
          <w:kern w:val="24"/>
          <w:sz w:val="22"/>
          <w:szCs w:val="22"/>
        </w:rPr>
      </w:pPr>
      <w:r w:rsidRPr="002672B4">
        <w:rPr>
          <w:rFonts w:asciiTheme="minorHAnsi" w:eastAsiaTheme="minorEastAsia" w:hAnsiTheme="minorHAnsi" w:cstheme="minorBidi"/>
          <w:color w:val="000000" w:themeColor="text1"/>
          <w:kern w:val="24"/>
          <w:sz w:val="22"/>
          <w:szCs w:val="22"/>
        </w:rPr>
        <w:lastRenderedPageBreak/>
        <w:t xml:space="preserve">Once the selection has been reviewed and all selected rejoinders are to be submitted to the Granting Agency </w:t>
      </w:r>
      <w:r w:rsidR="00F24C92" w:rsidRPr="002672B4">
        <w:rPr>
          <w:rFonts w:asciiTheme="minorHAnsi" w:eastAsiaTheme="minorEastAsia" w:hAnsiTheme="minorHAnsi" w:cstheme="minorBidi"/>
          <w:color w:val="000000" w:themeColor="text1"/>
          <w:kern w:val="24"/>
          <w:sz w:val="22"/>
          <w:szCs w:val="22"/>
        </w:rPr>
        <w:t>click the ‘Submit Selected Rejoinders’ button</w:t>
      </w:r>
    </w:p>
    <w:p w14:paraId="13E89CA2" w14:textId="346156C6" w:rsidR="00124C73" w:rsidRDefault="00820596" w:rsidP="002E7CBA">
      <w:pPr>
        <w:spacing w:after="120"/>
        <w:contextualSpacing/>
        <w:jc w:val="center"/>
        <w:rPr>
          <w:b/>
          <w:sz w:val="20"/>
          <w:szCs w:val="20"/>
        </w:rPr>
      </w:pPr>
      <w:r>
        <w:rPr>
          <w:noProof/>
        </w:rPr>
        <w:drawing>
          <wp:inline distT="0" distB="0" distL="0" distR="0" wp14:anchorId="0C0682EE" wp14:editId="5ED7146C">
            <wp:extent cx="3299449" cy="2010601"/>
            <wp:effectExtent l="19050" t="19050" r="15875" b="27940"/>
            <wp:docPr id="46" name="Picture 46" descr="Image showing the Submit selected Rejoinders button at the top left of the Rejoinder list page with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Image showing the Submit selected Rejoinders button at the top left of the Rejoinder list page within RMS."/>
                    <pic:cNvPicPr/>
                  </pic:nvPicPr>
                  <pic:blipFill>
                    <a:blip r:embed="rId40"/>
                    <a:stretch>
                      <a:fillRect/>
                    </a:stretch>
                  </pic:blipFill>
                  <pic:spPr>
                    <a:xfrm>
                      <a:off x="0" y="0"/>
                      <a:ext cx="3320108" cy="2023190"/>
                    </a:xfrm>
                    <a:prstGeom prst="rect">
                      <a:avLst/>
                    </a:prstGeom>
                    <a:ln>
                      <a:solidFill>
                        <a:schemeClr val="tx1"/>
                      </a:solidFill>
                    </a:ln>
                  </pic:spPr>
                </pic:pic>
              </a:graphicData>
            </a:graphic>
          </wp:inline>
        </w:drawing>
      </w:r>
      <w:r>
        <w:rPr>
          <w:rStyle w:val="BookTitle"/>
          <w:rFonts w:eastAsiaTheme="minorEastAsia"/>
          <w:sz w:val="28"/>
          <w:szCs w:val="28"/>
        </w:rPr>
        <w:br/>
      </w:r>
      <w:r w:rsidRPr="00727C7C">
        <w:rPr>
          <w:b/>
          <w:sz w:val="20"/>
          <w:szCs w:val="20"/>
        </w:rPr>
        <w:t xml:space="preserve">Figure </w:t>
      </w:r>
      <w:r w:rsidR="00884886">
        <w:rPr>
          <w:b/>
          <w:sz w:val="20"/>
          <w:szCs w:val="20"/>
        </w:rPr>
        <w:t>2</w:t>
      </w:r>
      <w:r w:rsidR="003C017D">
        <w:rPr>
          <w:b/>
          <w:sz w:val="20"/>
          <w:szCs w:val="20"/>
        </w:rPr>
        <w:t>3</w:t>
      </w:r>
      <w:r w:rsidRPr="00727C7C">
        <w:rPr>
          <w:b/>
          <w:sz w:val="20"/>
          <w:szCs w:val="20"/>
        </w:rPr>
        <w:t xml:space="preserve"> – </w:t>
      </w:r>
      <w:r>
        <w:rPr>
          <w:b/>
          <w:sz w:val="20"/>
          <w:szCs w:val="20"/>
        </w:rPr>
        <w:t>‘Submit Selected Rejoinders’ button</w:t>
      </w:r>
    </w:p>
    <w:p w14:paraId="77B59EF2" w14:textId="77777777" w:rsidR="002E7CBA" w:rsidRPr="002E7CBA" w:rsidRDefault="002E7CBA" w:rsidP="002E7CBA">
      <w:pPr>
        <w:spacing w:after="120"/>
        <w:contextualSpacing/>
        <w:rPr>
          <w:b/>
          <w:bCs/>
          <w:sz w:val="12"/>
          <w:szCs w:val="12"/>
        </w:rPr>
      </w:pPr>
    </w:p>
    <w:p w14:paraId="2EFF3AC3" w14:textId="40D648DA" w:rsidR="00C923C5" w:rsidRPr="002672B4" w:rsidRDefault="00C923C5" w:rsidP="002E7CBA">
      <w:pPr>
        <w:spacing w:after="120"/>
        <w:contextualSpacing/>
      </w:pPr>
      <w:r w:rsidRPr="002672B4">
        <w:rPr>
          <w:b/>
          <w:bCs/>
        </w:rPr>
        <w:t xml:space="preserve">Note </w:t>
      </w:r>
      <w:r w:rsidRPr="002672B4">
        <w:t xml:space="preserve">– Once the rejoinder has been submitted to the Granting Agency the rejoinder becomes locked and further amendments cannot be made. If amendments are </w:t>
      </w:r>
      <w:r w:rsidR="009206DA" w:rsidRPr="002672B4">
        <w:t>required,</w:t>
      </w:r>
      <w:r w:rsidRPr="002672B4">
        <w:t xml:space="preserve"> please contact the Granting Agency and request rejoinder de-submission to return the rejoinder to a ‘Submitted to Research Office’ status.</w:t>
      </w:r>
    </w:p>
    <w:p w14:paraId="1F77A8AF" w14:textId="687EC708" w:rsidR="006F7583" w:rsidRDefault="006F7583" w:rsidP="007671A8">
      <w:pPr>
        <w:pStyle w:val="Heading2"/>
        <w:numPr>
          <w:ilvl w:val="0"/>
          <w:numId w:val="0"/>
        </w:numPr>
        <w:ind w:left="420" w:hanging="420"/>
      </w:pPr>
      <w:bookmarkStart w:id="18" w:name="_Toc173764870"/>
      <w:r>
        <w:t>3</w:t>
      </w:r>
      <w:r w:rsidRPr="004E67DC">
        <w:t>.</w:t>
      </w:r>
      <w:r>
        <w:t>3</w:t>
      </w:r>
      <w:r w:rsidRPr="004E67DC">
        <w:t xml:space="preserve"> </w:t>
      </w:r>
      <w:r w:rsidR="00D94A07">
        <w:t>Accessi</w:t>
      </w:r>
      <w:r w:rsidR="00D94A07" w:rsidRPr="00073F9F">
        <w:t xml:space="preserve">ng Rejoinder </w:t>
      </w:r>
      <w:r w:rsidR="00C46A0C">
        <w:t>text</w:t>
      </w:r>
      <w:r w:rsidR="00D94A07">
        <w:t xml:space="preserve"> once submitted to Granting Agency</w:t>
      </w:r>
      <w:bookmarkEnd w:id="18"/>
    </w:p>
    <w:p w14:paraId="28702B5C" w14:textId="414302DF" w:rsidR="00240298" w:rsidRPr="002672B4" w:rsidRDefault="00240298" w:rsidP="007671A8">
      <w:pPr>
        <w:spacing w:after="120"/>
        <w:contextualSpacing/>
        <w:rPr>
          <w:rFonts w:eastAsiaTheme="minorEastAsia" w:cs="Arial"/>
          <w:color w:val="000000" w:themeColor="text1"/>
          <w:kern w:val="24"/>
        </w:rPr>
      </w:pPr>
      <w:r w:rsidRPr="002672B4">
        <w:t xml:space="preserve">Once the Rejoinder has been submitted to the Granting Agency, </w:t>
      </w:r>
      <w:r w:rsidRPr="002672B4">
        <w:rPr>
          <w:rFonts w:eastAsiaTheme="minorEastAsia" w:cs="Arial"/>
          <w:color w:val="000000" w:themeColor="text1"/>
          <w:kern w:val="24"/>
        </w:rPr>
        <w:t>Research Office staff users</w:t>
      </w:r>
      <w:r w:rsidR="00186508" w:rsidRPr="002672B4">
        <w:rPr>
          <w:rFonts w:eastAsiaTheme="minorEastAsia" w:cs="Arial"/>
          <w:color w:val="000000" w:themeColor="text1"/>
          <w:kern w:val="24"/>
        </w:rPr>
        <w:t xml:space="preserve"> are able to </w:t>
      </w:r>
      <w:r w:rsidR="00852D05" w:rsidRPr="002672B4">
        <w:rPr>
          <w:rFonts w:eastAsiaTheme="minorEastAsia" w:cs="Arial"/>
          <w:color w:val="000000" w:themeColor="text1"/>
          <w:kern w:val="24"/>
        </w:rPr>
        <w:t xml:space="preserve">download the </w:t>
      </w:r>
      <w:r w:rsidR="005D74AA" w:rsidRPr="002672B4">
        <w:rPr>
          <w:rFonts w:eastAsiaTheme="minorEastAsia" w:cs="Arial"/>
          <w:color w:val="000000" w:themeColor="text1"/>
          <w:kern w:val="24"/>
        </w:rPr>
        <w:t xml:space="preserve">bulk </w:t>
      </w:r>
      <w:r w:rsidR="00852D05" w:rsidRPr="002672B4">
        <w:rPr>
          <w:rFonts w:eastAsiaTheme="minorEastAsia" w:cs="Arial"/>
          <w:color w:val="000000" w:themeColor="text1"/>
          <w:kern w:val="24"/>
        </w:rPr>
        <w:t>Rejoinder Extract</w:t>
      </w:r>
      <w:r w:rsidR="00664F06" w:rsidRPr="002672B4">
        <w:rPr>
          <w:rFonts w:eastAsiaTheme="minorEastAsia" w:cs="Arial"/>
          <w:color w:val="000000" w:themeColor="text1"/>
          <w:kern w:val="24"/>
        </w:rPr>
        <w:t xml:space="preserve"> from</w:t>
      </w:r>
      <w:r w:rsidR="00DA6DB6" w:rsidRPr="002672B4">
        <w:rPr>
          <w:rFonts w:eastAsiaTheme="minorEastAsia" w:cs="Arial"/>
          <w:color w:val="000000" w:themeColor="text1"/>
          <w:kern w:val="24"/>
        </w:rPr>
        <w:t xml:space="preserve"> RMS</w:t>
      </w:r>
      <w:r w:rsidR="007817EB" w:rsidRPr="002672B4">
        <w:rPr>
          <w:rFonts w:eastAsiaTheme="minorEastAsia" w:cs="Arial"/>
          <w:color w:val="000000" w:themeColor="text1"/>
          <w:kern w:val="24"/>
        </w:rPr>
        <w:t>.</w:t>
      </w:r>
    </w:p>
    <w:p w14:paraId="1881B996" w14:textId="42D209F1" w:rsidR="00664F06" w:rsidRPr="002672B4" w:rsidRDefault="00C407CA" w:rsidP="007671A8">
      <w:pPr>
        <w:pStyle w:val="ListParagraph"/>
        <w:numPr>
          <w:ilvl w:val="0"/>
          <w:numId w:val="1"/>
        </w:numPr>
        <w:spacing w:after="120"/>
        <w:rPr>
          <w:rFonts w:asciiTheme="minorHAnsi" w:eastAsiaTheme="minorEastAsia" w:hAnsiTheme="minorHAnsi" w:cs="Arial"/>
          <w:color w:val="000000" w:themeColor="text1"/>
          <w:kern w:val="24"/>
          <w:sz w:val="22"/>
          <w:szCs w:val="22"/>
        </w:rPr>
      </w:pPr>
      <w:r w:rsidRPr="002672B4">
        <w:rPr>
          <w:rFonts w:asciiTheme="minorHAnsi" w:eastAsiaTheme="minorEastAsia" w:hAnsiTheme="minorHAnsi" w:cs="Arial"/>
          <w:color w:val="000000" w:themeColor="text1"/>
          <w:kern w:val="24"/>
          <w:sz w:val="22"/>
          <w:szCs w:val="22"/>
        </w:rPr>
        <w:t>Return</w:t>
      </w:r>
      <w:r w:rsidR="00664F06" w:rsidRPr="002672B4">
        <w:rPr>
          <w:rFonts w:asciiTheme="minorHAnsi" w:eastAsiaTheme="minorEastAsia" w:hAnsiTheme="minorHAnsi" w:cs="Arial"/>
          <w:color w:val="000000" w:themeColor="text1"/>
          <w:kern w:val="24"/>
          <w:sz w:val="22"/>
          <w:szCs w:val="22"/>
        </w:rPr>
        <w:t xml:space="preserve"> to the RMS Action Centre</w:t>
      </w:r>
    </w:p>
    <w:p w14:paraId="43B976F9" w14:textId="0ED42FBB" w:rsidR="00664F06" w:rsidRPr="002672B4" w:rsidRDefault="00664F06" w:rsidP="007671A8">
      <w:pPr>
        <w:pStyle w:val="ListParagraph"/>
        <w:numPr>
          <w:ilvl w:val="0"/>
          <w:numId w:val="1"/>
        </w:numPr>
        <w:spacing w:after="120"/>
        <w:rPr>
          <w:rFonts w:asciiTheme="minorHAnsi" w:eastAsiaTheme="minorEastAsia" w:hAnsiTheme="minorHAnsi" w:cs="Arial"/>
          <w:color w:val="000000" w:themeColor="text1"/>
          <w:kern w:val="24"/>
          <w:sz w:val="22"/>
          <w:szCs w:val="22"/>
        </w:rPr>
      </w:pPr>
      <w:r w:rsidRPr="002672B4">
        <w:rPr>
          <w:rFonts w:asciiTheme="minorHAnsi" w:eastAsiaTheme="minorEastAsia" w:hAnsiTheme="minorHAnsi" w:cs="Arial"/>
          <w:color w:val="000000" w:themeColor="text1"/>
          <w:kern w:val="24"/>
          <w:sz w:val="22"/>
          <w:szCs w:val="22"/>
        </w:rPr>
        <w:t xml:space="preserve">Select the ‘Research Office </w:t>
      </w:r>
      <w:r w:rsidR="00C407CA" w:rsidRPr="002672B4">
        <w:rPr>
          <w:rFonts w:asciiTheme="minorHAnsi" w:eastAsiaTheme="minorEastAsia" w:hAnsiTheme="minorHAnsi" w:cs="Arial"/>
          <w:color w:val="000000" w:themeColor="text1"/>
          <w:kern w:val="24"/>
          <w:sz w:val="22"/>
          <w:szCs w:val="22"/>
        </w:rPr>
        <w:t>Staff Reports</w:t>
      </w:r>
      <w:r w:rsidRPr="002672B4">
        <w:rPr>
          <w:rFonts w:asciiTheme="minorHAnsi" w:eastAsiaTheme="minorEastAsia" w:hAnsiTheme="minorHAnsi" w:cs="Arial"/>
          <w:color w:val="000000" w:themeColor="text1"/>
          <w:kern w:val="24"/>
          <w:sz w:val="22"/>
          <w:szCs w:val="22"/>
        </w:rPr>
        <w:t>’ link from the Action Centre</w:t>
      </w:r>
    </w:p>
    <w:p w14:paraId="5B9905D6" w14:textId="69E4ED68" w:rsidR="00664F06" w:rsidRDefault="00BA306A" w:rsidP="007671A8">
      <w:pPr>
        <w:spacing w:after="120"/>
        <w:contextualSpacing/>
        <w:jc w:val="center"/>
        <w:rPr>
          <w:rFonts w:eastAsiaTheme="minorEastAsia" w:cs="Arial"/>
          <w:color w:val="000000" w:themeColor="text1"/>
          <w:kern w:val="24"/>
          <w:sz w:val="24"/>
          <w:szCs w:val="24"/>
        </w:rPr>
      </w:pPr>
      <w:r w:rsidRPr="00BA306A">
        <w:rPr>
          <w:rFonts w:eastAsiaTheme="minorEastAsia" w:cs="Arial"/>
          <w:noProof/>
          <w:color w:val="000000" w:themeColor="text1"/>
          <w:kern w:val="24"/>
          <w:sz w:val="24"/>
          <w:szCs w:val="24"/>
        </w:rPr>
        <w:drawing>
          <wp:inline distT="0" distB="0" distL="0" distR="0" wp14:anchorId="0E749908" wp14:editId="63A3BED7">
            <wp:extent cx="2922905" cy="1038072"/>
            <wp:effectExtent l="19050" t="19050" r="10795" b="1016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1"/>
                    <a:srcRect t="12044" b="5921"/>
                    <a:stretch/>
                  </pic:blipFill>
                  <pic:spPr bwMode="auto">
                    <a:xfrm>
                      <a:off x="0" y="0"/>
                      <a:ext cx="2951900" cy="1048370"/>
                    </a:xfrm>
                    <a:prstGeom prst="rect">
                      <a:avLst/>
                    </a:prstGeom>
                    <a:ln w="1270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175D463B" w14:textId="4A349D15" w:rsidR="00E8197A" w:rsidRDefault="00286C88" w:rsidP="002672B4">
      <w:pPr>
        <w:spacing w:after="120"/>
        <w:contextualSpacing/>
        <w:jc w:val="center"/>
        <w:rPr>
          <w:b/>
          <w:sz w:val="20"/>
          <w:szCs w:val="20"/>
        </w:rPr>
      </w:pPr>
      <w:r w:rsidRPr="00727C7C">
        <w:rPr>
          <w:b/>
          <w:sz w:val="20"/>
          <w:szCs w:val="20"/>
        </w:rPr>
        <w:t xml:space="preserve">Figure </w:t>
      </w:r>
      <w:r>
        <w:rPr>
          <w:b/>
          <w:sz w:val="20"/>
          <w:szCs w:val="20"/>
        </w:rPr>
        <w:t>24</w:t>
      </w:r>
      <w:r w:rsidRPr="00727C7C">
        <w:rPr>
          <w:b/>
          <w:sz w:val="20"/>
          <w:szCs w:val="20"/>
        </w:rPr>
        <w:t xml:space="preserve"> – </w:t>
      </w:r>
      <w:r>
        <w:rPr>
          <w:b/>
          <w:sz w:val="20"/>
          <w:szCs w:val="20"/>
        </w:rPr>
        <w:t xml:space="preserve">Select the </w:t>
      </w:r>
      <w:r w:rsidR="00AB1620">
        <w:rPr>
          <w:b/>
          <w:sz w:val="20"/>
          <w:szCs w:val="20"/>
        </w:rPr>
        <w:t xml:space="preserve">‘Research Office Staff Reports’ </w:t>
      </w:r>
    </w:p>
    <w:p w14:paraId="1FA6EC4C" w14:textId="6D0D9BA1" w:rsidR="00B70EA3" w:rsidRPr="002672B4" w:rsidRDefault="00D147FE" w:rsidP="007671A8">
      <w:pPr>
        <w:pStyle w:val="ListParagraph"/>
        <w:numPr>
          <w:ilvl w:val="0"/>
          <w:numId w:val="1"/>
        </w:numPr>
        <w:spacing w:after="120"/>
        <w:rPr>
          <w:rFonts w:asciiTheme="minorHAnsi" w:eastAsiaTheme="minorEastAsia" w:hAnsiTheme="minorHAnsi" w:cs="Arial"/>
          <w:color w:val="000000" w:themeColor="text1"/>
          <w:kern w:val="24"/>
          <w:sz w:val="22"/>
          <w:szCs w:val="22"/>
        </w:rPr>
      </w:pPr>
      <w:r w:rsidRPr="002672B4">
        <w:rPr>
          <w:rFonts w:asciiTheme="minorHAnsi" w:eastAsiaTheme="minorEastAsia" w:hAnsiTheme="minorHAnsi" w:cs="Arial"/>
          <w:color w:val="000000" w:themeColor="text1"/>
          <w:kern w:val="24"/>
          <w:sz w:val="22"/>
          <w:szCs w:val="22"/>
        </w:rPr>
        <w:t xml:space="preserve">Select the </w:t>
      </w:r>
      <w:r w:rsidR="0018222E" w:rsidRPr="002672B4">
        <w:rPr>
          <w:rFonts w:asciiTheme="minorHAnsi" w:eastAsiaTheme="minorEastAsia" w:hAnsiTheme="minorHAnsi" w:cs="Arial"/>
          <w:color w:val="000000" w:themeColor="text1"/>
          <w:kern w:val="24"/>
          <w:sz w:val="22"/>
          <w:szCs w:val="22"/>
        </w:rPr>
        <w:t xml:space="preserve">‘Rejoinder Extract’ from the </w:t>
      </w:r>
      <w:r w:rsidR="002672B4" w:rsidRPr="002672B4">
        <w:rPr>
          <w:rFonts w:asciiTheme="minorHAnsi" w:eastAsiaTheme="minorEastAsia" w:hAnsiTheme="minorHAnsi" w:cs="Arial"/>
          <w:color w:val="000000" w:themeColor="text1"/>
          <w:kern w:val="24"/>
          <w:sz w:val="22"/>
          <w:szCs w:val="22"/>
        </w:rPr>
        <w:t>drop-down</w:t>
      </w:r>
      <w:r w:rsidR="0018222E" w:rsidRPr="002672B4">
        <w:rPr>
          <w:rFonts w:asciiTheme="minorHAnsi" w:eastAsiaTheme="minorEastAsia" w:hAnsiTheme="minorHAnsi" w:cs="Arial"/>
          <w:color w:val="000000" w:themeColor="text1"/>
          <w:kern w:val="24"/>
          <w:sz w:val="22"/>
          <w:szCs w:val="22"/>
        </w:rPr>
        <w:t xml:space="preserve"> list </w:t>
      </w:r>
      <w:r w:rsidR="003E611D" w:rsidRPr="002672B4">
        <w:rPr>
          <w:rFonts w:asciiTheme="minorHAnsi" w:eastAsiaTheme="minorEastAsia" w:hAnsiTheme="minorHAnsi" w:cs="Arial"/>
          <w:color w:val="000000" w:themeColor="text1"/>
          <w:kern w:val="24"/>
          <w:sz w:val="22"/>
          <w:szCs w:val="22"/>
        </w:rPr>
        <w:t>under ‘Report’</w:t>
      </w:r>
    </w:p>
    <w:p w14:paraId="19BE5AFE" w14:textId="24FF3128" w:rsidR="00453972" w:rsidRDefault="00E8197A" w:rsidP="007671A8">
      <w:pPr>
        <w:pStyle w:val="ListParagraph"/>
        <w:spacing w:after="120"/>
        <w:jc w:val="center"/>
        <w:rPr>
          <w:rFonts w:asciiTheme="minorHAnsi" w:eastAsiaTheme="minorEastAsia" w:hAnsiTheme="minorHAnsi" w:cs="Arial"/>
          <w:color w:val="000000" w:themeColor="text1"/>
          <w:kern w:val="24"/>
        </w:rPr>
      </w:pPr>
      <w:r w:rsidRPr="00E8197A">
        <w:rPr>
          <w:rFonts w:asciiTheme="minorHAnsi" w:eastAsiaTheme="minorEastAsia" w:hAnsiTheme="minorHAnsi" w:cs="Arial"/>
          <w:noProof/>
          <w:color w:val="000000" w:themeColor="text1"/>
          <w:kern w:val="24"/>
        </w:rPr>
        <w:drawing>
          <wp:inline distT="0" distB="0" distL="0" distR="0" wp14:anchorId="401323C0" wp14:editId="3337E366">
            <wp:extent cx="2771687" cy="2361764"/>
            <wp:effectExtent l="19050" t="19050" r="10160" b="196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2771687" cy="2361764"/>
                    </a:xfrm>
                    <a:prstGeom prst="rect">
                      <a:avLst/>
                    </a:prstGeom>
                    <a:ln w="12700">
                      <a:solidFill>
                        <a:schemeClr val="tx1"/>
                      </a:solidFill>
                    </a:ln>
                  </pic:spPr>
                </pic:pic>
              </a:graphicData>
            </a:graphic>
          </wp:inline>
        </w:drawing>
      </w:r>
    </w:p>
    <w:p w14:paraId="56FB4634" w14:textId="43761170" w:rsidR="00E8197A" w:rsidRDefault="00E8197A" w:rsidP="007671A8">
      <w:pPr>
        <w:spacing w:after="120"/>
        <w:contextualSpacing/>
        <w:jc w:val="center"/>
        <w:rPr>
          <w:b/>
          <w:sz w:val="20"/>
          <w:szCs w:val="20"/>
        </w:rPr>
      </w:pPr>
      <w:r w:rsidRPr="00727C7C">
        <w:rPr>
          <w:b/>
          <w:sz w:val="20"/>
          <w:szCs w:val="20"/>
        </w:rPr>
        <w:t xml:space="preserve">Figure </w:t>
      </w:r>
      <w:r>
        <w:rPr>
          <w:b/>
          <w:sz w:val="20"/>
          <w:szCs w:val="20"/>
        </w:rPr>
        <w:t>25</w:t>
      </w:r>
      <w:r w:rsidRPr="00727C7C">
        <w:rPr>
          <w:b/>
          <w:sz w:val="20"/>
          <w:szCs w:val="20"/>
        </w:rPr>
        <w:t xml:space="preserve"> – </w:t>
      </w:r>
      <w:r>
        <w:rPr>
          <w:b/>
          <w:sz w:val="20"/>
          <w:szCs w:val="20"/>
        </w:rPr>
        <w:t xml:space="preserve">Select the ‘Rejoinder Extract’ </w:t>
      </w:r>
    </w:p>
    <w:p w14:paraId="5E3B9C8B" w14:textId="5CC7CD98" w:rsidR="004A49A0" w:rsidRPr="002672B4" w:rsidRDefault="00ED0455" w:rsidP="007671A8">
      <w:pPr>
        <w:pStyle w:val="ListParagraph"/>
        <w:numPr>
          <w:ilvl w:val="0"/>
          <w:numId w:val="1"/>
        </w:numPr>
        <w:spacing w:after="120"/>
        <w:rPr>
          <w:rFonts w:asciiTheme="minorHAnsi" w:eastAsiaTheme="minorEastAsia" w:hAnsiTheme="minorHAnsi" w:cs="Arial"/>
          <w:color w:val="000000" w:themeColor="text1"/>
          <w:kern w:val="24"/>
          <w:sz w:val="22"/>
          <w:szCs w:val="22"/>
        </w:rPr>
      </w:pPr>
      <w:r w:rsidRPr="002672B4">
        <w:rPr>
          <w:rFonts w:asciiTheme="minorHAnsi" w:eastAsiaTheme="minorEastAsia" w:hAnsiTheme="minorHAnsi" w:cs="Arial"/>
          <w:color w:val="000000" w:themeColor="text1"/>
          <w:kern w:val="24"/>
          <w:sz w:val="22"/>
          <w:szCs w:val="22"/>
        </w:rPr>
        <w:t xml:space="preserve">Select ‘Scheme Round’ from the </w:t>
      </w:r>
      <w:r w:rsidR="002672B4" w:rsidRPr="002672B4">
        <w:rPr>
          <w:rFonts w:asciiTheme="minorHAnsi" w:eastAsiaTheme="minorEastAsia" w:hAnsiTheme="minorHAnsi" w:cs="Arial"/>
          <w:color w:val="000000" w:themeColor="text1"/>
          <w:kern w:val="24"/>
          <w:sz w:val="22"/>
          <w:szCs w:val="22"/>
        </w:rPr>
        <w:t>drop-down</w:t>
      </w:r>
      <w:r w:rsidRPr="002672B4">
        <w:rPr>
          <w:rFonts w:asciiTheme="minorHAnsi" w:eastAsiaTheme="minorEastAsia" w:hAnsiTheme="minorHAnsi" w:cs="Arial"/>
          <w:color w:val="000000" w:themeColor="text1"/>
          <w:kern w:val="24"/>
          <w:sz w:val="22"/>
          <w:szCs w:val="22"/>
        </w:rPr>
        <w:t xml:space="preserve"> list </w:t>
      </w:r>
    </w:p>
    <w:p w14:paraId="5DD7D0BA" w14:textId="5262C5CC" w:rsidR="004A49A0" w:rsidRDefault="004A49A0" w:rsidP="007671A8">
      <w:pPr>
        <w:pStyle w:val="ListParagraph"/>
        <w:spacing w:after="120"/>
        <w:jc w:val="center"/>
        <w:rPr>
          <w:rFonts w:asciiTheme="minorHAnsi" w:eastAsiaTheme="minorEastAsia" w:hAnsiTheme="minorHAnsi" w:cs="Arial"/>
          <w:color w:val="000000" w:themeColor="text1"/>
          <w:kern w:val="24"/>
        </w:rPr>
      </w:pPr>
      <w:r w:rsidRPr="004A49A0">
        <w:rPr>
          <w:rFonts w:asciiTheme="minorHAnsi" w:eastAsiaTheme="minorEastAsia" w:hAnsiTheme="minorHAnsi" w:cs="Arial"/>
          <w:noProof/>
          <w:color w:val="000000" w:themeColor="text1"/>
          <w:kern w:val="24"/>
        </w:rPr>
        <w:lastRenderedPageBreak/>
        <w:drawing>
          <wp:inline distT="0" distB="0" distL="0" distR="0" wp14:anchorId="5D8C2BDD" wp14:editId="07A3486D">
            <wp:extent cx="2555337" cy="1788484"/>
            <wp:effectExtent l="19050" t="19050" r="16510" b="215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2571278" cy="1799641"/>
                    </a:xfrm>
                    <a:prstGeom prst="rect">
                      <a:avLst/>
                    </a:prstGeom>
                    <a:ln w="12700">
                      <a:solidFill>
                        <a:schemeClr val="tx1"/>
                      </a:solidFill>
                    </a:ln>
                  </pic:spPr>
                </pic:pic>
              </a:graphicData>
            </a:graphic>
          </wp:inline>
        </w:drawing>
      </w:r>
    </w:p>
    <w:p w14:paraId="030D39FC" w14:textId="68AD0BBA" w:rsidR="00EE7347" w:rsidRDefault="00EE7347" w:rsidP="007671A8">
      <w:pPr>
        <w:spacing w:after="120"/>
        <w:contextualSpacing/>
        <w:jc w:val="center"/>
        <w:rPr>
          <w:b/>
          <w:sz w:val="20"/>
          <w:szCs w:val="20"/>
        </w:rPr>
      </w:pPr>
      <w:r w:rsidRPr="00727C7C">
        <w:rPr>
          <w:b/>
          <w:sz w:val="20"/>
          <w:szCs w:val="20"/>
        </w:rPr>
        <w:t xml:space="preserve">Figure </w:t>
      </w:r>
      <w:r>
        <w:rPr>
          <w:b/>
          <w:sz w:val="20"/>
          <w:szCs w:val="20"/>
        </w:rPr>
        <w:t>26</w:t>
      </w:r>
      <w:r w:rsidRPr="00727C7C">
        <w:rPr>
          <w:b/>
          <w:sz w:val="20"/>
          <w:szCs w:val="20"/>
        </w:rPr>
        <w:t xml:space="preserve"> – </w:t>
      </w:r>
      <w:r>
        <w:rPr>
          <w:b/>
          <w:sz w:val="20"/>
          <w:szCs w:val="20"/>
        </w:rPr>
        <w:t xml:space="preserve">Select the ‘Scheme Round’ </w:t>
      </w:r>
    </w:p>
    <w:p w14:paraId="69F5E612" w14:textId="69A5ACB1" w:rsidR="00453972" w:rsidRPr="002672B4" w:rsidRDefault="002D65EA" w:rsidP="007671A8">
      <w:pPr>
        <w:pStyle w:val="ListParagraph"/>
        <w:numPr>
          <w:ilvl w:val="0"/>
          <w:numId w:val="1"/>
        </w:numPr>
        <w:spacing w:after="120"/>
        <w:rPr>
          <w:rFonts w:asciiTheme="minorHAnsi" w:eastAsiaTheme="minorEastAsia" w:hAnsiTheme="minorHAnsi" w:cs="Arial"/>
          <w:color w:val="000000" w:themeColor="text1"/>
          <w:kern w:val="24"/>
          <w:sz w:val="22"/>
          <w:szCs w:val="22"/>
        </w:rPr>
      </w:pPr>
      <w:r w:rsidRPr="002672B4">
        <w:rPr>
          <w:rFonts w:asciiTheme="minorHAnsi" w:eastAsiaTheme="minorEastAsia" w:hAnsiTheme="minorHAnsi" w:cs="Arial"/>
          <w:color w:val="000000" w:themeColor="text1"/>
          <w:kern w:val="24"/>
          <w:sz w:val="22"/>
          <w:szCs w:val="22"/>
        </w:rPr>
        <w:t>Select</w:t>
      </w:r>
      <w:r w:rsidR="00DC4E86" w:rsidRPr="002672B4">
        <w:rPr>
          <w:rFonts w:asciiTheme="minorHAnsi" w:eastAsiaTheme="minorEastAsia" w:hAnsiTheme="minorHAnsi" w:cs="Arial"/>
          <w:color w:val="000000" w:themeColor="text1"/>
          <w:kern w:val="24"/>
          <w:sz w:val="22"/>
          <w:szCs w:val="22"/>
        </w:rPr>
        <w:t xml:space="preserve"> </w:t>
      </w:r>
      <w:r w:rsidR="007869BB" w:rsidRPr="002672B4">
        <w:rPr>
          <w:rFonts w:asciiTheme="minorHAnsi" w:eastAsiaTheme="minorEastAsia" w:hAnsiTheme="minorHAnsi" w:cs="Arial"/>
          <w:color w:val="000000" w:themeColor="text1"/>
          <w:kern w:val="24"/>
          <w:sz w:val="22"/>
          <w:szCs w:val="22"/>
        </w:rPr>
        <w:t>‘Download’ button</w:t>
      </w:r>
    </w:p>
    <w:p w14:paraId="070BE72A" w14:textId="2B820BE5" w:rsidR="00DC4E86" w:rsidRDefault="005B378E" w:rsidP="007671A8">
      <w:pPr>
        <w:spacing w:after="120"/>
        <w:contextualSpacing/>
        <w:jc w:val="center"/>
        <w:rPr>
          <w:rFonts w:eastAsiaTheme="minorEastAsia" w:cs="Arial"/>
          <w:color w:val="000000" w:themeColor="text1"/>
          <w:kern w:val="24"/>
        </w:rPr>
      </w:pPr>
      <w:r w:rsidRPr="005B378E">
        <w:rPr>
          <w:rFonts w:eastAsiaTheme="minorEastAsia" w:cs="Arial"/>
          <w:noProof/>
          <w:color w:val="000000" w:themeColor="text1"/>
          <w:kern w:val="24"/>
        </w:rPr>
        <w:drawing>
          <wp:inline distT="0" distB="0" distL="0" distR="0" wp14:anchorId="571D488F" wp14:editId="0BA8EAA3">
            <wp:extent cx="2717977" cy="2383111"/>
            <wp:effectExtent l="19050" t="19050" r="25400" b="177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2756024" cy="2416470"/>
                    </a:xfrm>
                    <a:prstGeom prst="rect">
                      <a:avLst/>
                    </a:prstGeom>
                    <a:ln w="12700">
                      <a:solidFill>
                        <a:schemeClr val="tx1"/>
                      </a:solidFill>
                    </a:ln>
                  </pic:spPr>
                </pic:pic>
              </a:graphicData>
            </a:graphic>
          </wp:inline>
        </w:drawing>
      </w:r>
    </w:p>
    <w:p w14:paraId="58FBBFE9" w14:textId="3B6670FB" w:rsidR="005B378E" w:rsidRDefault="005B378E" w:rsidP="007671A8">
      <w:pPr>
        <w:spacing w:after="120"/>
        <w:contextualSpacing/>
        <w:jc w:val="center"/>
        <w:rPr>
          <w:b/>
          <w:sz w:val="20"/>
          <w:szCs w:val="20"/>
        </w:rPr>
      </w:pPr>
      <w:r w:rsidRPr="00727C7C">
        <w:rPr>
          <w:b/>
          <w:sz w:val="20"/>
          <w:szCs w:val="20"/>
        </w:rPr>
        <w:t xml:space="preserve">Figure </w:t>
      </w:r>
      <w:r>
        <w:rPr>
          <w:b/>
          <w:sz w:val="20"/>
          <w:szCs w:val="20"/>
        </w:rPr>
        <w:t>2</w:t>
      </w:r>
      <w:r w:rsidR="00563029">
        <w:rPr>
          <w:b/>
          <w:sz w:val="20"/>
          <w:szCs w:val="20"/>
        </w:rPr>
        <w:t>7</w:t>
      </w:r>
      <w:r w:rsidRPr="00727C7C">
        <w:rPr>
          <w:b/>
          <w:sz w:val="20"/>
          <w:szCs w:val="20"/>
        </w:rPr>
        <w:t xml:space="preserve"> – </w:t>
      </w:r>
      <w:r w:rsidR="002D65EA">
        <w:rPr>
          <w:b/>
          <w:sz w:val="20"/>
          <w:szCs w:val="20"/>
        </w:rPr>
        <w:t>Select</w:t>
      </w:r>
      <w:r>
        <w:rPr>
          <w:b/>
          <w:sz w:val="20"/>
          <w:szCs w:val="20"/>
        </w:rPr>
        <w:t xml:space="preserve"> the ‘Download’ button </w:t>
      </w:r>
    </w:p>
    <w:p w14:paraId="35146683" w14:textId="77777777" w:rsidR="00354998" w:rsidRPr="002672B4" w:rsidRDefault="00354998" w:rsidP="007671A8">
      <w:pPr>
        <w:spacing w:after="120"/>
        <w:contextualSpacing/>
        <w:jc w:val="center"/>
        <w:rPr>
          <w:b/>
        </w:rPr>
      </w:pPr>
    </w:p>
    <w:p w14:paraId="4DBA4DC7" w14:textId="3E0F9AEB" w:rsidR="00C923C5" w:rsidRPr="002672B4" w:rsidRDefault="008F6975" w:rsidP="007671A8">
      <w:pPr>
        <w:spacing w:after="120"/>
        <w:contextualSpacing/>
        <w:rPr>
          <w:b/>
          <w:bCs/>
        </w:rPr>
      </w:pPr>
      <w:r w:rsidRPr="002672B4">
        <w:rPr>
          <w:b/>
          <w:bCs/>
        </w:rPr>
        <w:t xml:space="preserve">Note </w:t>
      </w:r>
      <w:r w:rsidRPr="002672B4">
        <w:t xml:space="preserve">– </w:t>
      </w:r>
      <w:r w:rsidRPr="002672B4">
        <w:rPr>
          <w:rFonts w:eastAsiaTheme="minorEastAsia" w:cs="Arial"/>
          <w:color w:val="000000" w:themeColor="text1"/>
          <w:kern w:val="24"/>
        </w:rPr>
        <w:t xml:space="preserve">The </w:t>
      </w:r>
      <w:r w:rsidR="00413CF1" w:rsidRPr="002672B4">
        <w:rPr>
          <w:rFonts w:eastAsiaTheme="minorEastAsia" w:cs="Arial"/>
          <w:color w:val="000000" w:themeColor="text1"/>
          <w:kern w:val="24"/>
        </w:rPr>
        <w:t xml:space="preserve">Rejoinder </w:t>
      </w:r>
      <w:r w:rsidRPr="002672B4">
        <w:rPr>
          <w:rFonts w:eastAsiaTheme="minorEastAsia" w:cs="Arial"/>
          <w:color w:val="000000" w:themeColor="text1"/>
          <w:kern w:val="24"/>
        </w:rPr>
        <w:t xml:space="preserve">Extract </w:t>
      </w:r>
      <w:r w:rsidR="00872A2F" w:rsidRPr="002672B4">
        <w:rPr>
          <w:rFonts w:eastAsiaTheme="minorEastAsia" w:cs="Arial"/>
          <w:color w:val="000000" w:themeColor="text1"/>
          <w:kern w:val="24"/>
        </w:rPr>
        <w:t xml:space="preserve">will not be accessible </w:t>
      </w:r>
      <w:r w:rsidR="00413CF1" w:rsidRPr="002672B4">
        <w:rPr>
          <w:rFonts w:eastAsiaTheme="minorEastAsia" w:cs="Arial"/>
          <w:color w:val="000000" w:themeColor="text1"/>
          <w:kern w:val="24"/>
        </w:rPr>
        <w:t xml:space="preserve">after the outcomes are </w:t>
      </w:r>
      <w:r w:rsidR="00130CBD" w:rsidRPr="002672B4">
        <w:rPr>
          <w:rFonts w:eastAsiaTheme="minorEastAsia" w:cs="Arial"/>
          <w:color w:val="000000" w:themeColor="text1"/>
          <w:kern w:val="24"/>
        </w:rPr>
        <w:t>announced</w:t>
      </w:r>
      <w:r w:rsidRPr="002672B4">
        <w:rPr>
          <w:b/>
          <w:bCs/>
        </w:rPr>
        <w:t xml:space="preserve">. </w:t>
      </w:r>
    </w:p>
    <w:p w14:paraId="2649CE9C" w14:textId="77777777" w:rsidR="008F6975" w:rsidRPr="00C923C5" w:rsidRDefault="008F6975" w:rsidP="007671A8">
      <w:pPr>
        <w:spacing w:after="120"/>
        <w:contextualSpacing/>
        <w:rPr>
          <w:sz w:val="24"/>
          <w:szCs w:val="24"/>
        </w:rPr>
      </w:pPr>
    </w:p>
    <w:p w14:paraId="25835DCF" w14:textId="0D988D5E" w:rsidR="00B322D4" w:rsidRPr="00C923C5" w:rsidRDefault="00B322D4" w:rsidP="007671A8">
      <w:pPr>
        <w:pStyle w:val="Heading1"/>
        <w:spacing w:after="120"/>
        <w:contextualSpacing/>
      </w:pPr>
      <w:bookmarkStart w:id="19" w:name="_Toc398731476"/>
      <w:bookmarkStart w:id="20" w:name="_Toc398731534"/>
      <w:bookmarkStart w:id="21" w:name="_Toc173764871"/>
      <w:r w:rsidRPr="00C923C5">
        <w:t xml:space="preserve">PART </w:t>
      </w:r>
      <w:r w:rsidR="00C923C5" w:rsidRPr="00C923C5">
        <w:t>4</w:t>
      </w:r>
      <w:r w:rsidRPr="00C923C5">
        <w:t xml:space="preserve"> – Contacting the ARC for additional help</w:t>
      </w:r>
      <w:bookmarkEnd w:id="19"/>
      <w:bookmarkEnd w:id="20"/>
      <w:bookmarkEnd w:id="21"/>
    </w:p>
    <w:p w14:paraId="36F22E95" w14:textId="18CA1517" w:rsidR="00703CD3" w:rsidRPr="002672B4" w:rsidRDefault="00703CD3" w:rsidP="007671A8">
      <w:pPr>
        <w:spacing w:after="120"/>
        <w:contextualSpacing/>
        <w:rPr>
          <w:rFonts w:cstheme="minorHAnsi"/>
          <w:lang w:val="en-US"/>
        </w:rPr>
      </w:pPr>
      <w:r w:rsidRPr="002672B4">
        <w:rPr>
          <w:rFonts w:eastAsiaTheme="minorEastAsia" w:cstheme="minorHAnsi"/>
          <w:color w:val="000000" w:themeColor="text1"/>
          <w:kern w:val="24"/>
        </w:rPr>
        <w:t xml:space="preserve">If you are experiencing any technical issues or require help with navigating RMS whilst completing your Rejoinder, please contact the RMS Support team at </w:t>
      </w:r>
      <w:hyperlink r:id="rId45" w:history="1">
        <w:r w:rsidRPr="002672B4">
          <w:rPr>
            <w:rStyle w:val="Hyperlink"/>
            <w:rFonts w:eastAsiaTheme="minorEastAsia" w:cstheme="minorHAnsi"/>
            <w:kern w:val="24"/>
          </w:rPr>
          <w:t>RMSSupport@ARC.gov.au</w:t>
        </w:r>
      </w:hyperlink>
      <w:r w:rsidR="00D42C05" w:rsidRPr="002672B4">
        <w:rPr>
          <w:rStyle w:val="Hyperlink"/>
          <w:rFonts w:eastAsiaTheme="minorEastAsia" w:cstheme="minorHAnsi"/>
          <w:kern w:val="24"/>
        </w:rPr>
        <w:t>.</w:t>
      </w:r>
      <w:r w:rsidRPr="002672B4">
        <w:rPr>
          <w:rFonts w:eastAsiaTheme="minorEastAsia" w:cstheme="minorHAnsi"/>
          <w:color w:val="000000" w:themeColor="text1"/>
          <w:kern w:val="24"/>
        </w:rPr>
        <w:t xml:space="preserve"> </w:t>
      </w:r>
    </w:p>
    <w:p w14:paraId="3BB2A172" w14:textId="2897B388" w:rsidR="009326C7" w:rsidRPr="00703CD3" w:rsidRDefault="009326C7" w:rsidP="007671A8">
      <w:pPr>
        <w:spacing w:after="120"/>
        <w:contextualSpacing/>
        <w:rPr>
          <w:lang w:val="en-US"/>
        </w:rPr>
      </w:pPr>
    </w:p>
    <w:sectPr w:rsidR="009326C7" w:rsidRPr="00703CD3" w:rsidSect="00572974">
      <w:footerReference w:type="default" r:id="rId46"/>
      <w:headerReference w:type="first" r:id="rId47"/>
      <w:footerReference w:type="first" r:id="rId48"/>
      <w:pgSz w:w="11906" w:h="16838" w:code="9"/>
      <w:pgMar w:top="1191" w:right="1440" w:bottom="102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F07B9" w14:textId="77777777" w:rsidR="00F45E33" w:rsidRDefault="00F45E33" w:rsidP="00FF0EC0">
      <w:r>
        <w:separator/>
      </w:r>
    </w:p>
  </w:endnote>
  <w:endnote w:type="continuationSeparator" w:id="0">
    <w:p w14:paraId="298697BF" w14:textId="77777777" w:rsidR="00F45E33" w:rsidRDefault="00F45E33" w:rsidP="00FF0EC0">
      <w:r>
        <w:continuationSeparator/>
      </w:r>
    </w:p>
  </w:endnote>
  <w:endnote w:type="continuationNotice" w:id="1">
    <w:p w14:paraId="4104F519" w14:textId="77777777" w:rsidR="00F45E33" w:rsidRDefault="00F45E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4802E" w14:textId="4B8E39CE" w:rsidR="00AA13EA" w:rsidRDefault="00E14E91" w:rsidP="005218E7">
    <w:pPr>
      <w:pStyle w:val="Footer"/>
      <w:jc w:val="right"/>
    </w:pPr>
    <w:r>
      <w:t xml:space="preserve">Page </w:t>
    </w:r>
    <w:r>
      <w:fldChar w:fldCharType="begin"/>
    </w:r>
    <w:r>
      <w:instrText xml:space="preserve"> PAGE   \* MERGEFORMAT </w:instrText>
    </w:r>
    <w:r>
      <w:fldChar w:fldCharType="separate"/>
    </w:r>
    <w:r w:rsidR="0057335C">
      <w:rPr>
        <w:noProof/>
      </w:rPr>
      <w:t>8</w:t>
    </w:r>
    <w:r>
      <w:rPr>
        <w:noProof/>
      </w:rPr>
      <w:fldChar w:fldCharType="end"/>
    </w:r>
    <w:r w:rsidR="005218E7">
      <w:rPr>
        <w:noProof/>
      </w:rPr>
      <w:t xml:space="preserve"> </w:t>
    </w:r>
    <w:r w:rsidR="00F726B3">
      <w:rPr>
        <w:noProof/>
      </w:rPr>
      <w:t>of 1</w:t>
    </w:r>
    <w:r w:rsidR="00904342">
      <w:rPr>
        <w:noProof/>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11AE7" w14:textId="184D9492" w:rsidR="00C83E34" w:rsidRPr="00412AE1" w:rsidRDefault="00D605A2" w:rsidP="00412AE1">
    <w:pPr>
      <w:pStyle w:val="Footer"/>
      <w:ind w:left="231" w:hanging="10"/>
      <w:jc w:val="right"/>
      <w:rPr>
        <w:rFonts w:ascii="Gadugi" w:eastAsia="Gadugi" w:hAnsi="Gadugi" w:cs="Gadugi"/>
        <w:color w:val="000000"/>
        <w:lang w:eastAsia="en-AU"/>
      </w:rPr>
    </w:pPr>
    <w:r w:rsidRPr="00412AE1">
      <w:rPr>
        <w:rFonts w:ascii="Gadugi" w:eastAsia="Gadugi" w:hAnsi="Gadugi" w:cs="Gadugi"/>
        <w:color w:val="000000"/>
        <w:lang w:eastAsia="en-AU"/>
      </w:rPr>
      <w:t xml:space="preserve">Updated </w:t>
    </w:r>
    <w:r w:rsidR="00D06BBB">
      <w:rPr>
        <w:rFonts w:ascii="Gadugi" w:eastAsia="Gadugi" w:hAnsi="Gadugi" w:cs="Gadugi"/>
        <w:color w:val="000000"/>
        <w:lang w:eastAsia="en-AU"/>
      </w:rPr>
      <w:t>August</w:t>
    </w:r>
    <w:r w:rsidR="00AB34AD">
      <w:rPr>
        <w:rFonts w:ascii="Gadugi" w:eastAsia="Gadugi" w:hAnsi="Gadugi" w:cs="Gadugi"/>
        <w:color w:val="000000"/>
        <w:lang w:eastAsia="en-AU"/>
      </w:rPr>
      <w:t xml:space="preserve"> 202</w:t>
    </w:r>
    <w:r w:rsidR="00BE6C38">
      <w:rPr>
        <w:rFonts w:ascii="Gadugi" w:eastAsia="Gadugi" w:hAnsi="Gadugi" w:cs="Gadugi"/>
        <w:color w:val="000000"/>
        <w:lang w:eastAsia="en-AU"/>
      </w:rPr>
      <w:t>4</w:t>
    </w:r>
    <w:r w:rsidRPr="00412AE1">
      <w:rPr>
        <w:rFonts w:ascii="Gadugi" w:eastAsia="Gadugi" w:hAnsi="Gadugi" w:cs="Gadugi"/>
        <w:color w:val="000000"/>
        <w:lang w:eastAsia="en-AU"/>
      </w:rPr>
      <w:t xml:space="preserve"> (Version </w:t>
    </w:r>
    <w:r w:rsidR="00BE6C38">
      <w:rPr>
        <w:rFonts w:ascii="Gadugi" w:eastAsia="Gadugi" w:hAnsi="Gadugi" w:cs="Gadugi"/>
        <w:color w:val="000000"/>
        <w:lang w:eastAsia="en-AU"/>
      </w:rPr>
      <w:t>5</w:t>
    </w:r>
    <w:r w:rsidRPr="00412AE1">
      <w:rPr>
        <w:rFonts w:ascii="Gadugi" w:eastAsia="Gadugi" w:hAnsi="Gadugi" w:cs="Gadugi"/>
        <w:color w:val="000000"/>
        <w:lang w:eastAsia="en-AU"/>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59732" w14:textId="77777777" w:rsidR="00F45E33" w:rsidRDefault="00F45E33" w:rsidP="00FF0EC0">
      <w:r>
        <w:separator/>
      </w:r>
    </w:p>
  </w:footnote>
  <w:footnote w:type="continuationSeparator" w:id="0">
    <w:p w14:paraId="14C8208D" w14:textId="77777777" w:rsidR="00F45E33" w:rsidRDefault="00F45E33" w:rsidP="00FF0EC0">
      <w:r>
        <w:continuationSeparator/>
      </w:r>
    </w:p>
  </w:footnote>
  <w:footnote w:type="continuationNotice" w:id="1">
    <w:p w14:paraId="70064207" w14:textId="77777777" w:rsidR="00F45E33" w:rsidRDefault="00F45E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F707E" w14:textId="573B5B6D" w:rsidR="00BE6C38" w:rsidRPr="00BE6C38" w:rsidRDefault="00BE6C38" w:rsidP="00BE6C38">
    <w:pPr>
      <w:pStyle w:val="Header"/>
    </w:pPr>
    <w:r>
      <w:rPr>
        <w:rFonts w:cstheme="minorHAnsi"/>
        <w:b/>
        <w:bCs/>
        <w:noProof/>
        <w:color w:val="2F1E73"/>
      </w:rPr>
      <w:drawing>
        <wp:inline distT="0" distB="0" distL="0" distR="0" wp14:anchorId="1B2F53A5" wp14:editId="2A0EE0A8">
          <wp:extent cx="5731510" cy="500269"/>
          <wp:effectExtent l="0" t="0" r="2540" b="0"/>
          <wp:docPr id="1743062132" name="Picture 1743062132" descr="ARC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RC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002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106FD"/>
    <w:multiLevelType w:val="multilevel"/>
    <w:tmpl w:val="B6A6913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9CD7E68"/>
    <w:multiLevelType w:val="hybridMultilevel"/>
    <w:tmpl w:val="D450B172"/>
    <w:lvl w:ilvl="0" w:tplc="EA6E134C">
      <w:start w:val="1"/>
      <w:numFmt w:val="bullet"/>
      <w:lvlText w:val="•"/>
      <w:lvlJc w:val="left"/>
      <w:pPr>
        <w:tabs>
          <w:tab w:val="num" w:pos="720"/>
        </w:tabs>
        <w:ind w:left="720" w:hanging="360"/>
      </w:pPr>
      <w:rPr>
        <w:rFonts w:ascii="Arial" w:hAnsi="Arial" w:hint="default"/>
        <w:color w:val="auto"/>
      </w:rPr>
    </w:lvl>
    <w:lvl w:ilvl="1" w:tplc="B35A0900">
      <w:start w:val="1"/>
      <w:numFmt w:val="bullet"/>
      <w:lvlText w:val="•"/>
      <w:lvlJc w:val="left"/>
      <w:pPr>
        <w:tabs>
          <w:tab w:val="num" w:pos="1440"/>
        </w:tabs>
        <w:ind w:left="1440" w:hanging="360"/>
      </w:pPr>
      <w:rPr>
        <w:rFonts w:ascii="Arial" w:hAnsi="Arial" w:hint="default"/>
      </w:rPr>
    </w:lvl>
    <w:lvl w:ilvl="2" w:tplc="DFEE4F48">
      <w:start w:val="1"/>
      <w:numFmt w:val="bullet"/>
      <w:lvlText w:val="•"/>
      <w:lvlJc w:val="left"/>
      <w:pPr>
        <w:tabs>
          <w:tab w:val="num" w:pos="2160"/>
        </w:tabs>
        <w:ind w:left="2160" w:hanging="360"/>
      </w:pPr>
      <w:rPr>
        <w:rFonts w:ascii="Arial" w:hAnsi="Arial" w:hint="default"/>
        <w:color w:val="auto"/>
        <w:sz w:val="28"/>
      </w:rPr>
    </w:lvl>
    <w:lvl w:ilvl="3" w:tplc="0C090003">
      <w:start w:val="1"/>
      <w:numFmt w:val="bullet"/>
      <w:lvlText w:val="o"/>
      <w:lvlJc w:val="left"/>
      <w:pPr>
        <w:tabs>
          <w:tab w:val="num" w:pos="2880"/>
        </w:tabs>
        <w:ind w:left="2880" w:hanging="360"/>
      </w:pPr>
      <w:rPr>
        <w:rFonts w:ascii="Courier New" w:hAnsi="Courier New" w:cs="Courier New" w:hint="default"/>
      </w:rPr>
    </w:lvl>
    <w:lvl w:ilvl="4" w:tplc="5EA2FEA8" w:tentative="1">
      <w:start w:val="1"/>
      <w:numFmt w:val="bullet"/>
      <w:lvlText w:val="•"/>
      <w:lvlJc w:val="left"/>
      <w:pPr>
        <w:tabs>
          <w:tab w:val="num" w:pos="3600"/>
        </w:tabs>
        <w:ind w:left="3600" w:hanging="360"/>
      </w:pPr>
      <w:rPr>
        <w:rFonts w:ascii="Arial" w:hAnsi="Arial" w:hint="default"/>
      </w:rPr>
    </w:lvl>
    <w:lvl w:ilvl="5" w:tplc="FE4C466E" w:tentative="1">
      <w:start w:val="1"/>
      <w:numFmt w:val="bullet"/>
      <w:lvlText w:val="•"/>
      <w:lvlJc w:val="left"/>
      <w:pPr>
        <w:tabs>
          <w:tab w:val="num" w:pos="4320"/>
        </w:tabs>
        <w:ind w:left="4320" w:hanging="360"/>
      </w:pPr>
      <w:rPr>
        <w:rFonts w:ascii="Arial" w:hAnsi="Arial" w:hint="default"/>
      </w:rPr>
    </w:lvl>
    <w:lvl w:ilvl="6" w:tplc="57DE6044" w:tentative="1">
      <w:start w:val="1"/>
      <w:numFmt w:val="bullet"/>
      <w:lvlText w:val="•"/>
      <w:lvlJc w:val="left"/>
      <w:pPr>
        <w:tabs>
          <w:tab w:val="num" w:pos="5040"/>
        </w:tabs>
        <w:ind w:left="5040" w:hanging="360"/>
      </w:pPr>
      <w:rPr>
        <w:rFonts w:ascii="Arial" w:hAnsi="Arial" w:hint="default"/>
      </w:rPr>
    </w:lvl>
    <w:lvl w:ilvl="7" w:tplc="78D2986C" w:tentative="1">
      <w:start w:val="1"/>
      <w:numFmt w:val="bullet"/>
      <w:lvlText w:val="•"/>
      <w:lvlJc w:val="left"/>
      <w:pPr>
        <w:tabs>
          <w:tab w:val="num" w:pos="5760"/>
        </w:tabs>
        <w:ind w:left="5760" w:hanging="360"/>
      </w:pPr>
      <w:rPr>
        <w:rFonts w:ascii="Arial" w:hAnsi="Arial" w:hint="default"/>
      </w:rPr>
    </w:lvl>
    <w:lvl w:ilvl="8" w:tplc="F90A9BD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D1B5701"/>
    <w:multiLevelType w:val="hybridMultilevel"/>
    <w:tmpl w:val="F0A81250"/>
    <w:lvl w:ilvl="0" w:tplc="A53EBCBA">
      <w:start w:val="1"/>
      <w:numFmt w:val="bullet"/>
      <w:lvlText w:val="•"/>
      <w:lvlJc w:val="left"/>
      <w:pPr>
        <w:tabs>
          <w:tab w:val="num" w:pos="720"/>
        </w:tabs>
        <w:ind w:left="720" w:hanging="360"/>
      </w:pPr>
      <w:rPr>
        <w:rFonts w:ascii="Arial" w:hAnsi="Aria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9BB603E4">
      <w:start w:val="1"/>
      <w:numFmt w:val="bullet"/>
      <w:lvlText w:val="•"/>
      <w:lvlJc w:val="left"/>
      <w:pPr>
        <w:tabs>
          <w:tab w:val="num" w:pos="2160"/>
        </w:tabs>
        <w:ind w:left="2160" w:hanging="360"/>
      </w:pPr>
      <w:rPr>
        <w:rFonts w:ascii="Arial" w:hAnsi="Arial" w:hint="default"/>
      </w:rPr>
    </w:lvl>
    <w:lvl w:ilvl="3" w:tplc="AA724F36">
      <w:start w:val="1185"/>
      <w:numFmt w:val="bullet"/>
      <w:lvlText w:val="•"/>
      <w:lvlJc w:val="left"/>
      <w:pPr>
        <w:tabs>
          <w:tab w:val="num" w:pos="2880"/>
        </w:tabs>
        <w:ind w:left="2880" w:hanging="360"/>
      </w:pPr>
      <w:rPr>
        <w:rFonts w:ascii="Arial" w:hAnsi="Arial" w:hint="default"/>
      </w:rPr>
    </w:lvl>
    <w:lvl w:ilvl="4" w:tplc="5EA2FEA8" w:tentative="1">
      <w:start w:val="1"/>
      <w:numFmt w:val="bullet"/>
      <w:lvlText w:val="•"/>
      <w:lvlJc w:val="left"/>
      <w:pPr>
        <w:tabs>
          <w:tab w:val="num" w:pos="3600"/>
        </w:tabs>
        <w:ind w:left="3600" w:hanging="360"/>
      </w:pPr>
      <w:rPr>
        <w:rFonts w:ascii="Arial" w:hAnsi="Arial" w:hint="default"/>
      </w:rPr>
    </w:lvl>
    <w:lvl w:ilvl="5" w:tplc="FE4C466E" w:tentative="1">
      <w:start w:val="1"/>
      <w:numFmt w:val="bullet"/>
      <w:lvlText w:val="•"/>
      <w:lvlJc w:val="left"/>
      <w:pPr>
        <w:tabs>
          <w:tab w:val="num" w:pos="4320"/>
        </w:tabs>
        <w:ind w:left="4320" w:hanging="360"/>
      </w:pPr>
      <w:rPr>
        <w:rFonts w:ascii="Arial" w:hAnsi="Arial" w:hint="default"/>
      </w:rPr>
    </w:lvl>
    <w:lvl w:ilvl="6" w:tplc="57DE6044" w:tentative="1">
      <w:start w:val="1"/>
      <w:numFmt w:val="bullet"/>
      <w:lvlText w:val="•"/>
      <w:lvlJc w:val="left"/>
      <w:pPr>
        <w:tabs>
          <w:tab w:val="num" w:pos="5040"/>
        </w:tabs>
        <w:ind w:left="5040" w:hanging="360"/>
      </w:pPr>
      <w:rPr>
        <w:rFonts w:ascii="Arial" w:hAnsi="Arial" w:hint="default"/>
      </w:rPr>
    </w:lvl>
    <w:lvl w:ilvl="7" w:tplc="78D2986C" w:tentative="1">
      <w:start w:val="1"/>
      <w:numFmt w:val="bullet"/>
      <w:lvlText w:val="•"/>
      <w:lvlJc w:val="left"/>
      <w:pPr>
        <w:tabs>
          <w:tab w:val="num" w:pos="5760"/>
        </w:tabs>
        <w:ind w:left="5760" w:hanging="360"/>
      </w:pPr>
      <w:rPr>
        <w:rFonts w:ascii="Arial" w:hAnsi="Arial" w:hint="default"/>
      </w:rPr>
    </w:lvl>
    <w:lvl w:ilvl="8" w:tplc="F90A9BD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6500F91"/>
    <w:multiLevelType w:val="hybridMultilevel"/>
    <w:tmpl w:val="9C0AB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2D1CAD"/>
    <w:multiLevelType w:val="hybridMultilevel"/>
    <w:tmpl w:val="8D766734"/>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2D00078D"/>
    <w:multiLevelType w:val="hybridMultilevel"/>
    <w:tmpl w:val="9F8E9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BA50DF"/>
    <w:multiLevelType w:val="hybridMultilevel"/>
    <w:tmpl w:val="69DA6ECC"/>
    <w:lvl w:ilvl="0" w:tplc="A3E6522E">
      <w:start w:val="1"/>
      <w:numFmt w:val="bullet"/>
      <w:lvlText w:val=""/>
      <w:lvlJc w:val="left"/>
      <w:pPr>
        <w:ind w:left="927" w:hanging="360"/>
      </w:pPr>
      <w:rPr>
        <w:rFonts w:ascii="Symbol" w:hAnsi="Symbol" w:hint="default"/>
      </w:rPr>
    </w:lvl>
    <w:lvl w:ilvl="1" w:tplc="FCAAA874">
      <w:start w:val="1"/>
      <w:numFmt w:val="lowerRoman"/>
      <w:lvlText w:val="(%2)"/>
      <w:lvlJc w:val="left"/>
      <w:pPr>
        <w:ind w:left="2007" w:hanging="720"/>
      </w:pPr>
      <w:rPr>
        <w:rFonts w:cs="Times New Roman" w:hint="default"/>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7" w15:restartNumberingAfterBreak="0">
    <w:nsid w:val="30D650AF"/>
    <w:multiLevelType w:val="hybridMultilevel"/>
    <w:tmpl w:val="FD3ECEFE"/>
    <w:lvl w:ilvl="0" w:tplc="A53EBCBA">
      <w:start w:val="1"/>
      <w:numFmt w:val="bullet"/>
      <w:lvlText w:val="•"/>
      <w:lvlJc w:val="left"/>
      <w:pPr>
        <w:tabs>
          <w:tab w:val="num" w:pos="720"/>
        </w:tabs>
        <w:ind w:left="720" w:hanging="360"/>
      </w:pPr>
      <w:rPr>
        <w:rFonts w:ascii="Arial" w:hAnsi="Arial" w:hint="default"/>
      </w:rPr>
    </w:lvl>
    <w:lvl w:ilvl="1" w:tplc="C82E1BFA">
      <w:start w:val="1"/>
      <w:numFmt w:val="bullet"/>
      <w:lvlText w:val=""/>
      <w:lvlJc w:val="left"/>
      <w:pPr>
        <w:tabs>
          <w:tab w:val="num" w:pos="1440"/>
        </w:tabs>
        <w:ind w:left="1440" w:hanging="360"/>
      </w:pPr>
      <w:rPr>
        <w:rFonts w:ascii="Symbol" w:hAnsi="Symbol" w:hint="default"/>
      </w:rPr>
    </w:lvl>
    <w:lvl w:ilvl="2" w:tplc="9BB603E4">
      <w:start w:val="1"/>
      <w:numFmt w:val="bullet"/>
      <w:lvlText w:val="•"/>
      <w:lvlJc w:val="left"/>
      <w:pPr>
        <w:tabs>
          <w:tab w:val="num" w:pos="2160"/>
        </w:tabs>
        <w:ind w:left="2160" w:hanging="360"/>
      </w:pPr>
      <w:rPr>
        <w:rFonts w:ascii="Arial" w:hAnsi="Arial" w:hint="default"/>
      </w:rPr>
    </w:lvl>
    <w:lvl w:ilvl="3" w:tplc="AA724F36">
      <w:start w:val="1185"/>
      <w:numFmt w:val="bullet"/>
      <w:lvlText w:val="•"/>
      <w:lvlJc w:val="left"/>
      <w:pPr>
        <w:tabs>
          <w:tab w:val="num" w:pos="2880"/>
        </w:tabs>
        <w:ind w:left="2880" w:hanging="360"/>
      </w:pPr>
      <w:rPr>
        <w:rFonts w:ascii="Arial" w:hAnsi="Arial" w:hint="default"/>
      </w:rPr>
    </w:lvl>
    <w:lvl w:ilvl="4" w:tplc="5EA2FEA8" w:tentative="1">
      <w:start w:val="1"/>
      <w:numFmt w:val="bullet"/>
      <w:lvlText w:val="•"/>
      <w:lvlJc w:val="left"/>
      <w:pPr>
        <w:tabs>
          <w:tab w:val="num" w:pos="3600"/>
        </w:tabs>
        <w:ind w:left="3600" w:hanging="360"/>
      </w:pPr>
      <w:rPr>
        <w:rFonts w:ascii="Arial" w:hAnsi="Arial" w:hint="default"/>
      </w:rPr>
    </w:lvl>
    <w:lvl w:ilvl="5" w:tplc="FE4C466E" w:tentative="1">
      <w:start w:val="1"/>
      <w:numFmt w:val="bullet"/>
      <w:lvlText w:val="•"/>
      <w:lvlJc w:val="left"/>
      <w:pPr>
        <w:tabs>
          <w:tab w:val="num" w:pos="4320"/>
        </w:tabs>
        <w:ind w:left="4320" w:hanging="360"/>
      </w:pPr>
      <w:rPr>
        <w:rFonts w:ascii="Arial" w:hAnsi="Arial" w:hint="default"/>
      </w:rPr>
    </w:lvl>
    <w:lvl w:ilvl="6" w:tplc="57DE6044" w:tentative="1">
      <w:start w:val="1"/>
      <w:numFmt w:val="bullet"/>
      <w:lvlText w:val="•"/>
      <w:lvlJc w:val="left"/>
      <w:pPr>
        <w:tabs>
          <w:tab w:val="num" w:pos="5040"/>
        </w:tabs>
        <w:ind w:left="5040" w:hanging="360"/>
      </w:pPr>
      <w:rPr>
        <w:rFonts w:ascii="Arial" w:hAnsi="Arial" w:hint="default"/>
      </w:rPr>
    </w:lvl>
    <w:lvl w:ilvl="7" w:tplc="78D2986C" w:tentative="1">
      <w:start w:val="1"/>
      <w:numFmt w:val="bullet"/>
      <w:lvlText w:val="•"/>
      <w:lvlJc w:val="left"/>
      <w:pPr>
        <w:tabs>
          <w:tab w:val="num" w:pos="5760"/>
        </w:tabs>
        <w:ind w:left="5760" w:hanging="360"/>
      </w:pPr>
      <w:rPr>
        <w:rFonts w:ascii="Arial" w:hAnsi="Arial" w:hint="default"/>
      </w:rPr>
    </w:lvl>
    <w:lvl w:ilvl="8" w:tplc="F90A9BD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67B4F77"/>
    <w:multiLevelType w:val="hybridMultilevel"/>
    <w:tmpl w:val="9D1820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37380E94"/>
    <w:multiLevelType w:val="hybridMultilevel"/>
    <w:tmpl w:val="EB5CC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413E42"/>
    <w:multiLevelType w:val="hybridMultilevel"/>
    <w:tmpl w:val="403817AC"/>
    <w:lvl w:ilvl="0" w:tplc="0C090003">
      <w:start w:val="1"/>
      <w:numFmt w:val="bullet"/>
      <w:lvlText w:val="o"/>
      <w:lvlJc w:val="left"/>
      <w:pPr>
        <w:ind w:left="2520" w:hanging="360"/>
      </w:pPr>
      <w:rPr>
        <w:rFonts w:ascii="Courier New" w:hAnsi="Courier New" w:cs="Courier New"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1" w15:restartNumberingAfterBreak="0">
    <w:nsid w:val="3CB81066"/>
    <w:multiLevelType w:val="hybridMultilevel"/>
    <w:tmpl w:val="9A4277B4"/>
    <w:lvl w:ilvl="0" w:tplc="B4940226">
      <w:start w:val="1"/>
      <w:numFmt w:val="bullet"/>
      <w:lvlText w:val="•"/>
      <w:lvlJc w:val="left"/>
      <w:pPr>
        <w:tabs>
          <w:tab w:val="num" w:pos="720"/>
        </w:tabs>
        <w:ind w:left="720" w:hanging="360"/>
      </w:pPr>
      <w:rPr>
        <w:rFonts w:ascii="Arial" w:hAnsi="Arial" w:hint="default"/>
      </w:rPr>
    </w:lvl>
    <w:lvl w:ilvl="1" w:tplc="E9E0B4E0" w:tentative="1">
      <w:start w:val="1"/>
      <w:numFmt w:val="bullet"/>
      <w:lvlText w:val="•"/>
      <w:lvlJc w:val="left"/>
      <w:pPr>
        <w:tabs>
          <w:tab w:val="num" w:pos="1440"/>
        </w:tabs>
        <w:ind w:left="1440" w:hanging="360"/>
      </w:pPr>
      <w:rPr>
        <w:rFonts w:ascii="Arial" w:hAnsi="Arial" w:hint="default"/>
      </w:rPr>
    </w:lvl>
    <w:lvl w:ilvl="2" w:tplc="810ABDA8">
      <w:start w:val="1"/>
      <w:numFmt w:val="bullet"/>
      <w:lvlText w:val="•"/>
      <w:lvlJc w:val="left"/>
      <w:pPr>
        <w:tabs>
          <w:tab w:val="num" w:pos="2160"/>
        </w:tabs>
        <w:ind w:left="2160" w:hanging="360"/>
      </w:pPr>
      <w:rPr>
        <w:rFonts w:ascii="Arial" w:hAnsi="Arial" w:hint="default"/>
      </w:rPr>
    </w:lvl>
    <w:lvl w:ilvl="3" w:tplc="5C6AE960" w:tentative="1">
      <w:start w:val="1"/>
      <w:numFmt w:val="bullet"/>
      <w:lvlText w:val="•"/>
      <w:lvlJc w:val="left"/>
      <w:pPr>
        <w:tabs>
          <w:tab w:val="num" w:pos="2880"/>
        </w:tabs>
        <w:ind w:left="2880" w:hanging="360"/>
      </w:pPr>
      <w:rPr>
        <w:rFonts w:ascii="Arial" w:hAnsi="Arial" w:hint="default"/>
      </w:rPr>
    </w:lvl>
    <w:lvl w:ilvl="4" w:tplc="9F424962" w:tentative="1">
      <w:start w:val="1"/>
      <w:numFmt w:val="bullet"/>
      <w:lvlText w:val="•"/>
      <w:lvlJc w:val="left"/>
      <w:pPr>
        <w:tabs>
          <w:tab w:val="num" w:pos="3600"/>
        </w:tabs>
        <w:ind w:left="3600" w:hanging="360"/>
      </w:pPr>
      <w:rPr>
        <w:rFonts w:ascii="Arial" w:hAnsi="Arial" w:hint="default"/>
      </w:rPr>
    </w:lvl>
    <w:lvl w:ilvl="5" w:tplc="BDCA5F9C" w:tentative="1">
      <w:start w:val="1"/>
      <w:numFmt w:val="bullet"/>
      <w:lvlText w:val="•"/>
      <w:lvlJc w:val="left"/>
      <w:pPr>
        <w:tabs>
          <w:tab w:val="num" w:pos="4320"/>
        </w:tabs>
        <w:ind w:left="4320" w:hanging="360"/>
      </w:pPr>
      <w:rPr>
        <w:rFonts w:ascii="Arial" w:hAnsi="Arial" w:hint="default"/>
      </w:rPr>
    </w:lvl>
    <w:lvl w:ilvl="6" w:tplc="3C1C6E68" w:tentative="1">
      <w:start w:val="1"/>
      <w:numFmt w:val="bullet"/>
      <w:lvlText w:val="•"/>
      <w:lvlJc w:val="left"/>
      <w:pPr>
        <w:tabs>
          <w:tab w:val="num" w:pos="5040"/>
        </w:tabs>
        <w:ind w:left="5040" w:hanging="360"/>
      </w:pPr>
      <w:rPr>
        <w:rFonts w:ascii="Arial" w:hAnsi="Arial" w:hint="default"/>
      </w:rPr>
    </w:lvl>
    <w:lvl w:ilvl="7" w:tplc="2FA2DDA4" w:tentative="1">
      <w:start w:val="1"/>
      <w:numFmt w:val="bullet"/>
      <w:lvlText w:val="•"/>
      <w:lvlJc w:val="left"/>
      <w:pPr>
        <w:tabs>
          <w:tab w:val="num" w:pos="5760"/>
        </w:tabs>
        <w:ind w:left="5760" w:hanging="360"/>
      </w:pPr>
      <w:rPr>
        <w:rFonts w:ascii="Arial" w:hAnsi="Arial" w:hint="default"/>
      </w:rPr>
    </w:lvl>
    <w:lvl w:ilvl="8" w:tplc="95B4A64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F8D32D7"/>
    <w:multiLevelType w:val="hybridMultilevel"/>
    <w:tmpl w:val="1A0212B2"/>
    <w:lvl w:ilvl="0" w:tplc="7C564E30">
      <w:start w:val="1"/>
      <w:numFmt w:val="bullet"/>
      <w:lvlText w:val="•"/>
      <w:lvlJc w:val="left"/>
      <w:pPr>
        <w:tabs>
          <w:tab w:val="num" w:pos="720"/>
        </w:tabs>
        <w:ind w:left="720" w:hanging="360"/>
      </w:pPr>
      <w:rPr>
        <w:rFonts w:ascii="Arial" w:hAnsi="Arial" w:hint="default"/>
      </w:rPr>
    </w:lvl>
    <w:lvl w:ilvl="1" w:tplc="168EAA3E" w:tentative="1">
      <w:start w:val="1"/>
      <w:numFmt w:val="bullet"/>
      <w:lvlText w:val="•"/>
      <w:lvlJc w:val="left"/>
      <w:pPr>
        <w:tabs>
          <w:tab w:val="num" w:pos="1440"/>
        </w:tabs>
        <w:ind w:left="1440" w:hanging="360"/>
      </w:pPr>
      <w:rPr>
        <w:rFonts w:ascii="Arial" w:hAnsi="Arial" w:hint="default"/>
      </w:rPr>
    </w:lvl>
    <w:lvl w:ilvl="2" w:tplc="78503A52">
      <w:start w:val="1"/>
      <w:numFmt w:val="bullet"/>
      <w:lvlText w:val="•"/>
      <w:lvlJc w:val="left"/>
      <w:pPr>
        <w:tabs>
          <w:tab w:val="num" w:pos="2160"/>
        </w:tabs>
        <w:ind w:left="2160" w:hanging="360"/>
      </w:pPr>
      <w:rPr>
        <w:rFonts w:ascii="Arial" w:hAnsi="Arial" w:hint="default"/>
      </w:rPr>
    </w:lvl>
    <w:lvl w:ilvl="3" w:tplc="DA92BD78" w:tentative="1">
      <w:start w:val="1"/>
      <w:numFmt w:val="bullet"/>
      <w:lvlText w:val="•"/>
      <w:lvlJc w:val="left"/>
      <w:pPr>
        <w:tabs>
          <w:tab w:val="num" w:pos="2880"/>
        </w:tabs>
        <w:ind w:left="2880" w:hanging="360"/>
      </w:pPr>
      <w:rPr>
        <w:rFonts w:ascii="Arial" w:hAnsi="Arial" w:hint="default"/>
      </w:rPr>
    </w:lvl>
    <w:lvl w:ilvl="4" w:tplc="5C14BEB2" w:tentative="1">
      <w:start w:val="1"/>
      <w:numFmt w:val="bullet"/>
      <w:lvlText w:val="•"/>
      <w:lvlJc w:val="left"/>
      <w:pPr>
        <w:tabs>
          <w:tab w:val="num" w:pos="3600"/>
        </w:tabs>
        <w:ind w:left="3600" w:hanging="360"/>
      </w:pPr>
      <w:rPr>
        <w:rFonts w:ascii="Arial" w:hAnsi="Arial" w:hint="default"/>
      </w:rPr>
    </w:lvl>
    <w:lvl w:ilvl="5" w:tplc="3512472A" w:tentative="1">
      <w:start w:val="1"/>
      <w:numFmt w:val="bullet"/>
      <w:lvlText w:val="•"/>
      <w:lvlJc w:val="left"/>
      <w:pPr>
        <w:tabs>
          <w:tab w:val="num" w:pos="4320"/>
        </w:tabs>
        <w:ind w:left="4320" w:hanging="360"/>
      </w:pPr>
      <w:rPr>
        <w:rFonts w:ascii="Arial" w:hAnsi="Arial" w:hint="default"/>
      </w:rPr>
    </w:lvl>
    <w:lvl w:ilvl="6" w:tplc="A4C45FFC" w:tentative="1">
      <w:start w:val="1"/>
      <w:numFmt w:val="bullet"/>
      <w:lvlText w:val="•"/>
      <w:lvlJc w:val="left"/>
      <w:pPr>
        <w:tabs>
          <w:tab w:val="num" w:pos="5040"/>
        </w:tabs>
        <w:ind w:left="5040" w:hanging="360"/>
      </w:pPr>
      <w:rPr>
        <w:rFonts w:ascii="Arial" w:hAnsi="Arial" w:hint="default"/>
      </w:rPr>
    </w:lvl>
    <w:lvl w:ilvl="7" w:tplc="B7B2CA90" w:tentative="1">
      <w:start w:val="1"/>
      <w:numFmt w:val="bullet"/>
      <w:lvlText w:val="•"/>
      <w:lvlJc w:val="left"/>
      <w:pPr>
        <w:tabs>
          <w:tab w:val="num" w:pos="5760"/>
        </w:tabs>
        <w:ind w:left="5760" w:hanging="360"/>
      </w:pPr>
      <w:rPr>
        <w:rFonts w:ascii="Arial" w:hAnsi="Arial" w:hint="default"/>
      </w:rPr>
    </w:lvl>
    <w:lvl w:ilvl="8" w:tplc="A69AD3C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FE53C71"/>
    <w:multiLevelType w:val="hybridMultilevel"/>
    <w:tmpl w:val="EEB08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9991B82"/>
    <w:multiLevelType w:val="hybridMultilevel"/>
    <w:tmpl w:val="155CC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3C3521"/>
    <w:multiLevelType w:val="hybridMultilevel"/>
    <w:tmpl w:val="F31E7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7869B8"/>
    <w:multiLevelType w:val="hybridMultilevel"/>
    <w:tmpl w:val="18A27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345812"/>
    <w:multiLevelType w:val="multilevel"/>
    <w:tmpl w:val="E8F6ACB2"/>
    <w:lvl w:ilvl="0">
      <w:start w:val="1"/>
      <w:numFmt w:val="decimal"/>
      <w:lvlText w:val="%1"/>
      <w:lvlJc w:val="left"/>
      <w:pPr>
        <w:ind w:left="420" w:hanging="420"/>
      </w:pPr>
      <w:rPr>
        <w:rFonts w:hint="default"/>
      </w:rPr>
    </w:lvl>
    <w:lvl w:ilvl="1">
      <w:start w:val="1"/>
      <w:numFmt w:val="decimal"/>
      <w:pStyle w:val="Heading2"/>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CD62B84"/>
    <w:multiLevelType w:val="hybridMultilevel"/>
    <w:tmpl w:val="41FCE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22532027">
    <w:abstractNumId w:val="1"/>
  </w:num>
  <w:num w:numId="2" w16cid:durableId="537478051">
    <w:abstractNumId w:val="11"/>
  </w:num>
  <w:num w:numId="3" w16cid:durableId="884173249">
    <w:abstractNumId w:val="12"/>
  </w:num>
  <w:num w:numId="4" w16cid:durableId="1124083415">
    <w:abstractNumId w:val="8"/>
  </w:num>
  <w:num w:numId="5" w16cid:durableId="1571227921">
    <w:abstractNumId w:val="10"/>
  </w:num>
  <w:num w:numId="6" w16cid:durableId="2047286951">
    <w:abstractNumId w:val="2"/>
  </w:num>
  <w:num w:numId="7" w16cid:durableId="933168778">
    <w:abstractNumId w:val="4"/>
  </w:num>
  <w:num w:numId="8" w16cid:durableId="1911426529">
    <w:abstractNumId w:val="14"/>
  </w:num>
  <w:num w:numId="9" w16cid:durableId="60756561">
    <w:abstractNumId w:val="16"/>
  </w:num>
  <w:num w:numId="10" w16cid:durableId="670909656">
    <w:abstractNumId w:val="5"/>
  </w:num>
  <w:num w:numId="11" w16cid:durableId="1111826659">
    <w:abstractNumId w:val="7"/>
  </w:num>
  <w:num w:numId="12" w16cid:durableId="694232222">
    <w:abstractNumId w:val="6"/>
  </w:num>
  <w:num w:numId="13" w16cid:durableId="21591686">
    <w:abstractNumId w:val="9"/>
  </w:num>
  <w:num w:numId="14" w16cid:durableId="839809731">
    <w:abstractNumId w:val="0"/>
  </w:num>
  <w:num w:numId="15" w16cid:durableId="474110222">
    <w:abstractNumId w:val="17"/>
  </w:num>
  <w:num w:numId="16" w16cid:durableId="894582622">
    <w:abstractNumId w:val="18"/>
  </w:num>
  <w:num w:numId="17" w16cid:durableId="919489181">
    <w:abstractNumId w:val="15"/>
  </w:num>
  <w:num w:numId="18" w16cid:durableId="1321546348">
    <w:abstractNumId w:val="13"/>
  </w:num>
  <w:num w:numId="19" w16cid:durableId="15172287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714"/>
    <w:rsid w:val="0000002E"/>
    <w:rsid w:val="00000D7F"/>
    <w:rsid w:val="00002B3C"/>
    <w:rsid w:val="000041D4"/>
    <w:rsid w:val="0000781D"/>
    <w:rsid w:val="00012A79"/>
    <w:rsid w:val="0002158C"/>
    <w:rsid w:val="00023A90"/>
    <w:rsid w:val="00032FF9"/>
    <w:rsid w:val="00035D51"/>
    <w:rsid w:val="00041FA6"/>
    <w:rsid w:val="00043783"/>
    <w:rsid w:val="00044864"/>
    <w:rsid w:val="000528E8"/>
    <w:rsid w:val="00055DC4"/>
    <w:rsid w:val="00055F03"/>
    <w:rsid w:val="00057E49"/>
    <w:rsid w:val="0006564B"/>
    <w:rsid w:val="00073F9F"/>
    <w:rsid w:val="00083044"/>
    <w:rsid w:val="00087803"/>
    <w:rsid w:val="000903B6"/>
    <w:rsid w:val="0009057E"/>
    <w:rsid w:val="00091DF2"/>
    <w:rsid w:val="000A35C3"/>
    <w:rsid w:val="000A3C3F"/>
    <w:rsid w:val="000A4114"/>
    <w:rsid w:val="000A7341"/>
    <w:rsid w:val="000A7C6C"/>
    <w:rsid w:val="000C2D83"/>
    <w:rsid w:val="000D0963"/>
    <w:rsid w:val="000D0A85"/>
    <w:rsid w:val="000D3C68"/>
    <w:rsid w:val="000D7C5A"/>
    <w:rsid w:val="000D7E82"/>
    <w:rsid w:val="000E02B6"/>
    <w:rsid w:val="000E4055"/>
    <w:rsid w:val="000F06DB"/>
    <w:rsid w:val="000F082F"/>
    <w:rsid w:val="000F1B8F"/>
    <w:rsid w:val="000F3BEE"/>
    <w:rsid w:val="000F4B6D"/>
    <w:rsid w:val="000F5AF5"/>
    <w:rsid w:val="000F5B8B"/>
    <w:rsid w:val="000F7107"/>
    <w:rsid w:val="001035E7"/>
    <w:rsid w:val="0010423C"/>
    <w:rsid w:val="0010463C"/>
    <w:rsid w:val="001049E2"/>
    <w:rsid w:val="00107ACB"/>
    <w:rsid w:val="00110C16"/>
    <w:rsid w:val="00113B28"/>
    <w:rsid w:val="001147A5"/>
    <w:rsid w:val="00123234"/>
    <w:rsid w:val="00124C73"/>
    <w:rsid w:val="001259C2"/>
    <w:rsid w:val="00130CBD"/>
    <w:rsid w:val="001356BD"/>
    <w:rsid w:val="00135F97"/>
    <w:rsid w:val="0014004A"/>
    <w:rsid w:val="0014750B"/>
    <w:rsid w:val="0014766D"/>
    <w:rsid w:val="00152631"/>
    <w:rsid w:val="00154D63"/>
    <w:rsid w:val="00156A09"/>
    <w:rsid w:val="001572ED"/>
    <w:rsid w:val="001610A1"/>
    <w:rsid w:val="00164525"/>
    <w:rsid w:val="001772F9"/>
    <w:rsid w:val="00180AC3"/>
    <w:rsid w:val="0018222E"/>
    <w:rsid w:val="00183AE1"/>
    <w:rsid w:val="00186508"/>
    <w:rsid w:val="001942D3"/>
    <w:rsid w:val="001A33B7"/>
    <w:rsid w:val="001A6207"/>
    <w:rsid w:val="001B1D2B"/>
    <w:rsid w:val="001B2036"/>
    <w:rsid w:val="001B502E"/>
    <w:rsid w:val="001B5DA8"/>
    <w:rsid w:val="001C0329"/>
    <w:rsid w:val="001C7A99"/>
    <w:rsid w:val="001D34A7"/>
    <w:rsid w:val="001D7635"/>
    <w:rsid w:val="001E2992"/>
    <w:rsid w:val="0020119E"/>
    <w:rsid w:val="00201722"/>
    <w:rsid w:val="002033C2"/>
    <w:rsid w:val="00210490"/>
    <w:rsid w:val="00210E18"/>
    <w:rsid w:val="002116CF"/>
    <w:rsid w:val="0021177F"/>
    <w:rsid w:val="002164AD"/>
    <w:rsid w:val="00220251"/>
    <w:rsid w:val="00221B83"/>
    <w:rsid w:val="00224234"/>
    <w:rsid w:val="0023108D"/>
    <w:rsid w:val="0023414F"/>
    <w:rsid w:val="00240298"/>
    <w:rsid w:val="00240DD5"/>
    <w:rsid w:val="00245659"/>
    <w:rsid w:val="00247D82"/>
    <w:rsid w:val="00250981"/>
    <w:rsid w:val="00250C9B"/>
    <w:rsid w:val="00255B22"/>
    <w:rsid w:val="002612C5"/>
    <w:rsid w:val="00262767"/>
    <w:rsid w:val="00263B45"/>
    <w:rsid w:val="002645EF"/>
    <w:rsid w:val="00265C8B"/>
    <w:rsid w:val="00266D13"/>
    <w:rsid w:val="002672B4"/>
    <w:rsid w:val="002716F2"/>
    <w:rsid w:val="00272685"/>
    <w:rsid w:val="002727F3"/>
    <w:rsid w:val="002731D4"/>
    <w:rsid w:val="00274C85"/>
    <w:rsid w:val="0028063D"/>
    <w:rsid w:val="002820CA"/>
    <w:rsid w:val="00286C88"/>
    <w:rsid w:val="00294E5D"/>
    <w:rsid w:val="00296A8F"/>
    <w:rsid w:val="002A0AF9"/>
    <w:rsid w:val="002A26BA"/>
    <w:rsid w:val="002A392B"/>
    <w:rsid w:val="002A3CB7"/>
    <w:rsid w:val="002B27E5"/>
    <w:rsid w:val="002B2E79"/>
    <w:rsid w:val="002B32B7"/>
    <w:rsid w:val="002B691C"/>
    <w:rsid w:val="002D1CAD"/>
    <w:rsid w:val="002D4B60"/>
    <w:rsid w:val="002D5FAD"/>
    <w:rsid w:val="002D65EA"/>
    <w:rsid w:val="002E7CBA"/>
    <w:rsid w:val="002F644F"/>
    <w:rsid w:val="002F7BAA"/>
    <w:rsid w:val="002F7CBF"/>
    <w:rsid w:val="00303879"/>
    <w:rsid w:val="00314B41"/>
    <w:rsid w:val="003212A2"/>
    <w:rsid w:val="00321646"/>
    <w:rsid w:val="00322D63"/>
    <w:rsid w:val="0032447D"/>
    <w:rsid w:val="00325AE6"/>
    <w:rsid w:val="00331B0D"/>
    <w:rsid w:val="003510DD"/>
    <w:rsid w:val="003527A1"/>
    <w:rsid w:val="00354998"/>
    <w:rsid w:val="00355192"/>
    <w:rsid w:val="0035585F"/>
    <w:rsid w:val="003606B0"/>
    <w:rsid w:val="003617FC"/>
    <w:rsid w:val="0037369C"/>
    <w:rsid w:val="00375D8B"/>
    <w:rsid w:val="00382988"/>
    <w:rsid w:val="00385629"/>
    <w:rsid w:val="00385F10"/>
    <w:rsid w:val="00386B68"/>
    <w:rsid w:val="003A21A1"/>
    <w:rsid w:val="003A5F03"/>
    <w:rsid w:val="003A68C1"/>
    <w:rsid w:val="003A6D42"/>
    <w:rsid w:val="003A6DD9"/>
    <w:rsid w:val="003B1D0E"/>
    <w:rsid w:val="003B4B9A"/>
    <w:rsid w:val="003B5889"/>
    <w:rsid w:val="003B5DBB"/>
    <w:rsid w:val="003C017D"/>
    <w:rsid w:val="003C0C7F"/>
    <w:rsid w:val="003C1672"/>
    <w:rsid w:val="003C2836"/>
    <w:rsid w:val="003C4A01"/>
    <w:rsid w:val="003D0502"/>
    <w:rsid w:val="003D35AB"/>
    <w:rsid w:val="003D72CC"/>
    <w:rsid w:val="003E183A"/>
    <w:rsid w:val="003E3AD1"/>
    <w:rsid w:val="003E4FED"/>
    <w:rsid w:val="003E611D"/>
    <w:rsid w:val="003F1553"/>
    <w:rsid w:val="003F66DD"/>
    <w:rsid w:val="003F76FD"/>
    <w:rsid w:val="004050E3"/>
    <w:rsid w:val="004056A6"/>
    <w:rsid w:val="00407234"/>
    <w:rsid w:val="004075AF"/>
    <w:rsid w:val="00412AE1"/>
    <w:rsid w:val="00413CF1"/>
    <w:rsid w:val="00424DA2"/>
    <w:rsid w:val="00427440"/>
    <w:rsid w:val="004434BA"/>
    <w:rsid w:val="0044372B"/>
    <w:rsid w:val="00452531"/>
    <w:rsid w:val="004525F9"/>
    <w:rsid w:val="00453972"/>
    <w:rsid w:val="00463D29"/>
    <w:rsid w:val="004728BF"/>
    <w:rsid w:val="00472D4F"/>
    <w:rsid w:val="00474C73"/>
    <w:rsid w:val="00477D8A"/>
    <w:rsid w:val="004843FD"/>
    <w:rsid w:val="00487280"/>
    <w:rsid w:val="00487BD5"/>
    <w:rsid w:val="004915DA"/>
    <w:rsid w:val="0049421A"/>
    <w:rsid w:val="004A2512"/>
    <w:rsid w:val="004A49A0"/>
    <w:rsid w:val="004A610E"/>
    <w:rsid w:val="004B3F05"/>
    <w:rsid w:val="004B71BB"/>
    <w:rsid w:val="004C26DA"/>
    <w:rsid w:val="004C2F3B"/>
    <w:rsid w:val="004C625F"/>
    <w:rsid w:val="004D1F69"/>
    <w:rsid w:val="004D2F12"/>
    <w:rsid w:val="004D4ED6"/>
    <w:rsid w:val="004D51FF"/>
    <w:rsid w:val="004D57EB"/>
    <w:rsid w:val="004E5C44"/>
    <w:rsid w:val="004E67DC"/>
    <w:rsid w:val="004E7D24"/>
    <w:rsid w:val="004F2455"/>
    <w:rsid w:val="004F70CA"/>
    <w:rsid w:val="00500CC9"/>
    <w:rsid w:val="00505C08"/>
    <w:rsid w:val="00511BFA"/>
    <w:rsid w:val="00512277"/>
    <w:rsid w:val="00512365"/>
    <w:rsid w:val="005218E7"/>
    <w:rsid w:val="0052311B"/>
    <w:rsid w:val="00525E29"/>
    <w:rsid w:val="00525EAB"/>
    <w:rsid w:val="00534973"/>
    <w:rsid w:val="00541BE9"/>
    <w:rsid w:val="00551151"/>
    <w:rsid w:val="005525BF"/>
    <w:rsid w:val="00553878"/>
    <w:rsid w:val="00554268"/>
    <w:rsid w:val="00556915"/>
    <w:rsid w:val="005607BF"/>
    <w:rsid w:val="005621E2"/>
    <w:rsid w:val="00563029"/>
    <w:rsid w:val="00566466"/>
    <w:rsid w:val="00566AAC"/>
    <w:rsid w:val="00572974"/>
    <w:rsid w:val="0057335C"/>
    <w:rsid w:val="00574A18"/>
    <w:rsid w:val="00580775"/>
    <w:rsid w:val="00581001"/>
    <w:rsid w:val="005833BB"/>
    <w:rsid w:val="0058612B"/>
    <w:rsid w:val="005864F0"/>
    <w:rsid w:val="005870CD"/>
    <w:rsid w:val="00596CA1"/>
    <w:rsid w:val="005B19CD"/>
    <w:rsid w:val="005B378E"/>
    <w:rsid w:val="005C2A2B"/>
    <w:rsid w:val="005C5F7E"/>
    <w:rsid w:val="005D18A0"/>
    <w:rsid w:val="005D5323"/>
    <w:rsid w:val="005D6E02"/>
    <w:rsid w:val="005D74AA"/>
    <w:rsid w:val="005E3398"/>
    <w:rsid w:val="005E40ED"/>
    <w:rsid w:val="005E46BC"/>
    <w:rsid w:val="005E561A"/>
    <w:rsid w:val="005E6D8C"/>
    <w:rsid w:val="005F1226"/>
    <w:rsid w:val="005F1791"/>
    <w:rsid w:val="005F2983"/>
    <w:rsid w:val="005F2F6F"/>
    <w:rsid w:val="005F3B06"/>
    <w:rsid w:val="005F493C"/>
    <w:rsid w:val="005F54E3"/>
    <w:rsid w:val="005F5B0A"/>
    <w:rsid w:val="005F5F1C"/>
    <w:rsid w:val="00601EFF"/>
    <w:rsid w:val="00604B49"/>
    <w:rsid w:val="00610905"/>
    <w:rsid w:val="006162BB"/>
    <w:rsid w:val="0061678F"/>
    <w:rsid w:val="00617B73"/>
    <w:rsid w:val="00623149"/>
    <w:rsid w:val="00624E3C"/>
    <w:rsid w:val="00626EA7"/>
    <w:rsid w:val="00636028"/>
    <w:rsid w:val="00636965"/>
    <w:rsid w:val="00637FF1"/>
    <w:rsid w:val="006407C8"/>
    <w:rsid w:val="00643F53"/>
    <w:rsid w:val="006478E8"/>
    <w:rsid w:val="00651ADB"/>
    <w:rsid w:val="006520E2"/>
    <w:rsid w:val="00655F87"/>
    <w:rsid w:val="00660438"/>
    <w:rsid w:val="006627D1"/>
    <w:rsid w:val="00664F06"/>
    <w:rsid w:val="00671D67"/>
    <w:rsid w:val="0068242D"/>
    <w:rsid w:val="006844C9"/>
    <w:rsid w:val="00684EB6"/>
    <w:rsid w:val="006A0A3F"/>
    <w:rsid w:val="006A0AE6"/>
    <w:rsid w:val="006A3A38"/>
    <w:rsid w:val="006A408A"/>
    <w:rsid w:val="006A6642"/>
    <w:rsid w:val="006B0E8B"/>
    <w:rsid w:val="006B3846"/>
    <w:rsid w:val="006B437C"/>
    <w:rsid w:val="006B5378"/>
    <w:rsid w:val="006B5AEF"/>
    <w:rsid w:val="006B7B6F"/>
    <w:rsid w:val="006C5240"/>
    <w:rsid w:val="006D0EB9"/>
    <w:rsid w:val="006D73D7"/>
    <w:rsid w:val="006E71AF"/>
    <w:rsid w:val="006E7BB9"/>
    <w:rsid w:val="006F2A9A"/>
    <w:rsid w:val="006F2AE0"/>
    <w:rsid w:val="006F7583"/>
    <w:rsid w:val="0070151D"/>
    <w:rsid w:val="00701FB7"/>
    <w:rsid w:val="00703CD3"/>
    <w:rsid w:val="00705FB8"/>
    <w:rsid w:val="007065FB"/>
    <w:rsid w:val="00706C95"/>
    <w:rsid w:val="0071393D"/>
    <w:rsid w:val="00716599"/>
    <w:rsid w:val="00716855"/>
    <w:rsid w:val="00717052"/>
    <w:rsid w:val="007214D1"/>
    <w:rsid w:val="00722548"/>
    <w:rsid w:val="00722AFB"/>
    <w:rsid w:val="007235D1"/>
    <w:rsid w:val="00723A56"/>
    <w:rsid w:val="00733B41"/>
    <w:rsid w:val="007344D7"/>
    <w:rsid w:val="007354AF"/>
    <w:rsid w:val="00737AB5"/>
    <w:rsid w:val="007441AC"/>
    <w:rsid w:val="0074533D"/>
    <w:rsid w:val="0075150B"/>
    <w:rsid w:val="00752840"/>
    <w:rsid w:val="0075410E"/>
    <w:rsid w:val="00762C2C"/>
    <w:rsid w:val="00763848"/>
    <w:rsid w:val="007648BF"/>
    <w:rsid w:val="007659C3"/>
    <w:rsid w:val="007671A8"/>
    <w:rsid w:val="007817EB"/>
    <w:rsid w:val="0078182E"/>
    <w:rsid w:val="0078204D"/>
    <w:rsid w:val="00783930"/>
    <w:rsid w:val="007869BB"/>
    <w:rsid w:val="00787B29"/>
    <w:rsid w:val="007916C0"/>
    <w:rsid w:val="00792323"/>
    <w:rsid w:val="007923E3"/>
    <w:rsid w:val="0079676D"/>
    <w:rsid w:val="007A2538"/>
    <w:rsid w:val="007B1644"/>
    <w:rsid w:val="007B323B"/>
    <w:rsid w:val="007C08EF"/>
    <w:rsid w:val="007C1D53"/>
    <w:rsid w:val="007C2508"/>
    <w:rsid w:val="007C738D"/>
    <w:rsid w:val="007D27EB"/>
    <w:rsid w:val="007D6092"/>
    <w:rsid w:val="007E2745"/>
    <w:rsid w:val="007E424D"/>
    <w:rsid w:val="007F6B9D"/>
    <w:rsid w:val="008034DD"/>
    <w:rsid w:val="00804049"/>
    <w:rsid w:val="0080434C"/>
    <w:rsid w:val="0080590F"/>
    <w:rsid w:val="00820596"/>
    <w:rsid w:val="00820DEC"/>
    <w:rsid w:val="00822D16"/>
    <w:rsid w:val="0083244D"/>
    <w:rsid w:val="00833281"/>
    <w:rsid w:val="008350AB"/>
    <w:rsid w:val="0083538D"/>
    <w:rsid w:val="00835CB8"/>
    <w:rsid w:val="00840264"/>
    <w:rsid w:val="008420C4"/>
    <w:rsid w:val="00843A88"/>
    <w:rsid w:val="008452D6"/>
    <w:rsid w:val="00846714"/>
    <w:rsid w:val="00852D05"/>
    <w:rsid w:val="008575AC"/>
    <w:rsid w:val="008667C1"/>
    <w:rsid w:val="00866B04"/>
    <w:rsid w:val="00867F63"/>
    <w:rsid w:val="00870DE3"/>
    <w:rsid w:val="00872A2F"/>
    <w:rsid w:val="008766BB"/>
    <w:rsid w:val="00884886"/>
    <w:rsid w:val="008862AF"/>
    <w:rsid w:val="00887E3D"/>
    <w:rsid w:val="008A2455"/>
    <w:rsid w:val="008A635B"/>
    <w:rsid w:val="008B02E4"/>
    <w:rsid w:val="008B0652"/>
    <w:rsid w:val="008B1BB6"/>
    <w:rsid w:val="008B2001"/>
    <w:rsid w:val="008B2468"/>
    <w:rsid w:val="008B2FD6"/>
    <w:rsid w:val="008B356E"/>
    <w:rsid w:val="008C3FAB"/>
    <w:rsid w:val="008C44EB"/>
    <w:rsid w:val="008D05B6"/>
    <w:rsid w:val="008D2C64"/>
    <w:rsid w:val="008D5D63"/>
    <w:rsid w:val="008E0438"/>
    <w:rsid w:val="008E6F50"/>
    <w:rsid w:val="008F0CD2"/>
    <w:rsid w:val="008F6975"/>
    <w:rsid w:val="00901DA2"/>
    <w:rsid w:val="00902DE9"/>
    <w:rsid w:val="00904342"/>
    <w:rsid w:val="009046D1"/>
    <w:rsid w:val="009064E6"/>
    <w:rsid w:val="00907952"/>
    <w:rsid w:val="009127C7"/>
    <w:rsid w:val="00912ACE"/>
    <w:rsid w:val="00917B3D"/>
    <w:rsid w:val="009206DA"/>
    <w:rsid w:val="00925A57"/>
    <w:rsid w:val="00925DDD"/>
    <w:rsid w:val="00927B75"/>
    <w:rsid w:val="00931F71"/>
    <w:rsid w:val="009326C7"/>
    <w:rsid w:val="009332A0"/>
    <w:rsid w:val="009366A5"/>
    <w:rsid w:val="00947CF3"/>
    <w:rsid w:val="0096031A"/>
    <w:rsid w:val="009669C0"/>
    <w:rsid w:val="00970B52"/>
    <w:rsid w:val="00972DA3"/>
    <w:rsid w:val="00975A22"/>
    <w:rsid w:val="00980C48"/>
    <w:rsid w:val="00982D3B"/>
    <w:rsid w:val="009931EA"/>
    <w:rsid w:val="009A00B2"/>
    <w:rsid w:val="009B3100"/>
    <w:rsid w:val="009B3F09"/>
    <w:rsid w:val="009B45CC"/>
    <w:rsid w:val="009B4D10"/>
    <w:rsid w:val="009C04D3"/>
    <w:rsid w:val="009C380A"/>
    <w:rsid w:val="009C4DE5"/>
    <w:rsid w:val="009D01EB"/>
    <w:rsid w:val="009D77E2"/>
    <w:rsid w:val="009E2F06"/>
    <w:rsid w:val="009E379F"/>
    <w:rsid w:val="009E67A3"/>
    <w:rsid w:val="009E6FDA"/>
    <w:rsid w:val="009F0B9E"/>
    <w:rsid w:val="009F329F"/>
    <w:rsid w:val="00A01036"/>
    <w:rsid w:val="00A02128"/>
    <w:rsid w:val="00A02348"/>
    <w:rsid w:val="00A04D80"/>
    <w:rsid w:val="00A13962"/>
    <w:rsid w:val="00A16600"/>
    <w:rsid w:val="00A177D7"/>
    <w:rsid w:val="00A22DEC"/>
    <w:rsid w:val="00A37847"/>
    <w:rsid w:val="00A4150A"/>
    <w:rsid w:val="00A525E0"/>
    <w:rsid w:val="00A5338E"/>
    <w:rsid w:val="00A55D13"/>
    <w:rsid w:val="00A565B3"/>
    <w:rsid w:val="00A5728D"/>
    <w:rsid w:val="00A60097"/>
    <w:rsid w:val="00A62163"/>
    <w:rsid w:val="00A634F3"/>
    <w:rsid w:val="00A74697"/>
    <w:rsid w:val="00A75831"/>
    <w:rsid w:val="00A83EB4"/>
    <w:rsid w:val="00A86FCE"/>
    <w:rsid w:val="00A90E7D"/>
    <w:rsid w:val="00A9190A"/>
    <w:rsid w:val="00A93A7E"/>
    <w:rsid w:val="00A93FB3"/>
    <w:rsid w:val="00A96435"/>
    <w:rsid w:val="00AA13EA"/>
    <w:rsid w:val="00AA4080"/>
    <w:rsid w:val="00AA6372"/>
    <w:rsid w:val="00AB1620"/>
    <w:rsid w:val="00AB1E28"/>
    <w:rsid w:val="00AB1F88"/>
    <w:rsid w:val="00AB2A30"/>
    <w:rsid w:val="00AB34AD"/>
    <w:rsid w:val="00AC180F"/>
    <w:rsid w:val="00AC30C5"/>
    <w:rsid w:val="00AD1849"/>
    <w:rsid w:val="00AE3D03"/>
    <w:rsid w:val="00AE7B61"/>
    <w:rsid w:val="00AF029A"/>
    <w:rsid w:val="00AF78F9"/>
    <w:rsid w:val="00AF7C75"/>
    <w:rsid w:val="00B01C86"/>
    <w:rsid w:val="00B262E5"/>
    <w:rsid w:val="00B268E1"/>
    <w:rsid w:val="00B26EE7"/>
    <w:rsid w:val="00B321F8"/>
    <w:rsid w:val="00B322D4"/>
    <w:rsid w:val="00B3780D"/>
    <w:rsid w:val="00B44014"/>
    <w:rsid w:val="00B46FE5"/>
    <w:rsid w:val="00B554D3"/>
    <w:rsid w:val="00B70EA3"/>
    <w:rsid w:val="00B80FE9"/>
    <w:rsid w:val="00B84986"/>
    <w:rsid w:val="00B87AE0"/>
    <w:rsid w:val="00B90893"/>
    <w:rsid w:val="00B9110A"/>
    <w:rsid w:val="00B94D0E"/>
    <w:rsid w:val="00BA306A"/>
    <w:rsid w:val="00BA433E"/>
    <w:rsid w:val="00BA648C"/>
    <w:rsid w:val="00BB513B"/>
    <w:rsid w:val="00BB67B4"/>
    <w:rsid w:val="00BC2C31"/>
    <w:rsid w:val="00BC44B4"/>
    <w:rsid w:val="00BD1C6B"/>
    <w:rsid w:val="00BD236C"/>
    <w:rsid w:val="00BD4E5F"/>
    <w:rsid w:val="00BE24C6"/>
    <w:rsid w:val="00BE3851"/>
    <w:rsid w:val="00BE6C38"/>
    <w:rsid w:val="00BF16CB"/>
    <w:rsid w:val="00BF20D2"/>
    <w:rsid w:val="00BF45E8"/>
    <w:rsid w:val="00BF586E"/>
    <w:rsid w:val="00C016E8"/>
    <w:rsid w:val="00C04541"/>
    <w:rsid w:val="00C07D42"/>
    <w:rsid w:val="00C133B5"/>
    <w:rsid w:val="00C15EFD"/>
    <w:rsid w:val="00C2121A"/>
    <w:rsid w:val="00C31873"/>
    <w:rsid w:val="00C31F52"/>
    <w:rsid w:val="00C35D9A"/>
    <w:rsid w:val="00C407CA"/>
    <w:rsid w:val="00C462DB"/>
    <w:rsid w:val="00C46A0C"/>
    <w:rsid w:val="00C510FF"/>
    <w:rsid w:val="00C54516"/>
    <w:rsid w:val="00C55275"/>
    <w:rsid w:val="00C57F95"/>
    <w:rsid w:val="00C64170"/>
    <w:rsid w:val="00C71BA4"/>
    <w:rsid w:val="00C74790"/>
    <w:rsid w:val="00C82C76"/>
    <w:rsid w:val="00C83D38"/>
    <w:rsid w:val="00C83E34"/>
    <w:rsid w:val="00C864CA"/>
    <w:rsid w:val="00C923C5"/>
    <w:rsid w:val="00C957CC"/>
    <w:rsid w:val="00C96C31"/>
    <w:rsid w:val="00C96CA7"/>
    <w:rsid w:val="00CA14DB"/>
    <w:rsid w:val="00CB1B04"/>
    <w:rsid w:val="00CB601A"/>
    <w:rsid w:val="00CC7F62"/>
    <w:rsid w:val="00CE2C50"/>
    <w:rsid w:val="00CF0C87"/>
    <w:rsid w:val="00CF1546"/>
    <w:rsid w:val="00CF226C"/>
    <w:rsid w:val="00CF4E05"/>
    <w:rsid w:val="00D0121D"/>
    <w:rsid w:val="00D06BBB"/>
    <w:rsid w:val="00D147FE"/>
    <w:rsid w:val="00D15855"/>
    <w:rsid w:val="00D16156"/>
    <w:rsid w:val="00D1704F"/>
    <w:rsid w:val="00D178B1"/>
    <w:rsid w:val="00D224E6"/>
    <w:rsid w:val="00D22B9B"/>
    <w:rsid w:val="00D234D2"/>
    <w:rsid w:val="00D23B6D"/>
    <w:rsid w:val="00D26664"/>
    <w:rsid w:val="00D2718F"/>
    <w:rsid w:val="00D30196"/>
    <w:rsid w:val="00D34B0E"/>
    <w:rsid w:val="00D42C05"/>
    <w:rsid w:val="00D440B3"/>
    <w:rsid w:val="00D44BF8"/>
    <w:rsid w:val="00D46234"/>
    <w:rsid w:val="00D4657F"/>
    <w:rsid w:val="00D47901"/>
    <w:rsid w:val="00D47C23"/>
    <w:rsid w:val="00D605A2"/>
    <w:rsid w:val="00D64E79"/>
    <w:rsid w:val="00D743CE"/>
    <w:rsid w:val="00D74A46"/>
    <w:rsid w:val="00D76656"/>
    <w:rsid w:val="00D7785D"/>
    <w:rsid w:val="00D86C0E"/>
    <w:rsid w:val="00D90A46"/>
    <w:rsid w:val="00D91BE6"/>
    <w:rsid w:val="00D94A07"/>
    <w:rsid w:val="00DA0B75"/>
    <w:rsid w:val="00DA4239"/>
    <w:rsid w:val="00DA5BE8"/>
    <w:rsid w:val="00DA6DB6"/>
    <w:rsid w:val="00DA6EAA"/>
    <w:rsid w:val="00DB7DCD"/>
    <w:rsid w:val="00DC08CA"/>
    <w:rsid w:val="00DC4E86"/>
    <w:rsid w:val="00DC5E90"/>
    <w:rsid w:val="00DC6A03"/>
    <w:rsid w:val="00DC79A4"/>
    <w:rsid w:val="00DD057C"/>
    <w:rsid w:val="00DD2BC6"/>
    <w:rsid w:val="00DD69E4"/>
    <w:rsid w:val="00DE0118"/>
    <w:rsid w:val="00DE0D0F"/>
    <w:rsid w:val="00DE468A"/>
    <w:rsid w:val="00DF2F80"/>
    <w:rsid w:val="00E042E1"/>
    <w:rsid w:val="00E05778"/>
    <w:rsid w:val="00E13FE7"/>
    <w:rsid w:val="00E14C15"/>
    <w:rsid w:val="00E14E91"/>
    <w:rsid w:val="00E17E8C"/>
    <w:rsid w:val="00E233E7"/>
    <w:rsid w:val="00E27D6D"/>
    <w:rsid w:val="00E33ECB"/>
    <w:rsid w:val="00E33FB0"/>
    <w:rsid w:val="00E4047A"/>
    <w:rsid w:val="00E51293"/>
    <w:rsid w:val="00E55D9E"/>
    <w:rsid w:val="00E57E50"/>
    <w:rsid w:val="00E709D4"/>
    <w:rsid w:val="00E70B31"/>
    <w:rsid w:val="00E75AAC"/>
    <w:rsid w:val="00E8129B"/>
    <w:rsid w:val="00E8197A"/>
    <w:rsid w:val="00E820E2"/>
    <w:rsid w:val="00E86117"/>
    <w:rsid w:val="00E94D9F"/>
    <w:rsid w:val="00EA31D5"/>
    <w:rsid w:val="00EA7E31"/>
    <w:rsid w:val="00EB0073"/>
    <w:rsid w:val="00EB1237"/>
    <w:rsid w:val="00EB6AEA"/>
    <w:rsid w:val="00EC0649"/>
    <w:rsid w:val="00EC78BF"/>
    <w:rsid w:val="00ED0455"/>
    <w:rsid w:val="00ED2490"/>
    <w:rsid w:val="00EE348E"/>
    <w:rsid w:val="00EE4DB8"/>
    <w:rsid w:val="00EE60C3"/>
    <w:rsid w:val="00EE7347"/>
    <w:rsid w:val="00EF4E49"/>
    <w:rsid w:val="00F006A4"/>
    <w:rsid w:val="00F01E3C"/>
    <w:rsid w:val="00F0201D"/>
    <w:rsid w:val="00F072AB"/>
    <w:rsid w:val="00F0750B"/>
    <w:rsid w:val="00F14C87"/>
    <w:rsid w:val="00F1555A"/>
    <w:rsid w:val="00F1564F"/>
    <w:rsid w:val="00F1666A"/>
    <w:rsid w:val="00F1687F"/>
    <w:rsid w:val="00F23FFA"/>
    <w:rsid w:val="00F24C92"/>
    <w:rsid w:val="00F27D86"/>
    <w:rsid w:val="00F30804"/>
    <w:rsid w:val="00F33186"/>
    <w:rsid w:val="00F34CE0"/>
    <w:rsid w:val="00F37E24"/>
    <w:rsid w:val="00F44EBC"/>
    <w:rsid w:val="00F4539D"/>
    <w:rsid w:val="00F45E33"/>
    <w:rsid w:val="00F47CEB"/>
    <w:rsid w:val="00F51325"/>
    <w:rsid w:val="00F53D69"/>
    <w:rsid w:val="00F548F3"/>
    <w:rsid w:val="00F54AB4"/>
    <w:rsid w:val="00F54C44"/>
    <w:rsid w:val="00F56CB3"/>
    <w:rsid w:val="00F56D5D"/>
    <w:rsid w:val="00F61557"/>
    <w:rsid w:val="00F615F1"/>
    <w:rsid w:val="00F669EC"/>
    <w:rsid w:val="00F67641"/>
    <w:rsid w:val="00F726B3"/>
    <w:rsid w:val="00F83C5E"/>
    <w:rsid w:val="00FA0EAF"/>
    <w:rsid w:val="00FA2C7C"/>
    <w:rsid w:val="00FB688F"/>
    <w:rsid w:val="00FC1D44"/>
    <w:rsid w:val="00FC2A77"/>
    <w:rsid w:val="00FC48AE"/>
    <w:rsid w:val="00FC5C44"/>
    <w:rsid w:val="00FC5FCA"/>
    <w:rsid w:val="00FC6304"/>
    <w:rsid w:val="00FD0E9E"/>
    <w:rsid w:val="00FD1EDA"/>
    <w:rsid w:val="00FD2233"/>
    <w:rsid w:val="00FD3089"/>
    <w:rsid w:val="00FD4651"/>
    <w:rsid w:val="00FD612F"/>
    <w:rsid w:val="00FD61A8"/>
    <w:rsid w:val="00FD6EF7"/>
    <w:rsid w:val="00FE1B31"/>
    <w:rsid w:val="00FE2F43"/>
    <w:rsid w:val="00FE41FB"/>
    <w:rsid w:val="00FE5D0C"/>
    <w:rsid w:val="00FE68CD"/>
    <w:rsid w:val="00FF0EC0"/>
    <w:rsid w:val="00FF4CD6"/>
    <w:rsid w:val="00FF7C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D8E90"/>
  <w15:docId w15:val="{F045119D-88F0-4327-8511-4E4331476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BB9"/>
  </w:style>
  <w:style w:type="paragraph" w:styleId="Heading1">
    <w:name w:val="heading 1"/>
    <w:basedOn w:val="Normal"/>
    <w:next w:val="Normal"/>
    <w:link w:val="Heading1Char"/>
    <w:uiPriority w:val="9"/>
    <w:qFormat/>
    <w:rsid w:val="008C44EB"/>
    <w:pPr>
      <w:keepNext/>
      <w:keepLines/>
      <w:pBdr>
        <w:bottom w:val="single" w:sz="4" w:space="1" w:color="auto"/>
      </w:pBdr>
      <w:spacing w:after="240"/>
      <w:outlineLvl w:val="0"/>
    </w:pPr>
    <w:rPr>
      <w:rFonts w:eastAsiaTheme="majorEastAsia" w:cs="Arial"/>
      <w:b/>
      <w:bCs/>
      <w:sz w:val="36"/>
      <w:szCs w:val="36"/>
    </w:rPr>
  </w:style>
  <w:style w:type="paragraph" w:styleId="Heading2">
    <w:name w:val="heading 2"/>
    <w:basedOn w:val="ListParagraph"/>
    <w:next w:val="Normal"/>
    <w:link w:val="Heading2Char"/>
    <w:uiPriority w:val="9"/>
    <w:unhideWhenUsed/>
    <w:qFormat/>
    <w:rsid w:val="0023414F"/>
    <w:pPr>
      <w:numPr>
        <w:ilvl w:val="1"/>
        <w:numId w:val="15"/>
      </w:numPr>
      <w:spacing w:after="120"/>
      <w:outlineLvl w:val="1"/>
    </w:pPr>
    <w:rPr>
      <w:rFonts w:asciiTheme="minorHAnsi" w:eastAsiaTheme="minorEastAsia" w:hAnsiTheme="minorHAnsi" w:cstheme="majorBidi"/>
      <w:b/>
      <w:sz w:val="28"/>
      <w:szCs w:val="26"/>
      <w:lang w:val="en-US"/>
    </w:rPr>
  </w:style>
  <w:style w:type="paragraph" w:styleId="Heading3">
    <w:name w:val="heading 3"/>
    <w:basedOn w:val="Normal"/>
    <w:next w:val="Normal"/>
    <w:link w:val="Heading3Char"/>
    <w:uiPriority w:val="9"/>
    <w:unhideWhenUsed/>
    <w:qFormat/>
    <w:rsid w:val="0023414F"/>
    <w:pPr>
      <w:spacing w:after="120"/>
      <w:outlineLvl w:val="2"/>
    </w:pPr>
    <w:rPr>
      <w:rFonts w:eastAsiaTheme="minorEastAsia" w:cs="Arial"/>
      <w:b/>
      <w:bCs/>
      <w:color w:val="000000" w:themeColor="text1"/>
      <w:kern w:val="24"/>
      <w:sz w:val="24"/>
      <w:szCs w:val="24"/>
    </w:rPr>
  </w:style>
  <w:style w:type="paragraph" w:styleId="Heading4">
    <w:name w:val="heading 4"/>
    <w:basedOn w:val="Normal"/>
    <w:next w:val="Normal"/>
    <w:link w:val="Heading4Char"/>
    <w:uiPriority w:val="9"/>
    <w:unhideWhenUsed/>
    <w:qFormat/>
    <w:rsid w:val="008D2C6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E7BB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6714"/>
    <w:pPr>
      <w:spacing w:before="100" w:beforeAutospacing="1" w:after="100" w:afterAutospacing="1"/>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846714"/>
    <w:rPr>
      <w:rFonts w:ascii="Tahoma" w:hAnsi="Tahoma" w:cs="Tahoma"/>
      <w:sz w:val="16"/>
      <w:szCs w:val="16"/>
    </w:rPr>
  </w:style>
  <w:style w:type="character" w:customStyle="1" w:styleId="BalloonTextChar">
    <w:name w:val="Balloon Text Char"/>
    <w:basedOn w:val="DefaultParagraphFont"/>
    <w:link w:val="BalloonText"/>
    <w:uiPriority w:val="99"/>
    <w:semiHidden/>
    <w:rsid w:val="00846714"/>
    <w:rPr>
      <w:rFonts w:ascii="Tahoma" w:hAnsi="Tahoma" w:cs="Tahoma"/>
      <w:sz w:val="16"/>
      <w:szCs w:val="16"/>
    </w:rPr>
  </w:style>
  <w:style w:type="paragraph" w:styleId="ListParagraph">
    <w:name w:val="List Paragraph"/>
    <w:basedOn w:val="Normal"/>
    <w:link w:val="ListParagraphChar"/>
    <w:uiPriority w:val="34"/>
    <w:qFormat/>
    <w:rsid w:val="00846714"/>
    <w:pPr>
      <w:ind w:left="720"/>
      <w:contextualSpacing/>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846714"/>
    <w:rPr>
      <w:color w:val="0000FF"/>
      <w:u w:val="single"/>
    </w:rPr>
  </w:style>
  <w:style w:type="character" w:customStyle="1" w:styleId="Heading1Char">
    <w:name w:val="Heading 1 Char"/>
    <w:basedOn w:val="DefaultParagraphFont"/>
    <w:link w:val="Heading1"/>
    <w:uiPriority w:val="9"/>
    <w:rsid w:val="008C44EB"/>
    <w:rPr>
      <w:rFonts w:eastAsiaTheme="majorEastAsia" w:cs="Arial"/>
      <w:b/>
      <w:bCs/>
      <w:sz w:val="36"/>
      <w:szCs w:val="36"/>
    </w:rPr>
  </w:style>
  <w:style w:type="paragraph" w:styleId="TOCHeading">
    <w:name w:val="TOC Heading"/>
    <w:basedOn w:val="Heading1"/>
    <w:next w:val="Normal"/>
    <w:uiPriority w:val="39"/>
    <w:unhideWhenUsed/>
    <w:qFormat/>
    <w:rsid w:val="00846714"/>
    <w:pPr>
      <w:spacing w:line="276" w:lineRule="auto"/>
      <w:outlineLvl w:val="9"/>
    </w:pPr>
    <w:rPr>
      <w:lang w:val="en-US" w:eastAsia="ja-JP"/>
    </w:rPr>
  </w:style>
  <w:style w:type="paragraph" w:styleId="TOC1">
    <w:name w:val="toc 1"/>
    <w:basedOn w:val="Normal"/>
    <w:next w:val="Normal"/>
    <w:autoRedefine/>
    <w:uiPriority w:val="39"/>
    <w:unhideWhenUsed/>
    <w:qFormat/>
    <w:rsid w:val="00A96435"/>
    <w:pPr>
      <w:spacing w:after="100"/>
    </w:pPr>
    <w:rPr>
      <w:sz w:val="28"/>
    </w:rPr>
  </w:style>
  <w:style w:type="character" w:styleId="CommentReference">
    <w:name w:val="annotation reference"/>
    <w:basedOn w:val="DefaultParagraphFont"/>
    <w:uiPriority w:val="99"/>
    <w:semiHidden/>
    <w:unhideWhenUsed/>
    <w:rsid w:val="0014766D"/>
    <w:rPr>
      <w:sz w:val="16"/>
      <w:szCs w:val="16"/>
    </w:rPr>
  </w:style>
  <w:style w:type="paragraph" w:styleId="CommentText">
    <w:name w:val="annotation text"/>
    <w:basedOn w:val="Normal"/>
    <w:link w:val="CommentTextChar"/>
    <w:uiPriority w:val="99"/>
    <w:semiHidden/>
    <w:unhideWhenUsed/>
    <w:rsid w:val="0014766D"/>
    <w:rPr>
      <w:sz w:val="20"/>
      <w:szCs w:val="20"/>
    </w:rPr>
  </w:style>
  <w:style w:type="character" w:customStyle="1" w:styleId="CommentTextChar">
    <w:name w:val="Comment Text Char"/>
    <w:basedOn w:val="DefaultParagraphFont"/>
    <w:link w:val="CommentText"/>
    <w:uiPriority w:val="99"/>
    <w:semiHidden/>
    <w:rsid w:val="0014766D"/>
    <w:rPr>
      <w:sz w:val="20"/>
      <w:szCs w:val="20"/>
    </w:rPr>
  </w:style>
  <w:style w:type="paragraph" w:styleId="CommentSubject">
    <w:name w:val="annotation subject"/>
    <w:basedOn w:val="CommentText"/>
    <w:next w:val="CommentText"/>
    <w:link w:val="CommentSubjectChar"/>
    <w:uiPriority w:val="99"/>
    <w:semiHidden/>
    <w:unhideWhenUsed/>
    <w:rsid w:val="0014766D"/>
    <w:rPr>
      <w:b/>
      <w:bCs/>
    </w:rPr>
  </w:style>
  <w:style w:type="character" w:customStyle="1" w:styleId="CommentSubjectChar">
    <w:name w:val="Comment Subject Char"/>
    <w:basedOn w:val="CommentTextChar"/>
    <w:link w:val="CommentSubject"/>
    <w:uiPriority w:val="99"/>
    <w:semiHidden/>
    <w:rsid w:val="0014766D"/>
    <w:rPr>
      <w:b/>
      <w:bCs/>
      <w:sz w:val="20"/>
      <w:szCs w:val="20"/>
    </w:rPr>
  </w:style>
  <w:style w:type="character" w:customStyle="1" w:styleId="Heading2Char">
    <w:name w:val="Heading 2 Char"/>
    <w:basedOn w:val="DefaultParagraphFont"/>
    <w:link w:val="Heading2"/>
    <w:uiPriority w:val="9"/>
    <w:rsid w:val="0023414F"/>
    <w:rPr>
      <w:rFonts w:eastAsiaTheme="minorEastAsia" w:cstheme="majorBidi"/>
      <w:b/>
      <w:sz w:val="28"/>
      <w:szCs w:val="26"/>
      <w:lang w:val="en-US" w:eastAsia="en-AU"/>
    </w:rPr>
  </w:style>
  <w:style w:type="paragraph" w:styleId="Title">
    <w:name w:val="Title"/>
    <w:basedOn w:val="Normal"/>
    <w:next w:val="Normal"/>
    <w:link w:val="TitleChar"/>
    <w:uiPriority w:val="10"/>
    <w:qFormat/>
    <w:rsid w:val="00AA637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6372"/>
    <w:rPr>
      <w:rFonts w:asciiTheme="majorHAnsi" w:eastAsiaTheme="majorEastAsia" w:hAnsiTheme="majorHAnsi" w:cstheme="majorBidi"/>
      <w:color w:val="17365D" w:themeColor="text2" w:themeShade="BF"/>
      <w:spacing w:val="5"/>
      <w:kern w:val="28"/>
      <w:sz w:val="52"/>
      <w:szCs w:val="52"/>
    </w:rPr>
  </w:style>
  <w:style w:type="paragraph" w:styleId="Revision">
    <w:name w:val="Revision"/>
    <w:hidden/>
    <w:uiPriority w:val="99"/>
    <w:semiHidden/>
    <w:rsid w:val="00CB1B04"/>
  </w:style>
  <w:style w:type="table" w:styleId="TableGrid">
    <w:name w:val="Table Grid"/>
    <w:basedOn w:val="TableNormal"/>
    <w:uiPriority w:val="59"/>
    <w:rsid w:val="00035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864F0"/>
    <w:rPr>
      <w:color w:val="800080" w:themeColor="followedHyperlink"/>
      <w:u w:val="single"/>
    </w:rPr>
  </w:style>
  <w:style w:type="paragraph" w:styleId="TOC2">
    <w:name w:val="toc 2"/>
    <w:basedOn w:val="Normal"/>
    <w:next w:val="Normal"/>
    <w:autoRedefine/>
    <w:uiPriority w:val="39"/>
    <w:unhideWhenUsed/>
    <w:qFormat/>
    <w:rsid w:val="00A96435"/>
    <w:pPr>
      <w:spacing w:after="100"/>
      <w:ind w:left="220"/>
    </w:pPr>
    <w:rPr>
      <w:sz w:val="28"/>
    </w:rPr>
  </w:style>
  <w:style w:type="paragraph" w:styleId="TOC3">
    <w:name w:val="toc 3"/>
    <w:basedOn w:val="Normal"/>
    <w:next w:val="Normal"/>
    <w:autoRedefine/>
    <w:uiPriority w:val="39"/>
    <w:unhideWhenUsed/>
    <w:qFormat/>
    <w:rsid w:val="00A96435"/>
    <w:pPr>
      <w:spacing w:after="100" w:line="276" w:lineRule="auto"/>
      <w:ind w:left="440"/>
    </w:pPr>
    <w:rPr>
      <w:rFonts w:eastAsiaTheme="minorEastAsia"/>
      <w:lang w:val="en-US" w:eastAsia="ja-JP"/>
    </w:rPr>
  </w:style>
  <w:style w:type="paragraph" w:styleId="Header">
    <w:name w:val="header"/>
    <w:basedOn w:val="Normal"/>
    <w:link w:val="HeaderChar"/>
    <w:uiPriority w:val="99"/>
    <w:unhideWhenUsed/>
    <w:rsid w:val="00FF0EC0"/>
    <w:pPr>
      <w:tabs>
        <w:tab w:val="center" w:pos="4513"/>
        <w:tab w:val="right" w:pos="9026"/>
      </w:tabs>
    </w:pPr>
  </w:style>
  <w:style w:type="character" w:customStyle="1" w:styleId="HeaderChar">
    <w:name w:val="Header Char"/>
    <w:basedOn w:val="DefaultParagraphFont"/>
    <w:link w:val="Header"/>
    <w:uiPriority w:val="99"/>
    <w:rsid w:val="00FF0EC0"/>
  </w:style>
  <w:style w:type="paragraph" w:styleId="Footer">
    <w:name w:val="footer"/>
    <w:basedOn w:val="Normal"/>
    <w:link w:val="FooterChar"/>
    <w:uiPriority w:val="99"/>
    <w:unhideWhenUsed/>
    <w:rsid w:val="00FF0EC0"/>
    <w:pPr>
      <w:tabs>
        <w:tab w:val="center" w:pos="4513"/>
        <w:tab w:val="right" w:pos="9026"/>
      </w:tabs>
    </w:pPr>
  </w:style>
  <w:style w:type="character" w:customStyle="1" w:styleId="FooterChar">
    <w:name w:val="Footer Char"/>
    <w:basedOn w:val="DefaultParagraphFont"/>
    <w:link w:val="Footer"/>
    <w:uiPriority w:val="99"/>
    <w:rsid w:val="00FF0EC0"/>
  </w:style>
  <w:style w:type="character" w:customStyle="1" w:styleId="Heading3Char">
    <w:name w:val="Heading 3 Char"/>
    <w:basedOn w:val="DefaultParagraphFont"/>
    <w:link w:val="Heading3"/>
    <w:uiPriority w:val="9"/>
    <w:rsid w:val="0023414F"/>
    <w:rPr>
      <w:rFonts w:eastAsiaTheme="minorEastAsia" w:cs="Arial"/>
      <w:b/>
      <w:bCs/>
      <w:color w:val="000000" w:themeColor="text1"/>
      <w:kern w:val="24"/>
      <w:sz w:val="24"/>
      <w:szCs w:val="24"/>
    </w:rPr>
  </w:style>
  <w:style w:type="character" w:customStyle="1" w:styleId="Heading4Char">
    <w:name w:val="Heading 4 Char"/>
    <w:basedOn w:val="DefaultParagraphFont"/>
    <w:link w:val="Heading4"/>
    <w:rsid w:val="008D2C64"/>
    <w:rPr>
      <w:rFonts w:asciiTheme="majorHAnsi" w:eastAsiaTheme="majorEastAsia" w:hAnsiTheme="majorHAnsi" w:cstheme="majorBidi"/>
      <w:b/>
      <w:bCs/>
      <w:i/>
      <w:iCs/>
      <w:color w:val="4F81BD" w:themeColor="accent1"/>
    </w:rPr>
  </w:style>
  <w:style w:type="character" w:customStyle="1" w:styleId="ListParagraphChar">
    <w:name w:val="List Paragraph Char"/>
    <w:link w:val="ListParagraph"/>
    <w:uiPriority w:val="34"/>
    <w:locked/>
    <w:rsid w:val="00B322D4"/>
    <w:rPr>
      <w:rFonts w:ascii="Times New Roman" w:eastAsia="Times New Roman" w:hAnsi="Times New Roman" w:cs="Times New Roman"/>
      <w:sz w:val="24"/>
      <w:szCs w:val="24"/>
      <w:lang w:eastAsia="en-AU"/>
    </w:rPr>
  </w:style>
  <w:style w:type="character" w:customStyle="1" w:styleId="Heading5Char">
    <w:name w:val="Heading 5 Char"/>
    <w:basedOn w:val="DefaultParagraphFont"/>
    <w:link w:val="Heading5"/>
    <w:uiPriority w:val="9"/>
    <w:rsid w:val="006E7BB9"/>
    <w:rPr>
      <w:rFonts w:asciiTheme="majorHAnsi" w:eastAsiaTheme="majorEastAsia" w:hAnsiTheme="majorHAnsi" w:cstheme="majorBidi"/>
      <w:color w:val="243F60" w:themeColor="accent1" w:themeShade="7F"/>
    </w:rPr>
  </w:style>
  <w:style w:type="character" w:styleId="BookTitle">
    <w:name w:val="Book Title"/>
    <w:basedOn w:val="DefaultParagraphFont"/>
    <w:uiPriority w:val="33"/>
    <w:qFormat/>
    <w:rsid w:val="006E7BB9"/>
    <w:rPr>
      <w:b/>
      <w:bCs/>
      <w:smallCaps/>
      <w:spacing w:val="5"/>
    </w:rPr>
  </w:style>
  <w:style w:type="character" w:styleId="UnresolvedMention">
    <w:name w:val="Unresolved Mention"/>
    <w:basedOn w:val="DefaultParagraphFont"/>
    <w:uiPriority w:val="99"/>
    <w:semiHidden/>
    <w:unhideWhenUsed/>
    <w:rsid w:val="00B01C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63354">
      <w:bodyDiv w:val="1"/>
      <w:marLeft w:val="0"/>
      <w:marRight w:val="0"/>
      <w:marTop w:val="0"/>
      <w:marBottom w:val="0"/>
      <w:divBdr>
        <w:top w:val="none" w:sz="0" w:space="0" w:color="auto"/>
        <w:left w:val="none" w:sz="0" w:space="0" w:color="auto"/>
        <w:bottom w:val="none" w:sz="0" w:space="0" w:color="auto"/>
        <w:right w:val="none" w:sz="0" w:space="0" w:color="auto"/>
      </w:divBdr>
    </w:div>
    <w:div w:id="334724227">
      <w:bodyDiv w:val="1"/>
      <w:marLeft w:val="0"/>
      <w:marRight w:val="0"/>
      <w:marTop w:val="0"/>
      <w:marBottom w:val="0"/>
      <w:divBdr>
        <w:top w:val="none" w:sz="0" w:space="0" w:color="auto"/>
        <w:left w:val="none" w:sz="0" w:space="0" w:color="auto"/>
        <w:bottom w:val="none" w:sz="0" w:space="0" w:color="auto"/>
        <w:right w:val="none" w:sz="0" w:space="0" w:color="auto"/>
      </w:divBdr>
      <w:divsChild>
        <w:div w:id="21562104">
          <w:marLeft w:val="994"/>
          <w:marRight w:val="0"/>
          <w:marTop w:val="504"/>
          <w:marBottom w:val="0"/>
          <w:divBdr>
            <w:top w:val="none" w:sz="0" w:space="0" w:color="auto"/>
            <w:left w:val="none" w:sz="0" w:space="0" w:color="auto"/>
            <w:bottom w:val="none" w:sz="0" w:space="0" w:color="auto"/>
            <w:right w:val="none" w:sz="0" w:space="0" w:color="auto"/>
          </w:divBdr>
        </w:div>
        <w:div w:id="445587465">
          <w:marLeft w:val="994"/>
          <w:marRight w:val="0"/>
          <w:marTop w:val="504"/>
          <w:marBottom w:val="0"/>
          <w:divBdr>
            <w:top w:val="none" w:sz="0" w:space="0" w:color="auto"/>
            <w:left w:val="none" w:sz="0" w:space="0" w:color="auto"/>
            <w:bottom w:val="none" w:sz="0" w:space="0" w:color="auto"/>
            <w:right w:val="none" w:sz="0" w:space="0" w:color="auto"/>
          </w:divBdr>
        </w:div>
        <w:div w:id="540048520">
          <w:marLeft w:val="3398"/>
          <w:marRight w:val="0"/>
          <w:marTop w:val="504"/>
          <w:marBottom w:val="0"/>
          <w:divBdr>
            <w:top w:val="none" w:sz="0" w:space="0" w:color="auto"/>
            <w:left w:val="none" w:sz="0" w:space="0" w:color="auto"/>
            <w:bottom w:val="none" w:sz="0" w:space="0" w:color="auto"/>
            <w:right w:val="none" w:sz="0" w:space="0" w:color="auto"/>
          </w:divBdr>
        </w:div>
        <w:div w:id="924613841">
          <w:marLeft w:val="994"/>
          <w:marRight w:val="0"/>
          <w:marTop w:val="504"/>
          <w:marBottom w:val="0"/>
          <w:divBdr>
            <w:top w:val="none" w:sz="0" w:space="0" w:color="auto"/>
            <w:left w:val="none" w:sz="0" w:space="0" w:color="auto"/>
            <w:bottom w:val="none" w:sz="0" w:space="0" w:color="auto"/>
            <w:right w:val="none" w:sz="0" w:space="0" w:color="auto"/>
          </w:divBdr>
        </w:div>
        <w:div w:id="1072043651">
          <w:marLeft w:val="3398"/>
          <w:marRight w:val="0"/>
          <w:marTop w:val="504"/>
          <w:marBottom w:val="0"/>
          <w:divBdr>
            <w:top w:val="none" w:sz="0" w:space="0" w:color="auto"/>
            <w:left w:val="none" w:sz="0" w:space="0" w:color="auto"/>
            <w:bottom w:val="none" w:sz="0" w:space="0" w:color="auto"/>
            <w:right w:val="none" w:sz="0" w:space="0" w:color="auto"/>
          </w:divBdr>
        </w:div>
        <w:div w:id="1118135770">
          <w:marLeft w:val="3398"/>
          <w:marRight w:val="0"/>
          <w:marTop w:val="504"/>
          <w:marBottom w:val="0"/>
          <w:divBdr>
            <w:top w:val="none" w:sz="0" w:space="0" w:color="auto"/>
            <w:left w:val="none" w:sz="0" w:space="0" w:color="auto"/>
            <w:bottom w:val="none" w:sz="0" w:space="0" w:color="auto"/>
            <w:right w:val="none" w:sz="0" w:space="0" w:color="auto"/>
          </w:divBdr>
        </w:div>
        <w:div w:id="1157458838">
          <w:marLeft w:val="3398"/>
          <w:marRight w:val="0"/>
          <w:marTop w:val="504"/>
          <w:marBottom w:val="0"/>
          <w:divBdr>
            <w:top w:val="none" w:sz="0" w:space="0" w:color="auto"/>
            <w:left w:val="none" w:sz="0" w:space="0" w:color="auto"/>
            <w:bottom w:val="none" w:sz="0" w:space="0" w:color="auto"/>
            <w:right w:val="none" w:sz="0" w:space="0" w:color="auto"/>
          </w:divBdr>
        </w:div>
        <w:div w:id="1968733197">
          <w:marLeft w:val="994"/>
          <w:marRight w:val="0"/>
          <w:marTop w:val="504"/>
          <w:marBottom w:val="0"/>
          <w:divBdr>
            <w:top w:val="none" w:sz="0" w:space="0" w:color="auto"/>
            <w:left w:val="none" w:sz="0" w:space="0" w:color="auto"/>
            <w:bottom w:val="none" w:sz="0" w:space="0" w:color="auto"/>
            <w:right w:val="none" w:sz="0" w:space="0" w:color="auto"/>
          </w:divBdr>
        </w:div>
      </w:divsChild>
    </w:div>
    <w:div w:id="741831406">
      <w:bodyDiv w:val="1"/>
      <w:marLeft w:val="0"/>
      <w:marRight w:val="0"/>
      <w:marTop w:val="0"/>
      <w:marBottom w:val="0"/>
      <w:divBdr>
        <w:top w:val="none" w:sz="0" w:space="0" w:color="auto"/>
        <w:left w:val="none" w:sz="0" w:space="0" w:color="auto"/>
        <w:bottom w:val="none" w:sz="0" w:space="0" w:color="auto"/>
        <w:right w:val="none" w:sz="0" w:space="0" w:color="auto"/>
      </w:divBdr>
    </w:div>
    <w:div w:id="935017103">
      <w:bodyDiv w:val="1"/>
      <w:marLeft w:val="0"/>
      <w:marRight w:val="0"/>
      <w:marTop w:val="0"/>
      <w:marBottom w:val="0"/>
      <w:divBdr>
        <w:top w:val="none" w:sz="0" w:space="0" w:color="auto"/>
        <w:left w:val="none" w:sz="0" w:space="0" w:color="auto"/>
        <w:bottom w:val="none" w:sz="0" w:space="0" w:color="auto"/>
        <w:right w:val="none" w:sz="0" w:space="0" w:color="auto"/>
      </w:divBdr>
    </w:div>
    <w:div w:id="1009789644">
      <w:bodyDiv w:val="1"/>
      <w:marLeft w:val="0"/>
      <w:marRight w:val="0"/>
      <w:marTop w:val="0"/>
      <w:marBottom w:val="0"/>
      <w:divBdr>
        <w:top w:val="none" w:sz="0" w:space="0" w:color="auto"/>
        <w:left w:val="none" w:sz="0" w:space="0" w:color="auto"/>
        <w:bottom w:val="none" w:sz="0" w:space="0" w:color="auto"/>
        <w:right w:val="none" w:sz="0" w:space="0" w:color="auto"/>
      </w:divBdr>
      <w:divsChild>
        <w:div w:id="109445191">
          <w:marLeft w:val="3398"/>
          <w:marRight w:val="0"/>
          <w:marTop w:val="504"/>
          <w:marBottom w:val="0"/>
          <w:divBdr>
            <w:top w:val="none" w:sz="0" w:space="0" w:color="auto"/>
            <w:left w:val="none" w:sz="0" w:space="0" w:color="auto"/>
            <w:bottom w:val="none" w:sz="0" w:space="0" w:color="auto"/>
            <w:right w:val="none" w:sz="0" w:space="0" w:color="auto"/>
          </w:divBdr>
        </w:div>
        <w:div w:id="379019993">
          <w:marLeft w:val="3398"/>
          <w:marRight w:val="0"/>
          <w:marTop w:val="504"/>
          <w:marBottom w:val="0"/>
          <w:divBdr>
            <w:top w:val="none" w:sz="0" w:space="0" w:color="auto"/>
            <w:left w:val="none" w:sz="0" w:space="0" w:color="auto"/>
            <w:bottom w:val="none" w:sz="0" w:space="0" w:color="auto"/>
            <w:right w:val="none" w:sz="0" w:space="0" w:color="auto"/>
          </w:divBdr>
        </w:div>
        <w:div w:id="748384298">
          <w:marLeft w:val="3398"/>
          <w:marRight w:val="0"/>
          <w:marTop w:val="504"/>
          <w:marBottom w:val="0"/>
          <w:divBdr>
            <w:top w:val="none" w:sz="0" w:space="0" w:color="auto"/>
            <w:left w:val="none" w:sz="0" w:space="0" w:color="auto"/>
            <w:bottom w:val="none" w:sz="0" w:space="0" w:color="auto"/>
            <w:right w:val="none" w:sz="0" w:space="0" w:color="auto"/>
          </w:divBdr>
        </w:div>
        <w:div w:id="831069660">
          <w:marLeft w:val="994"/>
          <w:marRight w:val="0"/>
          <w:marTop w:val="504"/>
          <w:marBottom w:val="0"/>
          <w:divBdr>
            <w:top w:val="none" w:sz="0" w:space="0" w:color="auto"/>
            <w:left w:val="none" w:sz="0" w:space="0" w:color="auto"/>
            <w:bottom w:val="none" w:sz="0" w:space="0" w:color="auto"/>
            <w:right w:val="none" w:sz="0" w:space="0" w:color="auto"/>
          </w:divBdr>
        </w:div>
        <w:div w:id="1012102933">
          <w:marLeft w:val="994"/>
          <w:marRight w:val="0"/>
          <w:marTop w:val="504"/>
          <w:marBottom w:val="0"/>
          <w:divBdr>
            <w:top w:val="none" w:sz="0" w:space="0" w:color="auto"/>
            <w:left w:val="none" w:sz="0" w:space="0" w:color="auto"/>
            <w:bottom w:val="none" w:sz="0" w:space="0" w:color="auto"/>
            <w:right w:val="none" w:sz="0" w:space="0" w:color="auto"/>
          </w:divBdr>
        </w:div>
        <w:div w:id="1169097166">
          <w:marLeft w:val="994"/>
          <w:marRight w:val="0"/>
          <w:marTop w:val="504"/>
          <w:marBottom w:val="0"/>
          <w:divBdr>
            <w:top w:val="none" w:sz="0" w:space="0" w:color="auto"/>
            <w:left w:val="none" w:sz="0" w:space="0" w:color="auto"/>
            <w:bottom w:val="none" w:sz="0" w:space="0" w:color="auto"/>
            <w:right w:val="none" w:sz="0" w:space="0" w:color="auto"/>
          </w:divBdr>
        </w:div>
        <w:div w:id="1422095066">
          <w:marLeft w:val="3398"/>
          <w:marRight w:val="0"/>
          <w:marTop w:val="504"/>
          <w:marBottom w:val="0"/>
          <w:divBdr>
            <w:top w:val="none" w:sz="0" w:space="0" w:color="auto"/>
            <w:left w:val="none" w:sz="0" w:space="0" w:color="auto"/>
            <w:bottom w:val="none" w:sz="0" w:space="0" w:color="auto"/>
            <w:right w:val="none" w:sz="0" w:space="0" w:color="auto"/>
          </w:divBdr>
        </w:div>
        <w:div w:id="1969511010">
          <w:marLeft w:val="994"/>
          <w:marRight w:val="0"/>
          <w:marTop w:val="504"/>
          <w:marBottom w:val="0"/>
          <w:divBdr>
            <w:top w:val="none" w:sz="0" w:space="0" w:color="auto"/>
            <w:left w:val="none" w:sz="0" w:space="0" w:color="auto"/>
            <w:bottom w:val="none" w:sz="0" w:space="0" w:color="auto"/>
            <w:right w:val="none" w:sz="0" w:space="0" w:color="auto"/>
          </w:divBdr>
        </w:div>
      </w:divsChild>
    </w:div>
    <w:div w:id="1188300821">
      <w:bodyDiv w:val="1"/>
      <w:marLeft w:val="0"/>
      <w:marRight w:val="0"/>
      <w:marTop w:val="0"/>
      <w:marBottom w:val="0"/>
      <w:divBdr>
        <w:top w:val="none" w:sz="0" w:space="0" w:color="auto"/>
        <w:left w:val="none" w:sz="0" w:space="0" w:color="auto"/>
        <w:bottom w:val="none" w:sz="0" w:space="0" w:color="auto"/>
        <w:right w:val="none" w:sz="0" w:space="0" w:color="auto"/>
      </w:divBdr>
    </w:div>
    <w:div w:id="1232545152">
      <w:bodyDiv w:val="1"/>
      <w:marLeft w:val="0"/>
      <w:marRight w:val="0"/>
      <w:marTop w:val="0"/>
      <w:marBottom w:val="0"/>
      <w:divBdr>
        <w:top w:val="none" w:sz="0" w:space="0" w:color="auto"/>
        <w:left w:val="none" w:sz="0" w:space="0" w:color="auto"/>
        <w:bottom w:val="none" w:sz="0" w:space="0" w:color="auto"/>
        <w:right w:val="none" w:sz="0" w:space="0" w:color="auto"/>
      </w:divBdr>
      <w:divsChild>
        <w:div w:id="290981093">
          <w:marLeft w:val="994"/>
          <w:marRight w:val="0"/>
          <w:marTop w:val="504"/>
          <w:marBottom w:val="0"/>
          <w:divBdr>
            <w:top w:val="none" w:sz="0" w:space="0" w:color="auto"/>
            <w:left w:val="none" w:sz="0" w:space="0" w:color="auto"/>
            <w:bottom w:val="none" w:sz="0" w:space="0" w:color="auto"/>
            <w:right w:val="none" w:sz="0" w:space="0" w:color="auto"/>
          </w:divBdr>
        </w:div>
        <w:div w:id="401876078">
          <w:marLeft w:val="994"/>
          <w:marRight w:val="0"/>
          <w:marTop w:val="504"/>
          <w:marBottom w:val="0"/>
          <w:divBdr>
            <w:top w:val="none" w:sz="0" w:space="0" w:color="auto"/>
            <w:left w:val="none" w:sz="0" w:space="0" w:color="auto"/>
            <w:bottom w:val="none" w:sz="0" w:space="0" w:color="auto"/>
            <w:right w:val="none" w:sz="0" w:space="0" w:color="auto"/>
          </w:divBdr>
        </w:div>
        <w:div w:id="1405908390">
          <w:marLeft w:val="994"/>
          <w:marRight w:val="0"/>
          <w:marTop w:val="504"/>
          <w:marBottom w:val="0"/>
          <w:divBdr>
            <w:top w:val="none" w:sz="0" w:space="0" w:color="auto"/>
            <w:left w:val="none" w:sz="0" w:space="0" w:color="auto"/>
            <w:bottom w:val="none" w:sz="0" w:space="0" w:color="auto"/>
            <w:right w:val="none" w:sz="0" w:space="0" w:color="auto"/>
          </w:divBdr>
        </w:div>
      </w:divsChild>
    </w:div>
    <w:div w:id="1246567882">
      <w:bodyDiv w:val="1"/>
      <w:marLeft w:val="0"/>
      <w:marRight w:val="0"/>
      <w:marTop w:val="0"/>
      <w:marBottom w:val="0"/>
      <w:divBdr>
        <w:top w:val="none" w:sz="0" w:space="0" w:color="auto"/>
        <w:left w:val="none" w:sz="0" w:space="0" w:color="auto"/>
        <w:bottom w:val="none" w:sz="0" w:space="0" w:color="auto"/>
        <w:right w:val="none" w:sz="0" w:space="0" w:color="auto"/>
      </w:divBdr>
    </w:div>
    <w:div w:id="1258978090">
      <w:bodyDiv w:val="1"/>
      <w:marLeft w:val="0"/>
      <w:marRight w:val="0"/>
      <w:marTop w:val="0"/>
      <w:marBottom w:val="0"/>
      <w:divBdr>
        <w:top w:val="none" w:sz="0" w:space="0" w:color="auto"/>
        <w:left w:val="none" w:sz="0" w:space="0" w:color="auto"/>
        <w:bottom w:val="none" w:sz="0" w:space="0" w:color="auto"/>
        <w:right w:val="none" w:sz="0" w:space="0" w:color="auto"/>
      </w:divBdr>
      <w:divsChild>
        <w:div w:id="863329388">
          <w:marLeft w:val="2347"/>
          <w:marRight w:val="0"/>
          <w:marTop w:val="504"/>
          <w:marBottom w:val="0"/>
          <w:divBdr>
            <w:top w:val="none" w:sz="0" w:space="0" w:color="auto"/>
            <w:left w:val="none" w:sz="0" w:space="0" w:color="auto"/>
            <w:bottom w:val="none" w:sz="0" w:space="0" w:color="auto"/>
            <w:right w:val="none" w:sz="0" w:space="0" w:color="auto"/>
          </w:divBdr>
        </w:div>
      </w:divsChild>
    </w:div>
    <w:div w:id="1570574094">
      <w:bodyDiv w:val="1"/>
      <w:marLeft w:val="0"/>
      <w:marRight w:val="0"/>
      <w:marTop w:val="0"/>
      <w:marBottom w:val="0"/>
      <w:divBdr>
        <w:top w:val="none" w:sz="0" w:space="0" w:color="auto"/>
        <w:left w:val="none" w:sz="0" w:space="0" w:color="auto"/>
        <w:bottom w:val="none" w:sz="0" w:space="0" w:color="auto"/>
        <w:right w:val="none" w:sz="0" w:space="0" w:color="auto"/>
      </w:divBdr>
      <w:divsChild>
        <w:div w:id="162670343">
          <w:marLeft w:val="994"/>
          <w:marRight w:val="0"/>
          <w:marTop w:val="504"/>
          <w:marBottom w:val="0"/>
          <w:divBdr>
            <w:top w:val="none" w:sz="0" w:space="0" w:color="auto"/>
            <w:left w:val="none" w:sz="0" w:space="0" w:color="auto"/>
            <w:bottom w:val="none" w:sz="0" w:space="0" w:color="auto"/>
            <w:right w:val="none" w:sz="0" w:space="0" w:color="auto"/>
          </w:divBdr>
        </w:div>
      </w:divsChild>
    </w:div>
    <w:div w:id="169476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ms.arc.gov.au" TargetMode="External"/><Relationship Id="rId18" Type="http://schemas.openxmlformats.org/officeDocument/2006/relationships/image" Target="media/image2.png"/><Relationship Id="rId26" Type="http://schemas.openxmlformats.org/officeDocument/2006/relationships/image" Target="media/image9.png"/><Relationship Id="rId39" Type="http://schemas.openxmlformats.org/officeDocument/2006/relationships/image" Target="media/image22.png"/><Relationship Id="rId21" Type="http://schemas.openxmlformats.org/officeDocument/2006/relationships/image" Target="media/image4.png"/><Relationship Id="rId34" Type="http://schemas.openxmlformats.org/officeDocument/2006/relationships/image" Target="media/image17.png"/><Relationship Id="rId42" Type="http://schemas.openxmlformats.org/officeDocument/2006/relationships/image" Target="media/image25.png"/><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efence.researchgrants.gov.au" TargetMode="External"/><Relationship Id="rId29" Type="http://schemas.openxmlformats.org/officeDocument/2006/relationships/image" Target="media/image12.png"/><Relationship Id="rId11" Type="http://schemas.openxmlformats.org/officeDocument/2006/relationships/image" Target="media/image1.jpeg"/><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hyperlink" Target="mailto:RMSSupport@ARC.gov.au" TargetMode="External"/><Relationship Id="rId5" Type="http://schemas.openxmlformats.org/officeDocument/2006/relationships/numbering" Target="numbering.xml"/><Relationship Id="rId15" Type="http://schemas.openxmlformats.org/officeDocument/2006/relationships/hyperlink" Target="https://rmsoni.researchgrants.gov.au" TargetMode="Externa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image" Target="media/image19.png"/><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image" Target="media/image14.png"/><Relationship Id="rId44" Type="http://schemas.openxmlformats.org/officeDocument/2006/relationships/image" Target="media/image2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se.researchgrants.gov.au/" TargetMode="Externa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image" Target="media/image26.png"/><Relationship Id="rId48"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arc.gov.au/research-grants-services" TargetMode="External"/><Relationship Id="rId17" Type="http://schemas.openxmlformats.org/officeDocument/2006/relationships/hyperlink" Target="https://www.arc.gov.au/grants/rms-information" TargetMode="External"/><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image" Target="media/image21.png"/><Relationship Id="rId46" Type="http://schemas.openxmlformats.org/officeDocument/2006/relationships/footer" Target="footer1.xml"/><Relationship Id="rId20" Type="http://schemas.openxmlformats.org/officeDocument/2006/relationships/hyperlink" Target="https://www.arc.gov.au/grants/rms-information" TargetMode="External"/><Relationship Id="rId41"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257227203E59438F5F79907A8A8564" ma:contentTypeVersion="27" ma:contentTypeDescription="Create a new document." ma:contentTypeScope="" ma:versionID="777a89eeafb90ec15b78177d900ea4de">
  <xsd:schema xmlns:xsd="http://www.w3.org/2001/XMLSchema" xmlns:xs="http://www.w3.org/2001/XMLSchema" xmlns:p="http://schemas.microsoft.com/office/2006/metadata/properties" xmlns:ns2="baa1c320-c67a-48df-a3eb-05c3b81cb7a2" xmlns:ns3="16cd8759-af10-43af-87b3-f9b8cdbf06cc" targetNamespace="http://schemas.microsoft.com/office/2006/metadata/properties" ma:root="true" ma:fieldsID="687a5b651446062255a92df64925cf9c" ns2:_="" ns3:_="">
    <xsd:import namespace="baa1c320-c67a-48df-a3eb-05c3b81cb7a2"/>
    <xsd:import namespace="16cd8759-af10-43af-87b3-f9b8cdbf06cc"/>
    <xsd:element name="properties">
      <xsd:complexType>
        <xsd:sequence>
          <xsd:element name="documentManagement">
            <xsd:complexType>
              <xsd:all>
                <xsd:element ref="ns2:_Flow_SignoffStatus" minOccurs="0"/>
                <xsd:element ref="ns2:Notes0"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Clear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1c320-c67a-48df-a3eb-05c3b81cb7a2"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Notes0" ma:index="3" nillable="true" ma:displayName="Notes" ma:internalName="Notes0" ma:readOnly="false">
      <xsd:simpleType>
        <xsd:restriction base="dms:Note">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Location" ma:index="16" nillable="true" ma:displayName="Location" ma:hidden="true" ma:internalName="MediaServiceLocation" ma:readOnly="true">
      <xsd:simpleType>
        <xsd:restriction base="dms:Text"/>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Cleared" ma:index="26" nillable="true" ma:displayName="Cleared" ma:default="1" ma:format="Dropdown" ma:internalName="Cleared">
      <xsd:simpleType>
        <xsd:restriction base="dms:Boolea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d8759-af10-43af-87b3-f9b8cdbf06cc"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c8e5ebca-82de-4233-b153-7888c18dc973}" ma:internalName="TaxCatchAll" ma:readOnly="false" ma:showField="CatchAllData" ma:web="16cd8759-af10-43af-87b3-f9b8cdbf0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s0 xmlns="baa1c320-c67a-48df-a3eb-05c3b81cb7a2" xsi:nil="true"/>
    <Cleared xmlns="baa1c320-c67a-48df-a3eb-05c3b81cb7a2">true</Cleared>
    <lcf76f155ced4ddcb4097134ff3c332f xmlns="baa1c320-c67a-48df-a3eb-05c3b81cb7a2">
      <Terms xmlns="http://schemas.microsoft.com/office/infopath/2007/PartnerControls"/>
    </lcf76f155ced4ddcb4097134ff3c332f>
    <TaxCatchAll xmlns="16cd8759-af10-43af-87b3-f9b8cdbf06cc" xsi:nil="true"/>
    <_Flow_SignoffStatus xmlns="baa1c320-c67a-48df-a3eb-05c3b81cb7a2" xsi:nil="true"/>
  </documentManagement>
</p:properties>
</file>

<file path=customXml/itemProps1.xml><?xml version="1.0" encoding="utf-8"?>
<ds:datastoreItem xmlns:ds="http://schemas.openxmlformats.org/officeDocument/2006/customXml" ds:itemID="{F37F0841-8755-469B-80B4-0086A85D8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1c320-c67a-48df-a3eb-05c3b81cb7a2"/>
    <ds:schemaRef ds:uri="16cd8759-af10-43af-87b3-f9b8cdbf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364327-4F63-47B1-A620-8BF56C38C622}">
  <ds:schemaRefs>
    <ds:schemaRef ds:uri="http://schemas.openxmlformats.org/officeDocument/2006/bibliography"/>
  </ds:schemaRefs>
</ds:datastoreItem>
</file>

<file path=customXml/itemProps3.xml><?xml version="1.0" encoding="utf-8"?>
<ds:datastoreItem xmlns:ds="http://schemas.openxmlformats.org/officeDocument/2006/customXml" ds:itemID="{C6F2C74E-E0BB-4E0D-A4BD-AA9416772809}">
  <ds:schemaRefs>
    <ds:schemaRef ds:uri="http://schemas.microsoft.com/sharepoint/v3/contenttype/forms"/>
  </ds:schemaRefs>
</ds:datastoreItem>
</file>

<file path=customXml/itemProps4.xml><?xml version="1.0" encoding="utf-8"?>
<ds:datastoreItem xmlns:ds="http://schemas.openxmlformats.org/officeDocument/2006/customXml" ds:itemID="{9C3954F7-9C1E-4B5B-8B7F-697A97B49E82}">
  <ds:schemaRefs>
    <ds:schemaRef ds:uri="http://schemas.microsoft.com/office/2006/documentManagement/types"/>
    <ds:schemaRef ds:uri="http://purl.org/dc/terms/"/>
    <ds:schemaRef ds:uri="baa1c320-c67a-48df-a3eb-05c3b81cb7a2"/>
    <ds:schemaRef ds:uri="http://purl.org/dc/dcmitype/"/>
    <ds:schemaRef ds:uri="http://schemas.microsoft.com/office/infopath/2007/PartnerControls"/>
    <ds:schemaRef ds:uri="http://www.w3.org/XML/1998/namespace"/>
    <ds:schemaRef ds:uri="http://schemas.openxmlformats.org/package/2006/metadata/core-properties"/>
    <ds:schemaRef ds:uri="16cd8759-af10-43af-87b3-f9b8cdbf06cc"/>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Josephine Donato</dc:creator>
  <cp:lastModifiedBy>Josephine Donato</cp:lastModifiedBy>
  <cp:revision>2</cp:revision>
  <cp:lastPrinted>2025-01-08T21:46:00Z</cp:lastPrinted>
  <dcterms:created xsi:type="dcterms:W3CDTF">2025-01-08T22:33:00Z</dcterms:created>
  <dcterms:modified xsi:type="dcterms:W3CDTF">2025-01-08T22:33:00Z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0x01010053257227203E59438F5F79907A8A8564</vt:lpwstr>
  </property>
  <property fmtid="{D5CDD505-2E9C-101B-9397-08002B2CF9AE}" pid="3" name="MediaServiceImageTags">
    <vt:lpwstr/>
  </property>
</Properties>
</file>