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29AE" w14:textId="77777777" w:rsidR="009C6452" w:rsidRPr="00152631" w:rsidRDefault="1A80DCCC" w:rsidP="009C645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="Arial"/>
          <w:kern w:val="24"/>
          <w:sz w:val="112"/>
          <w:szCs w:val="112"/>
        </w:rPr>
      </w:pPr>
      <w:bookmarkStart w:id="0" w:name="_Hlk58571294"/>
      <w:bookmarkEnd w:id="0"/>
      <w:r>
        <w:rPr>
          <w:noProof/>
        </w:rPr>
        <w:drawing>
          <wp:inline distT="0" distB="0" distL="0" distR="0" wp14:anchorId="2CE52533" wp14:editId="1A80DCCC">
            <wp:extent cx="2971800" cy="1848817"/>
            <wp:effectExtent l="0" t="0" r="0" b="0"/>
            <wp:docPr id="10" name="Picture 10" descr="Australian Research Council logo" title="A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4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AA83E" w14:textId="77777777" w:rsidR="009C6452" w:rsidRPr="008736C3" w:rsidRDefault="009C6452" w:rsidP="009C645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="Arial"/>
          <w:kern w:val="24"/>
          <w:sz w:val="52"/>
          <w:szCs w:val="52"/>
        </w:rPr>
      </w:pPr>
    </w:p>
    <w:p w14:paraId="08F51690" w14:textId="77777777" w:rsidR="009C6452" w:rsidRPr="00152631" w:rsidRDefault="009C6452" w:rsidP="009C6452">
      <w:pPr>
        <w:pStyle w:val="NormalWeb"/>
        <w:spacing w:before="0" w:beforeAutospacing="0" w:after="0" w:afterAutospacing="0"/>
        <w:jc w:val="center"/>
      </w:pPr>
      <w:r w:rsidRPr="00152631">
        <w:rPr>
          <w:rFonts w:asciiTheme="minorHAnsi" w:eastAsiaTheme="minorEastAsia" w:hAnsiTheme="minorHAnsi" w:cs="Arial"/>
          <w:kern w:val="24"/>
          <w:sz w:val="112"/>
          <w:szCs w:val="112"/>
        </w:rPr>
        <w:t>Research Management System</w:t>
      </w:r>
    </w:p>
    <w:p w14:paraId="3D6F4317" w14:textId="77777777" w:rsidR="009C6452" w:rsidRPr="00152631" w:rsidRDefault="009C6452" w:rsidP="009C6452"/>
    <w:p w14:paraId="5A78EBF8" w14:textId="6C016E2B" w:rsidR="008736C3" w:rsidRPr="008736C3" w:rsidRDefault="009C6452" w:rsidP="008736C3">
      <w:pPr>
        <w:spacing w:before="115"/>
        <w:jc w:val="center"/>
        <w:rPr>
          <w:rFonts w:eastAsiaTheme="minorEastAsia" w:cs="Arial"/>
          <w:b/>
          <w:bCs/>
          <w:kern w:val="24"/>
          <w:sz w:val="52"/>
          <w:szCs w:val="52"/>
          <w:lang w:eastAsia="en-AU"/>
        </w:rPr>
      </w:pPr>
      <w:r w:rsidRPr="008736C3">
        <w:rPr>
          <w:rFonts w:eastAsiaTheme="minorEastAsia" w:cs="Arial"/>
          <w:b/>
          <w:bCs/>
          <w:kern w:val="24"/>
          <w:sz w:val="52"/>
          <w:szCs w:val="52"/>
          <w:lang w:eastAsia="en-AU"/>
        </w:rPr>
        <w:t xml:space="preserve">Submitting </w:t>
      </w:r>
      <w:r w:rsidR="001B29F0" w:rsidRPr="008736C3">
        <w:rPr>
          <w:rFonts w:eastAsiaTheme="minorEastAsia" w:cs="Arial"/>
          <w:b/>
          <w:bCs/>
          <w:kern w:val="24"/>
          <w:sz w:val="52"/>
          <w:szCs w:val="52"/>
          <w:lang w:eastAsia="en-AU"/>
        </w:rPr>
        <w:t>a</w:t>
      </w:r>
      <w:r w:rsidRPr="008736C3">
        <w:rPr>
          <w:rFonts w:eastAsiaTheme="minorEastAsia" w:cs="Arial"/>
          <w:b/>
          <w:bCs/>
          <w:kern w:val="24"/>
          <w:sz w:val="52"/>
          <w:szCs w:val="52"/>
          <w:lang w:eastAsia="en-AU"/>
        </w:rPr>
        <w:t xml:space="preserve"> Request Not </w:t>
      </w:r>
      <w:r w:rsidR="00C03B47" w:rsidRPr="008736C3">
        <w:rPr>
          <w:rFonts w:eastAsiaTheme="minorEastAsia" w:cs="Arial"/>
          <w:b/>
          <w:bCs/>
          <w:kern w:val="24"/>
          <w:sz w:val="52"/>
          <w:szCs w:val="52"/>
          <w:lang w:eastAsia="en-AU"/>
        </w:rPr>
        <w:t>to</w:t>
      </w:r>
      <w:r w:rsidRPr="008736C3">
        <w:rPr>
          <w:rFonts w:eastAsiaTheme="minorEastAsia" w:cs="Arial"/>
          <w:b/>
          <w:bCs/>
          <w:kern w:val="24"/>
          <w:sz w:val="52"/>
          <w:szCs w:val="52"/>
          <w:lang w:eastAsia="en-AU"/>
        </w:rPr>
        <w:t xml:space="preserve"> Assess in RMS</w:t>
      </w:r>
    </w:p>
    <w:p w14:paraId="706DACB5" w14:textId="3383985D" w:rsidR="009C6452" w:rsidRPr="008736C3" w:rsidRDefault="008736C3" w:rsidP="008736C3">
      <w:pPr>
        <w:jc w:val="center"/>
        <w:rPr>
          <w:rFonts w:eastAsiaTheme="minorEastAsia" w:cs="Arial"/>
          <w:bCs/>
          <w:kern w:val="24"/>
          <w:sz w:val="28"/>
          <w:szCs w:val="28"/>
          <w:lang w:eastAsia="en-AU"/>
        </w:rPr>
      </w:pPr>
      <w:r w:rsidRPr="008736C3">
        <w:rPr>
          <w:rFonts w:eastAsiaTheme="minorEastAsia" w:cs="Arial"/>
          <w:bCs/>
          <w:kern w:val="24"/>
          <w:sz w:val="28"/>
          <w:szCs w:val="28"/>
          <w:lang w:eastAsia="en-AU"/>
        </w:rPr>
        <w:t>(User guide)</w:t>
      </w:r>
    </w:p>
    <w:p w14:paraId="7195BC52" w14:textId="77777777" w:rsidR="008736C3" w:rsidRPr="008736C3" w:rsidRDefault="008736C3" w:rsidP="009C6452">
      <w:pPr>
        <w:spacing w:before="115"/>
        <w:rPr>
          <w:rFonts w:eastAsiaTheme="minorEastAsia" w:cs="Arial"/>
          <w:b/>
          <w:bCs/>
          <w:kern w:val="24"/>
          <w:sz w:val="40"/>
          <w:szCs w:val="40"/>
          <w:lang w:eastAsia="en-AU"/>
        </w:rPr>
      </w:pPr>
    </w:p>
    <w:p w14:paraId="3A87966A" w14:textId="6C0A2733" w:rsidR="009C6452" w:rsidRPr="008736C3" w:rsidRDefault="009C6452" w:rsidP="008736C3">
      <w:pPr>
        <w:jc w:val="center"/>
        <w:rPr>
          <w:rFonts w:eastAsiaTheme="minorEastAsia" w:cs="Arial"/>
          <w:bCs/>
          <w:kern w:val="24"/>
          <w:sz w:val="28"/>
          <w:szCs w:val="28"/>
          <w:lang w:eastAsia="en-AU"/>
        </w:rPr>
      </w:pPr>
      <w:r w:rsidRPr="008736C3">
        <w:rPr>
          <w:rFonts w:eastAsiaTheme="minorEastAsia" w:cs="Arial"/>
          <w:bCs/>
          <w:kern w:val="24"/>
          <w:sz w:val="28"/>
          <w:szCs w:val="28"/>
          <w:lang w:eastAsia="en-AU"/>
        </w:rPr>
        <w:t>Target Audience – Applica</w:t>
      </w:r>
      <w:r w:rsidR="00D22812" w:rsidRPr="008736C3">
        <w:rPr>
          <w:rFonts w:eastAsiaTheme="minorEastAsia" w:cs="Arial"/>
          <w:bCs/>
          <w:kern w:val="24"/>
          <w:sz w:val="28"/>
          <w:szCs w:val="28"/>
          <w:lang w:eastAsia="en-AU"/>
        </w:rPr>
        <w:t>tion Participants and Research Office Staff</w:t>
      </w:r>
    </w:p>
    <w:p w14:paraId="7EA22151" w14:textId="77777777" w:rsidR="009C6452" w:rsidRDefault="009C6452" w:rsidP="009C6452">
      <w:pPr>
        <w:rPr>
          <w:rFonts w:eastAsiaTheme="minorEastAsia" w:cs="Arial"/>
          <w:b/>
          <w:bCs/>
          <w:color w:val="002347"/>
          <w:kern w:val="24"/>
          <w:sz w:val="48"/>
          <w:szCs w:val="48"/>
          <w:lang w:eastAsia="en-AU"/>
        </w:rPr>
      </w:pPr>
      <w:r>
        <w:rPr>
          <w:rFonts w:eastAsiaTheme="minorEastAsia" w:cs="Arial"/>
          <w:b/>
          <w:bCs/>
          <w:color w:val="002347"/>
          <w:kern w:val="24"/>
          <w:sz w:val="48"/>
          <w:szCs w:val="48"/>
          <w:lang w:eastAsia="en-AU"/>
        </w:rPr>
        <w:br w:type="page"/>
      </w:r>
    </w:p>
    <w:sdt>
      <w:sdtPr>
        <w:rPr>
          <w:rFonts w:eastAsiaTheme="minorHAnsi" w:cstheme="minorBidi"/>
          <w:b/>
          <w:bCs w:val="0"/>
          <w:sz w:val="22"/>
          <w:szCs w:val="22"/>
          <w:lang w:val="en-AU" w:eastAsia="en-US"/>
        </w:rPr>
        <w:id w:val="-43147255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2E841E9D" w14:textId="2ABF0F34" w:rsidR="006033FA" w:rsidRDefault="006033FA">
          <w:pPr>
            <w:pStyle w:val="TOCHeading"/>
          </w:pPr>
          <w:r>
            <w:t>Contents</w:t>
          </w:r>
        </w:p>
        <w:p w14:paraId="234D044E" w14:textId="31B76DFE" w:rsidR="007F4C94" w:rsidRDefault="006033F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496171" w:history="1">
            <w:r w:rsidR="007F4C94" w:rsidRPr="00BD0610">
              <w:rPr>
                <w:rStyle w:val="Hyperlink"/>
                <w:noProof/>
              </w:rPr>
              <w:t>Introduction</w:t>
            </w:r>
            <w:r w:rsidR="007F4C94">
              <w:rPr>
                <w:noProof/>
                <w:webHidden/>
              </w:rPr>
              <w:tab/>
            </w:r>
            <w:r w:rsidR="007F4C94">
              <w:rPr>
                <w:noProof/>
                <w:webHidden/>
              </w:rPr>
              <w:fldChar w:fldCharType="begin"/>
            </w:r>
            <w:r w:rsidR="007F4C94">
              <w:rPr>
                <w:noProof/>
                <w:webHidden/>
              </w:rPr>
              <w:instrText xml:space="preserve"> PAGEREF _Toc79496171 \h </w:instrText>
            </w:r>
            <w:r w:rsidR="007F4C94">
              <w:rPr>
                <w:noProof/>
                <w:webHidden/>
              </w:rPr>
            </w:r>
            <w:r w:rsidR="007F4C94"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3</w:t>
            </w:r>
            <w:r w:rsidR="007F4C94">
              <w:rPr>
                <w:noProof/>
                <w:webHidden/>
              </w:rPr>
              <w:fldChar w:fldCharType="end"/>
            </w:r>
          </w:hyperlink>
        </w:p>
        <w:p w14:paraId="5CAAE2D3" w14:textId="42F61CCE" w:rsidR="007F4C94" w:rsidRDefault="007F4C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72" w:history="1">
            <w:r w:rsidRPr="00BD0610">
              <w:rPr>
                <w:rStyle w:val="Hyperlink"/>
                <w:rFonts w:eastAsia="Times New Roman"/>
                <w:noProof/>
                <w:lang w:val="en-US" w:eastAsia="en-AU"/>
              </w:rPr>
              <w:t>Key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CA53A" w14:textId="2373F92C" w:rsidR="007F4C94" w:rsidRDefault="007F4C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73" w:history="1">
            <w:r w:rsidRPr="00BD0610">
              <w:rPr>
                <w:rStyle w:val="Hyperlink"/>
                <w:noProof/>
              </w:rPr>
              <w:t>PART 1 – Creation and Deletion of a Request Not to Assess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B5D1E" w14:textId="0F8A0277" w:rsidR="007F4C94" w:rsidRDefault="007F4C9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74" w:history="1">
            <w:r w:rsidRPr="00BD0610">
              <w:rPr>
                <w:rStyle w:val="Hyperlink"/>
                <w:noProof/>
              </w:rPr>
              <w:t>1.1 – Creating a Request Not to Assess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00079" w14:textId="14B78F3C" w:rsidR="007F4C94" w:rsidRDefault="007F4C9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75" w:history="1">
            <w:r w:rsidRPr="00BD0610">
              <w:rPr>
                <w:rStyle w:val="Hyperlink"/>
                <w:noProof/>
              </w:rPr>
              <w:t>1.2 – Returning to a Previously Created Request Not to Assess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EDAC1" w14:textId="27383D57" w:rsidR="007F4C94" w:rsidRDefault="007F4C9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76" w:history="1">
            <w:r w:rsidRPr="00BD0610">
              <w:rPr>
                <w:rStyle w:val="Hyperlink"/>
                <w:noProof/>
              </w:rPr>
              <w:t>1.3 – Deleting a Previously Created Request Not to Assess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AEBD1" w14:textId="1C3A9C2D" w:rsidR="007F4C94" w:rsidRDefault="007F4C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77" w:history="1">
            <w:r w:rsidRPr="00BD0610">
              <w:rPr>
                <w:rStyle w:val="Hyperlink"/>
                <w:rFonts w:eastAsia="Times New Roman"/>
                <w:noProof/>
                <w:lang w:val="en-US" w:eastAsia="en-AU"/>
              </w:rPr>
              <w:t xml:space="preserve">PART 2 – </w:t>
            </w:r>
            <w:r w:rsidRPr="00BD0610">
              <w:rPr>
                <w:rStyle w:val="Hyperlink"/>
                <w:noProof/>
                <w:lang w:val="en-US"/>
              </w:rPr>
              <w:t>Completing the Request Not to Assess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57244" w14:textId="2BF5C27E" w:rsidR="007F4C94" w:rsidRDefault="007F4C9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78" w:history="1">
            <w:r w:rsidRPr="00BD0610">
              <w:rPr>
                <w:rStyle w:val="Hyperlink"/>
                <w:noProof/>
              </w:rPr>
              <w:t>2.1</w:t>
            </w:r>
            <w:r w:rsidRPr="00BD0610">
              <w:rPr>
                <w:rStyle w:val="Hyperlink"/>
                <w:rFonts w:eastAsia="Times New Roman"/>
                <w:noProof/>
              </w:rPr>
              <w:t xml:space="preserve"> –</w:t>
            </w:r>
            <w:r w:rsidRPr="00BD0610">
              <w:rPr>
                <w:rStyle w:val="Hyperlink"/>
                <w:noProof/>
              </w:rPr>
              <w:t xml:space="preserve"> College of Experts Member Request Not to Assess Entry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D5D29" w14:textId="5A667EB1" w:rsidR="007F4C94" w:rsidRDefault="007F4C9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79" w:history="1">
            <w:r w:rsidRPr="00BD0610">
              <w:rPr>
                <w:rStyle w:val="Hyperlink"/>
                <w:noProof/>
              </w:rPr>
              <w:t>2.2 – Non-College of Experts Member Request Not to Assess Entry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BF285" w14:textId="7C3555AC" w:rsidR="007F4C94" w:rsidRDefault="007F4C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80" w:history="1">
            <w:r w:rsidRPr="00BD0610">
              <w:rPr>
                <w:rStyle w:val="Hyperlink"/>
                <w:noProof/>
              </w:rPr>
              <w:t>PART 3 – Submitting the Request Not to Assess to the Research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39F45" w14:textId="099B2430" w:rsidR="007F4C94" w:rsidRDefault="007F4C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81" w:history="1">
            <w:r w:rsidRPr="00BD0610">
              <w:rPr>
                <w:rStyle w:val="Hyperlink"/>
                <w:noProof/>
              </w:rPr>
              <w:t>PART 4 – Research Office Request Not to Assess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21ACB" w14:textId="57F2402B" w:rsidR="007F4C94" w:rsidRDefault="007F4C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79496182" w:history="1">
            <w:r w:rsidRPr="00BD0610">
              <w:rPr>
                <w:rStyle w:val="Hyperlink"/>
                <w:noProof/>
              </w:rPr>
              <w:t>PART 5 – Contacting the ARC for additional help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_Toc79496182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EF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7333F" w14:textId="031AB9D6" w:rsidR="006033FA" w:rsidRDefault="006033FA">
          <w:r>
            <w:rPr>
              <w:b/>
              <w:bCs/>
              <w:noProof/>
            </w:rPr>
            <w:fldChar w:fldCharType="end"/>
          </w:r>
        </w:p>
      </w:sdtContent>
    </w:sdt>
    <w:p w14:paraId="10F72282" w14:textId="73F39D14" w:rsidR="009C6452" w:rsidRDefault="009C6452"/>
    <w:p w14:paraId="60CBC889" w14:textId="30A22D0F" w:rsidR="005722A1" w:rsidRDefault="005722A1">
      <w:pPr>
        <w:spacing w:after="160" w:line="259" w:lineRule="auto"/>
        <w:rPr>
          <w:rFonts w:ascii="Calibri" w:eastAsia="Times New Roman" w:hAnsi="Calibri" w:cs="Arial"/>
          <w:b/>
          <w:bCs/>
          <w:sz w:val="36"/>
          <w:szCs w:val="36"/>
          <w:lang w:val="en-US" w:eastAsia="en-AU"/>
        </w:rPr>
      </w:pPr>
      <w:bookmarkStart w:id="1" w:name="_Toc54609179"/>
      <w:bookmarkStart w:id="2" w:name="_Toc398731453"/>
      <w:bookmarkStart w:id="3" w:name="_Toc19698398"/>
      <w:r>
        <w:rPr>
          <w:rFonts w:ascii="Calibri" w:eastAsia="Times New Roman" w:hAnsi="Calibri" w:cs="Arial"/>
          <w:b/>
          <w:bCs/>
          <w:sz w:val="36"/>
          <w:szCs w:val="36"/>
          <w:lang w:val="en-US" w:eastAsia="en-AU"/>
        </w:rPr>
        <w:br w:type="page"/>
      </w:r>
    </w:p>
    <w:p w14:paraId="733E931B" w14:textId="5E438ED7" w:rsidR="003C0E0D" w:rsidRPr="005722A1" w:rsidRDefault="003C0E0D" w:rsidP="005722A1">
      <w:pPr>
        <w:pStyle w:val="Heading1"/>
        <w:pBdr>
          <w:bottom w:val="single" w:sz="4" w:space="1" w:color="auto"/>
        </w:pBdr>
      </w:pPr>
      <w:bookmarkStart w:id="4" w:name="_Toc79496171"/>
      <w:r w:rsidRPr="005722A1">
        <w:lastRenderedPageBreak/>
        <w:t>Introduction</w:t>
      </w:r>
      <w:bookmarkEnd w:id="1"/>
      <w:bookmarkEnd w:id="4"/>
    </w:p>
    <w:p w14:paraId="429E5CFB" w14:textId="21216A29" w:rsidR="003C0E0D" w:rsidRDefault="003C0E0D" w:rsidP="003C0E0D">
      <w:pPr>
        <w:spacing w:after="120"/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</w:pPr>
      <w:r w:rsidRPr="00482ECF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The Research Management System (RMS) is a web-based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application</w:t>
      </w:r>
      <w:r w:rsidRPr="00482ECF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developed by the </w:t>
      </w:r>
      <w:r w:rsidR="006127BB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Australian Research Council (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ARC</w:t>
      </w:r>
      <w:r w:rsidR="006127BB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)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and now </w:t>
      </w:r>
      <w:r w:rsidRPr="00482ECF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used by multiple agencies to manage their Grant Programs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. Each agency can </w:t>
      </w:r>
      <w:r w:rsidRPr="00BD36BC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utilise functions</w:t>
      </w:r>
      <w:r w:rsidRPr="00482ECF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such as: submissions,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request not to assess,</w:t>
      </w:r>
      <w:r w:rsidRPr="00482ECF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assignment and assessment, rejoinders, announcement,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grant </w:t>
      </w:r>
      <w:r w:rsidRPr="00482ECF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offers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/</w:t>
      </w:r>
      <w:r w:rsidRPr="00482ECF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acceptance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, and </w:t>
      </w:r>
      <w:r w:rsidRPr="00482ECF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post-award activities such as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grant </w:t>
      </w:r>
      <w:r w:rsidRPr="00482ECF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variations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and project reporting.</w:t>
      </w:r>
      <w:r w:rsidRPr="00482ECF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</w:t>
      </w:r>
    </w:p>
    <w:p w14:paraId="5061F1DC" w14:textId="77777777" w:rsidR="003C0E0D" w:rsidRDefault="003C0E0D" w:rsidP="003C0E0D">
      <w:pPr>
        <w:spacing w:after="120"/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More detailed information on the agencies utilising RMS is available on the </w:t>
      </w:r>
      <w:hyperlink r:id="rId9" w:history="1">
        <w:r w:rsidRPr="00B544E6">
          <w:rPr>
            <w:rStyle w:val="Hyperlink"/>
            <w:rFonts w:eastAsiaTheme="minorEastAsia" w:cstheme="minorHAnsi"/>
            <w:kern w:val="24"/>
            <w:sz w:val="24"/>
            <w:szCs w:val="24"/>
            <w:lang w:eastAsia="en-AU"/>
          </w:rPr>
          <w:t>Research Grant Services</w:t>
        </w:r>
      </w:hyperlink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page of the ARC Website.</w:t>
      </w:r>
    </w:p>
    <w:p w14:paraId="5888553E" w14:textId="77777777" w:rsidR="003C0E0D" w:rsidRPr="006005B2" w:rsidRDefault="003C0E0D" w:rsidP="003C0E0D">
      <w:pPr>
        <w:spacing w:after="120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AU"/>
        </w:rPr>
      </w:pPr>
      <w:r w:rsidRPr="006005B2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AU"/>
        </w:rPr>
        <w:t>RMS Access</w:t>
      </w:r>
    </w:p>
    <w:p w14:paraId="013B20F1" w14:textId="77777777" w:rsidR="003C0E0D" w:rsidRPr="00CD339C" w:rsidRDefault="003C0E0D" w:rsidP="003C0E0D">
      <w:pPr>
        <w:spacing w:after="120"/>
        <w:rPr>
          <w:rFonts w:eastAsiaTheme="minorEastAsia" w:cstheme="minorHAnsi"/>
          <w:sz w:val="24"/>
          <w:szCs w:val="24"/>
          <w:lang w:val="en-US"/>
        </w:rPr>
      </w:pPr>
      <w:r w:rsidRPr="00CD339C">
        <w:rPr>
          <w:rFonts w:eastAsiaTheme="minorEastAsia" w:cstheme="minorHAnsi"/>
          <w:color w:val="000000" w:themeColor="text1"/>
          <w:kern w:val="24"/>
          <w:sz w:val="24"/>
          <w:szCs w:val="24"/>
        </w:rPr>
        <w:t>The web address to access RMS is dependent on the agency or program that you are needing to interact with.</w:t>
      </w:r>
    </w:p>
    <w:p w14:paraId="546B62DD" w14:textId="77777777" w:rsidR="003C0E0D" w:rsidRPr="00565358" w:rsidRDefault="003C0E0D" w:rsidP="003C0E0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Bidi"/>
          <w:lang w:val="en-US"/>
        </w:rPr>
      </w:pPr>
      <w:r w:rsidRPr="4FE8C405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ARC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(NCGP) </w:t>
      </w:r>
      <w:r w:rsidRPr="4FE8C405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RMS instance - </w:t>
      </w:r>
      <w:hyperlink r:id="rId10" w:history="1">
        <w:r w:rsidRPr="4FE8C405">
          <w:rPr>
            <w:rStyle w:val="Hyperlink"/>
            <w:rFonts w:asciiTheme="minorHAnsi" w:eastAsiaTheme="minorEastAsia" w:hAnsiTheme="minorHAnsi" w:cstheme="minorBidi"/>
            <w:kern w:val="24"/>
          </w:rPr>
          <w:t>https://rms.arc.gov.au</w:t>
        </w:r>
      </w:hyperlink>
    </w:p>
    <w:p w14:paraId="36BCA3A9" w14:textId="77777777" w:rsidR="003C0E0D" w:rsidRPr="00CD339C" w:rsidRDefault="003C0E0D" w:rsidP="003C0E0D">
      <w:pPr>
        <w:pStyle w:val="ListParagraph"/>
        <w:numPr>
          <w:ilvl w:val="0"/>
          <w:numId w:val="1"/>
        </w:numPr>
        <w:spacing w:after="120"/>
        <w:contextualSpacing w:val="0"/>
        <w:rPr>
          <w:rStyle w:val="Hyperlink"/>
          <w:rFonts w:asciiTheme="minorHAnsi" w:eastAsiaTheme="minorEastAsia" w:hAnsiTheme="minorHAnsi" w:cstheme="minorHAnsi"/>
          <w:kern w:val="24"/>
        </w:rPr>
      </w:pPr>
      <w:r w:rsidRPr="00CD339C">
        <w:rPr>
          <w:rFonts w:asciiTheme="minorHAnsi" w:eastAsiaTheme="minorEastAsia" w:hAnsiTheme="minorHAnsi" w:cstheme="minorHAnsi"/>
          <w:color w:val="000000" w:themeColor="text1"/>
          <w:kern w:val="24"/>
        </w:rPr>
        <w:t>DESE (NCRIS) RMS instance -</w:t>
      </w:r>
      <w:r w:rsidRPr="00CD339C">
        <w:rPr>
          <w:rFonts w:asciiTheme="minorHAnsi" w:hAnsiTheme="minorHAnsi" w:cstheme="minorHAnsi"/>
        </w:rPr>
        <w:t xml:space="preserve"> </w:t>
      </w:r>
      <w:hyperlink r:id="rId11" w:history="1">
        <w:r w:rsidRPr="00CD339C">
          <w:rPr>
            <w:rStyle w:val="Hyperlink"/>
            <w:rFonts w:asciiTheme="minorHAnsi" w:eastAsiaTheme="minorEastAsia" w:hAnsiTheme="minorHAnsi" w:cstheme="minorHAnsi"/>
            <w:kern w:val="24"/>
          </w:rPr>
          <w:t>https://dese.researchgrants.gov.au</w:t>
        </w:r>
      </w:hyperlink>
    </w:p>
    <w:p w14:paraId="7DDF547F" w14:textId="77777777" w:rsidR="003C0E0D" w:rsidRPr="00CD339C" w:rsidRDefault="003C0E0D" w:rsidP="003C0E0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</w:rPr>
      </w:pPr>
      <w:r w:rsidRPr="00CD339C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ONI (NISDRG) RMS instance - </w:t>
      </w:r>
      <w:hyperlink r:id="rId12" w:history="1">
        <w:r w:rsidRPr="00CD339C">
          <w:rPr>
            <w:rStyle w:val="Hyperlink"/>
            <w:rFonts w:asciiTheme="minorHAnsi" w:eastAsiaTheme="minorEastAsia" w:hAnsiTheme="minorHAnsi" w:cstheme="minorHAnsi"/>
            <w:kern w:val="24"/>
          </w:rPr>
          <w:t>https://rmsoni.researchgrants.gov.au</w:t>
        </w:r>
      </w:hyperlink>
    </w:p>
    <w:p w14:paraId="7BB97EA0" w14:textId="77777777" w:rsidR="003C0E0D" w:rsidRPr="00CD339C" w:rsidRDefault="003C0E0D" w:rsidP="003C0E0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</w:rPr>
      </w:pPr>
      <w:r w:rsidRPr="00CD339C">
        <w:rPr>
          <w:rFonts w:asciiTheme="minorHAnsi" w:eastAsiaTheme="minorEastAsia" w:hAnsiTheme="minorHAnsi" w:cstheme="minorHAnsi"/>
          <w:color w:val="000000" w:themeColor="text1"/>
          <w:kern w:val="24"/>
        </w:rPr>
        <w:t>Defence (NISDRG) RMS Instance -</w:t>
      </w:r>
      <w:r w:rsidRPr="00CD339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hyperlink r:id="rId13" w:history="1">
        <w:r w:rsidRPr="00CD339C">
          <w:rPr>
            <w:rStyle w:val="Hyperlink"/>
            <w:rFonts w:asciiTheme="minorHAnsi" w:eastAsiaTheme="minorEastAsia" w:hAnsiTheme="minorHAnsi" w:cstheme="minorHAnsi"/>
            <w:kern w:val="24"/>
          </w:rPr>
          <w:t>https://defence.researchgrants.gov.au</w:t>
        </w:r>
      </w:hyperlink>
    </w:p>
    <w:p w14:paraId="163BAEF2" w14:textId="19F2690F" w:rsidR="003C0E0D" w:rsidRDefault="003C0E0D" w:rsidP="003C0E0D">
      <w:pPr>
        <w:spacing w:after="120"/>
        <w:rPr>
          <w:rFonts w:eastAsiaTheme="minorEastAsia"/>
          <w:color w:val="000000" w:themeColor="text1"/>
          <w:kern w:val="24"/>
          <w:sz w:val="24"/>
          <w:szCs w:val="24"/>
          <w:lang w:eastAsia="en-AU"/>
        </w:rPr>
      </w:pPr>
      <w:r w:rsidRPr="007A3608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AU"/>
        </w:rPr>
        <w:t>N</w:t>
      </w:r>
      <w:r w:rsidR="00F24E5B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AU"/>
        </w:rPr>
        <w:t>ote</w:t>
      </w:r>
      <w:r w:rsidR="007A3608">
        <w:rPr>
          <w:rFonts w:eastAsiaTheme="minorEastAsia"/>
          <w:color w:val="000000" w:themeColor="text1"/>
          <w:kern w:val="24"/>
          <w:sz w:val="24"/>
          <w:szCs w:val="24"/>
          <w:lang w:eastAsia="en-AU"/>
        </w:rPr>
        <w:t xml:space="preserve"> - Y</w:t>
      </w:r>
      <w:r w:rsidRPr="6B259E7F">
        <w:rPr>
          <w:rFonts w:eastAsiaTheme="minorEastAsia"/>
          <w:color w:val="000000" w:themeColor="text1"/>
          <w:kern w:val="24"/>
          <w:sz w:val="24"/>
          <w:szCs w:val="24"/>
          <w:lang w:eastAsia="en-AU"/>
        </w:rPr>
        <w:t>ou only need one account to access RMS, regardless of agency or program you are accessing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en-AU"/>
        </w:rPr>
        <w:t>, however you will require specific roles for each version/instance of RMS.</w:t>
      </w:r>
    </w:p>
    <w:p w14:paraId="3B7E1A20" w14:textId="407A57EE" w:rsidR="004E7D19" w:rsidRPr="00CD339C" w:rsidRDefault="004E7D19" w:rsidP="003C0E0D">
      <w:pPr>
        <w:spacing w:after="120"/>
        <w:rPr>
          <w:rFonts w:eastAsiaTheme="minorEastAsia"/>
          <w:color w:val="000000" w:themeColor="text1"/>
          <w:kern w:val="24"/>
          <w:sz w:val="24"/>
          <w:szCs w:val="24"/>
          <w:lang w:eastAsia="en-AU"/>
        </w:rPr>
      </w:pPr>
      <w:r w:rsidRPr="004E7D19">
        <w:rPr>
          <w:rFonts w:eastAsiaTheme="minorEastAsia"/>
          <w:color w:val="000000" w:themeColor="text1"/>
          <w:kern w:val="24"/>
          <w:sz w:val="24"/>
          <w:szCs w:val="24"/>
          <w:lang w:eastAsia="en-AU"/>
        </w:rPr>
        <w:t>All screenshots provided within this document have been sourced from the NCGP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en-AU"/>
        </w:rPr>
        <w:t xml:space="preserve"> instance of RMS and </w:t>
      </w:r>
      <w:r w:rsidR="006C63B5">
        <w:rPr>
          <w:rFonts w:eastAsiaTheme="minorEastAsia"/>
          <w:color w:val="000000" w:themeColor="text1"/>
          <w:kern w:val="24"/>
          <w:sz w:val="24"/>
          <w:szCs w:val="24"/>
          <w:lang w:eastAsia="en-AU"/>
        </w:rPr>
        <w:t xml:space="preserve">images </w:t>
      </w:r>
      <w:r>
        <w:rPr>
          <w:rFonts w:eastAsiaTheme="minorEastAsia"/>
          <w:color w:val="000000" w:themeColor="text1"/>
          <w:kern w:val="24"/>
          <w:sz w:val="24"/>
          <w:szCs w:val="24"/>
          <w:lang w:eastAsia="en-AU"/>
        </w:rPr>
        <w:t xml:space="preserve">may differ slightly </w:t>
      </w:r>
      <w:r w:rsidR="006C63B5">
        <w:rPr>
          <w:rFonts w:eastAsiaTheme="minorEastAsia"/>
          <w:color w:val="000000" w:themeColor="text1"/>
          <w:kern w:val="24"/>
          <w:sz w:val="24"/>
          <w:szCs w:val="24"/>
          <w:lang w:eastAsia="en-AU"/>
        </w:rPr>
        <w:t>dependent on the instance you are using.</w:t>
      </w:r>
    </w:p>
    <w:p w14:paraId="3A2C2935" w14:textId="63DC2FC5" w:rsidR="009C6452" w:rsidRPr="00877BEC" w:rsidRDefault="003C0E0D" w:rsidP="005722A1">
      <w:pPr>
        <w:pStyle w:val="Heading1"/>
        <w:pBdr>
          <w:bottom w:val="single" w:sz="4" w:space="1" w:color="auto"/>
        </w:pBdr>
        <w:rPr>
          <w:rFonts w:eastAsiaTheme="minorEastAsia"/>
          <w:lang w:val="en-US" w:eastAsia="en-AU"/>
        </w:rPr>
      </w:pPr>
      <w:bookmarkStart w:id="5" w:name="_Toc79496172"/>
      <w:bookmarkEnd w:id="2"/>
      <w:bookmarkEnd w:id="3"/>
      <w:r>
        <w:rPr>
          <w:rFonts w:eastAsia="Times New Roman"/>
          <w:lang w:val="en-US" w:eastAsia="en-AU"/>
        </w:rPr>
        <w:t>Key Points</w:t>
      </w:r>
      <w:bookmarkEnd w:id="5"/>
    </w:p>
    <w:p w14:paraId="4B35BB1B" w14:textId="579FB708" w:rsidR="009C6452" w:rsidRPr="00AD16A4" w:rsidRDefault="009C6452" w:rsidP="006005B2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3C0E0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The target audience for this user guide </w:t>
      </w:r>
      <w:r w:rsidR="003C0E0D" w:rsidRPr="003C0E0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is </w:t>
      </w:r>
      <w:r w:rsidR="003C0E0D">
        <w:rPr>
          <w:rFonts w:asciiTheme="minorHAnsi" w:eastAsiaTheme="minorEastAsia" w:hAnsiTheme="minorHAnsi" w:cstheme="minorHAnsi"/>
          <w:color w:val="000000" w:themeColor="text1"/>
          <w:kern w:val="24"/>
        </w:rPr>
        <w:t>s</w:t>
      </w:r>
      <w:r w:rsidR="003C0E0D" w:rsidRPr="003C0E0D">
        <w:rPr>
          <w:rFonts w:asciiTheme="minorHAnsi" w:eastAsiaTheme="minorEastAsia" w:hAnsiTheme="minorHAnsi" w:cstheme="minorHAnsi"/>
          <w:color w:val="000000" w:themeColor="text1"/>
          <w:kern w:val="24"/>
        </w:rPr>
        <w:t>cheme round participants and Research Office staff</w:t>
      </w:r>
      <w:r w:rsidRPr="003C0E0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who will be submitting a Request Not </w:t>
      </w:r>
      <w:r w:rsidR="001B29F0" w:rsidRPr="003C0E0D">
        <w:rPr>
          <w:rFonts w:asciiTheme="minorHAnsi" w:eastAsiaTheme="minorEastAsia" w:hAnsiTheme="minorHAnsi" w:cstheme="minorHAnsi"/>
          <w:color w:val="000000" w:themeColor="text1"/>
          <w:kern w:val="24"/>
        </w:rPr>
        <w:t>to</w:t>
      </w:r>
      <w:r w:rsidR="005557A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Pr="00AD16A4">
        <w:rPr>
          <w:rFonts w:asciiTheme="minorHAnsi" w:eastAsiaTheme="minorEastAsia" w:hAnsiTheme="minorHAnsi" w:cstheme="minorHAnsi"/>
          <w:color w:val="000000" w:themeColor="text1"/>
          <w:kern w:val="24"/>
        </w:rPr>
        <w:t>Assess</w:t>
      </w:r>
      <w:r w:rsidR="00DB312E" w:rsidRPr="00AD16A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(RNTA)</w:t>
      </w:r>
      <w:r w:rsidRPr="00AD16A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within RMS</w:t>
      </w:r>
      <w:r w:rsidR="003C0E0D" w:rsidRPr="00AD16A4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466A0678" w14:textId="56F49C9D" w:rsidR="003C0E0D" w:rsidRDefault="003C0E0D" w:rsidP="009C6452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01578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RMS is compatible with the latest versions of Google Chrome and Microsoft 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Edge</w:t>
      </w:r>
      <w:r w:rsidRPr="0001578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. The ARC cannot guarantee compatibility with other browsers or older versions of Google Chrome or Microsoft 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Edge</w:t>
      </w:r>
      <w:r w:rsidRPr="0001578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. </w:t>
      </w:r>
    </w:p>
    <w:p w14:paraId="006F6C09" w14:textId="23354D21" w:rsidR="00DB312E" w:rsidRDefault="00DB312E" w:rsidP="009C6452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RNTA</w:t>
      </w:r>
      <w:r w:rsidR="00C04FFB">
        <w:rPr>
          <w:rFonts w:asciiTheme="minorHAnsi" w:eastAsiaTheme="minorEastAsia" w:hAnsiTheme="minorHAnsi" w:cstheme="minorHAnsi"/>
          <w:color w:val="000000" w:themeColor="text1"/>
          <w:kern w:val="24"/>
        </w:rPr>
        <w:t>s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can only be created</w:t>
      </w:r>
      <w:r w:rsidR="005C47A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 edited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by individuals who have full</w:t>
      </w:r>
      <w:r w:rsidR="005C47A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edit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access to the corresponding scheme round application within RMS. For additional details on </w:t>
      </w:r>
      <w:r w:rsidRPr="00B37A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granting full access to individuals please see the ‘Submitting an </w:t>
      </w:r>
      <w:proofErr w:type="gramStart"/>
      <w:r w:rsidRPr="00B37A0A">
        <w:rPr>
          <w:rFonts w:asciiTheme="minorHAnsi" w:eastAsiaTheme="minorEastAsia" w:hAnsiTheme="minorHAnsi" w:cstheme="minorHAnsi"/>
          <w:color w:val="000000" w:themeColor="text1"/>
          <w:kern w:val="24"/>
        </w:rPr>
        <w:t>Application</w:t>
      </w:r>
      <w:proofErr w:type="gramEnd"/>
      <w:r w:rsidRPr="00B37A0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’ user guide available on the </w:t>
      </w:r>
      <w:hyperlink r:id="rId14" w:history="1">
        <w:r w:rsidRPr="00B37A0A">
          <w:rPr>
            <w:rStyle w:val="Hyperlink"/>
            <w:rFonts w:asciiTheme="minorHAnsi" w:eastAsiaTheme="minorEastAsia" w:hAnsiTheme="minorHAnsi" w:cstheme="minorHAnsi"/>
            <w:kern w:val="24"/>
          </w:rPr>
          <w:t>ARC Website</w:t>
        </w:r>
      </w:hyperlink>
      <w:r w:rsidR="00B37A0A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2832BDFB" w14:textId="03BA75C0" w:rsidR="00DB312E" w:rsidRDefault="00DB312E" w:rsidP="009C6452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An RNTA will only become available once the scheme round application has information contained in the Application Title, Application Summary, Admin</w:t>
      </w:r>
      <w:r w:rsidR="006005B2">
        <w:rPr>
          <w:rFonts w:asciiTheme="minorHAnsi" w:eastAsiaTheme="minorEastAsia" w:hAnsiTheme="minorHAnsi" w:cstheme="minorHAnsi"/>
          <w:color w:val="000000" w:themeColor="text1"/>
          <w:kern w:val="24"/>
        </w:rPr>
        <w:t>istering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Organisation detail and at least 1 Chief Investigator listed. For further information on how to complete these details please refer to the scheme specific Instructions to Applicants available on the Grant Opportunity located </w:t>
      </w:r>
      <w:r w:rsidRPr="0049269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on </w:t>
      </w:r>
      <w:hyperlink r:id="rId15" w:history="1">
        <w:proofErr w:type="spellStart"/>
        <w:r w:rsidRPr="0049269B">
          <w:rPr>
            <w:rStyle w:val="Hyperlink"/>
            <w:rFonts w:asciiTheme="minorHAnsi" w:eastAsiaTheme="minorEastAsia" w:hAnsiTheme="minorHAnsi" w:cstheme="minorHAnsi"/>
            <w:kern w:val="24"/>
          </w:rPr>
          <w:t>GrantConnect</w:t>
        </w:r>
        <w:proofErr w:type="spellEnd"/>
      </w:hyperlink>
      <w:r w:rsidRPr="0049269B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73F29FF2" w14:textId="7F79508B" w:rsidR="007A3608" w:rsidRPr="004E7D19" w:rsidRDefault="00DF78A8" w:rsidP="004E7D19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 total of </w:t>
      </w:r>
      <w:r w:rsidRPr="00EC52F8">
        <w:rPr>
          <w:rFonts w:asciiTheme="minorHAnsi" w:eastAsiaTheme="minorEastAsia" w:hAnsiTheme="minorHAnsi" w:cstheme="minorHAnsi"/>
          <w:color w:val="000000" w:themeColor="text1"/>
          <w:kern w:val="24"/>
          <w:u w:val="single"/>
        </w:rPr>
        <w:t>three individuals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EC52F8">
        <w:rPr>
          <w:rFonts w:asciiTheme="minorHAnsi" w:eastAsiaTheme="minorEastAsia" w:hAnsiTheme="minorHAnsi" w:cstheme="minorHAnsi"/>
          <w:color w:val="000000" w:themeColor="text1"/>
          <w:kern w:val="24"/>
        </w:rPr>
        <w:t>can be added to an RNTA</w:t>
      </w:r>
      <w:r w:rsidR="00FB036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. This limit is enforced at the application level and </w:t>
      </w:r>
      <w:r w:rsidR="007A3608">
        <w:rPr>
          <w:rFonts w:asciiTheme="minorHAnsi" w:eastAsiaTheme="minorEastAsia" w:hAnsiTheme="minorHAnsi" w:cstheme="minorHAnsi"/>
          <w:color w:val="000000" w:themeColor="text1"/>
          <w:kern w:val="24"/>
        </w:rPr>
        <w:t>does not increase based on the number of listed participants.</w:t>
      </w:r>
      <w:bookmarkStart w:id="6" w:name="_Toc19698399"/>
      <w:bookmarkStart w:id="7" w:name="_Toc398731455"/>
      <w:r w:rsidR="006005B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Additional justification will be required for requests for College of Experts.</w:t>
      </w:r>
      <w:r w:rsidR="007A3608">
        <w:br w:type="page"/>
      </w:r>
    </w:p>
    <w:p w14:paraId="70BFB0C0" w14:textId="6C13E7EB" w:rsidR="009C6452" w:rsidRPr="00952AF4" w:rsidRDefault="009C6452" w:rsidP="005722A1">
      <w:pPr>
        <w:pStyle w:val="Heading1"/>
        <w:pBdr>
          <w:bottom w:val="single" w:sz="4" w:space="1" w:color="auto"/>
        </w:pBdr>
      </w:pPr>
      <w:bookmarkStart w:id="8" w:name="_Toc79496173"/>
      <w:r w:rsidRPr="00952AF4">
        <w:lastRenderedPageBreak/>
        <w:t xml:space="preserve">PART 1 – </w:t>
      </w:r>
      <w:bookmarkEnd w:id="6"/>
      <w:r w:rsidR="00190D8E" w:rsidRPr="00952AF4">
        <w:t>Creatio</w:t>
      </w:r>
      <w:r w:rsidR="00346DFD" w:rsidRPr="00952AF4">
        <w:t xml:space="preserve">n </w:t>
      </w:r>
      <w:r w:rsidR="00C73995">
        <w:t xml:space="preserve">and Deletion </w:t>
      </w:r>
      <w:r w:rsidR="00346DFD" w:rsidRPr="00952AF4">
        <w:t xml:space="preserve">of </w:t>
      </w:r>
      <w:r w:rsidR="00C73995">
        <w:t>a</w:t>
      </w:r>
      <w:r w:rsidR="00107275">
        <w:t xml:space="preserve"> </w:t>
      </w:r>
      <w:r w:rsidR="00346DFD" w:rsidRPr="00952AF4">
        <w:t>Request Not to Assess</w:t>
      </w:r>
      <w:bookmarkEnd w:id="7"/>
      <w:bookmarkEnd w:id="8"/>
      <w:r w:rsidR="00107275">
        <w:t xml:space="preserve"> </w:t>
      </w:r>
    </w:p>
    <w:p w14:paraId="1A167903" w14:textId="078E544F" w:rsidR="00DB312E" w:rsidRDefault="00DB312E" w:rsidP="00DB312E">
      <w:pPr>
        <w:spacing w:after="120"/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>Request</w:t>
      </w:r>
      <w:r w:rsidR="008034C3"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>s</w:t>
      </w:r>
      <w:r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 xml:space="preserve"> Not to Assess (RNTA) are associated </w:t>
      </w:r>
      <w:r w:rsidR="00EE3861"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 xml:space="preserve">by </w:t>
      </w:r>
      <w:r w:rsidR="00EE3861" w:rsidRPr="00425856"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>application ID</w:t>
      </w:r>
      <w:r w:rsidR="000F0C79"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>.</w:t>
      </w:r>
      <w:r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 xml:space="preserve"> </w:t>
      </w:r>
      <w:r w:rsidR="00EE3861"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 xml:space="preserve">To </w:t>
      </w:r>
      <w:r w:rsidR="00546E62"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 xml:space="preserve">create </w:t>
      </w:r>
      <w:r w:rsidR="00EE3861"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>the RNTA</w:t>
      </w:r>
      <w:r w:rsidR="00546E62"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 xml:space="preserve">, </w:t>
      </w:r>
      <w:r w:rsidR="00642719"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 xml:space="preserve">ensure that the application form has been created </w:t>
      </w:r>
      <w:r w:rsidR="00EE3861">
        <w:rPr>
          <w:rFonts w:eastAsia="Times New Roman" w:cstheme="minorHAnsi"/>
          <w:color w:val="000000"/>
          <w:kern w:val="24"/>
          <w:sz w:val="24"/>
          <w:szCs w:val="24"/>
          <w:lang w:eastAsia="en-AU"/>
        </w:rPr>
        <w:t>and the below details have been completed within the application form.</w:t>
      </w:r>
    </w:p>
    <w:p w14:paraId="2F38B4FB" w14:textId="6257F067" w:rsidR="00EE3861" w:rsidRPr="00EE3861" w:rsidRDefault="00EE3861" w:rsidP="00EE3861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EE3861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Application 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>Title</w:t>
      </w:r>
    </w:p>
    <w:p w14:paraId="258ED83B" w14:textId="524E9587" w:rsidR="00EE3861" w:rsidRPr="00EE3861" w:rsidRDefault="00EE3861" w:rsidP="00EE3861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EE3861">
        <w:rPr>
          <w:rFonts w:asciiTheme="minorHAnsi" w:eastAsiaTheme="minorEastAsia" w:hAnsiTheme="minorHAnsi" w:cstheme="minorBidi"/>
          <w:color w:val="000000" w:themeColor="text1"/>
          <w:kern w:val="24"/>
        </w:rPr>
        <w:t>Application Summary</w:t>
      </w:r>
    </w:p>
    <w:p w14:paraId="2BCB4266" w14:textId="11EDFB2D" w:rsidR="00EE3861" w:rsidRPr="00EE3861" w:rsidRDefault="00EE3861" w:rsidP="00EE3861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EE3861">
        <w:rPr>
          <w:rFonts w:asciiTheme="minorHAnsi" w:eastAsiaTheme="minorEastAsia" w:hAnsiTheme="minorHAnsi" w:cstheme="minorBidi"/>
          <w:color w:val="000000" w:themeColor="text1"/>
          <w:kern w:val="24"/>
        </w:rPr>
        <w:t>Administering Organisation</w:t>
      </w:r>
    </w:p>
    <w:p w14:paraId="71C997FB" w14:textId="47DE7344" w:rsidR="00EE3861" w:rsidRPr="00EE3861" w:rsidRDefault="00EE3861" w:rsidP="00EE3861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EE3861">
        <w:rPr>
          <w:rFonts w:asciiTheme="minorHAnsi" w:eastAsiaTheme="minorEastAsia" w:hAnsiTheme="minorHAnsi" w:cstheme="minorBidi"/>
          <w:color w:val="000000" w:themeColor="text1"/>
          <w:kern w:val="24"/>
        </w:rPr>
        <w:t>Lead Investigator</w:t>
      </w:r>
    </w:p>
    <w:p w14:paraId="470C1EE4" w14:textId="55ECF7C0" w:rsidR="00EE3861" w:rsidRDefault="0073437F" w:rsidP="006005B2">
      <w:pPr>
        <w:spacing w:after="120"/>
        <w:rPr>
          <w:rFonts w:eastAsiaTheme="minorEastAsia" w:cs="Arial"/>
          <w:color w:val="000000" w:themeColor="text1"/>
          <w:kern w:val="24"/>
          <w:sz w:val="28"/>
          <w:szCs w:val="32"/>
        </w:rPr>
      </w:pPr>
      <w:r w:rsidRPr="000B73A5">
        <w:rPr>
          <w:rFonts w:eastAsiaTheme="minorEastAsia" w:cs="Arial"/>
          <w:b/>
          <w:bCs/>
          <w:color w:val="000000" w:themeColor="text1"/>
          <w:kern w:val="24"/>
          <w:sz w:val="24"/>
          <w:szCs w:val="24"/>
        </w:rPr>
        <w:t>Note</w:t>
      </w:r>
      <w:r w:rsidRPr="000B73A5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 – </w:t>
      </w:r>
      <w:r w:rsidRPr="00A735B0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Only individuals with </w:t>
      </w:r>
      <w:r w:rsidR="005C47A2" w:rsidRPr="00A735B0">
        <w:rPr>
          <w:rFonts w:eastAsiaTheme="minorEastAsia" w:cs="Arial"/>
          <w:color w:val="000000" w:themeColor="text1"/>
          <w:kern w:val="24"/>
          <w:sz w:val="24"/>
          <w:szCs w:val="24"/>
        </w:rPr>
        <w:t>f</w:t>
      </w:r>
      <w:r w:rsidRPr="00A735B0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ull edit access to the application </w:t>
      </w:r>
      <w:r w:rsidR="000B0D31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form </w:t>
      </w:r>
      <w:r w:rsidRPr="00A735B0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will be able to </w:t>
      </w:r>
      <w:r w:rsidR="000B73A5" w:rsidRPr="00A735B0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create or edit the RNTA. </w:t>
      </w:r>
      <w:r w:rsidR="00A735B0" w:rsidRPr="00A735B0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For further information on </w:t>
      </w:r>
      <w:r w:rsidR="00A735B0" w:rsidRPr="0049269B">
        <w:rPr>
          <w:rFonts w:eastAsiaTheme="minorEastAsia" w:cs="Arial"/>
          <w:color w:val="000000" w:themeColor="text1"/>
          <w:kern w:val="24"/>
          <w:sz w:val="24"/>
          <w:szCs w:val="24"/>
        </w:rPr>
        <w:t>granting full access to</w:t>
      </w:r>
      <w:r w:rsidR="00A735B0" w:rsidRPr="0049269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49269B" w:rsidRPr="0049269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individuals please see the ‘Submitting an </w:t>
      </w:r>
      <w:proofErr w:type="gramStart"/>
      <w:r w:rsidR="0049269B" w:rsidRPr="0049269B">
        <w:rPr>
          <w:rFonts w:eastAsiaTheme="minorEastAsia" w:cstheme="minorHAnsi"/>
          <w:color w:val="000000" w:themeColor="text1"/>
          <w:kern w:val="24"/>
          <w:sz w:val="24"/>
          <w:szCs w:val="24"/>
        </w:rPr>
        <w:t>Application</w:t>
      </w:r>
      <w:proofErr w:type="gramEnd"/>
      <w:r w:rsidR="0049269B" w:rsidRPr="0049269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’ user guide available on the </w:t>
      </w:r>
      <w:hyperlink r:id="rId16" w:history="1">
        <w:r w:rsidR="0049269B" w:rsidRPr="0049269B">
          <w:rPr>
            <w:rStyle w:val="Hyperlink"/>
            <w:rFonts w:cstheme="minorHAnsi"/>
            <w:kern w:val="24"/>
            <w:sz w:val="24"/>
            <w:szCs w:val="24"/>
          </w:rPr>
          <w:t>ARC Website</w:t>
        </w:r>
      </w:hyperlink>
      <w:r w:rsidR="0049269B" w:rsidRPr="0049269B">
        <w:rPr>
          <w:rFonts w:eastAsiaTheme="minorEastAsia" w:cstheme="minorHAnsi"/>
          <w:color w:val="000000" w:themeColor="text1"/>
          <w:kern w:val="24"/>
          <w:sz w:val="24"/>
          <w:szCs w:val="24"/>
        </w:rPr>
        <w:t>.</w:t>
      </w:r>
    </w:p>
    <w:p w14:paraId="4BAAFFC9" w14:textId="374E6E7C" w:rsidR="009C6452" w:rsidRPr="009C6452" w:rsidRDefault="009F2E5D" w:rsidP="00EA0AF6">
      <w:pPr>
        <w:pStyle w:val="Heading2"/>
      </w:pPr>
      <w:bookmarkStart w:id="9" w:name="_Toc398731456"/>
      <w:bookmarkStart w:id="10" w:name="_Toc19698400"/>
      <w:bookmarkStart w:id="11" w:name="_Toc79496174"/>
      <w:r>
        <w:t>1.1</w:t>
      </w:r>
      <w:r w:rsidR="009C6452" w:rsidRPr="009C6452">
        <w:t xml:space="preserve"> – Creating a</w:t>
      </w:r>
      <w:bookmarkEnd w:id="9"/>
      <w:bookmarkEnd w:id="10"/>
      <w:r w:rsidR="002638F7">
        <w:t xml:space="preserve"> Request Not </w:t>
      </w:r>
      <w:r w:rsidR="001B29F0">
        <w:t>to</w:t>
      </w:r>
      <w:r w:rsidR="002638F7">
        <w:t xml:space="preserve"> Assess</w:t>
      </w:r>
      <w:bookmarkEnd w:id="11"/>
    </w:p>
    <w:p w14:paraId="32C3F99E" w14:textId="2ED8A868" w:rsidR="00467D6D" w:rsidRPr="003515A8" w:rsidRDefault="00D022A1" w:rsidP="006005B2">
      <w:pPr>
        <w:spacing w:after="120"/>
        <w:rPr>
          <w:rFonts w:eastAsiaTheme="minorEastAsia" w:cs="Arial"/>
          <w:color w:val="000000" w:themeColor="text1"/>
          <w:kern w:val="24"/>
          <w:sz w:val="24"/>
          <w:szCs w:val="24"/>
        </w:rPr>
      </w:pPr>
      <w:r w:rsidRPr="003515A8">
        <w:rPr>
          <w:rFonts w:eastAsiaTheme="minorEastAsia" w:cs="Arial"/>
          <w:color w:val="000000" w:themeColor="text1"/>
          <w:kern w:val="24"/>
          <w:sz w:val="24"/>
          <w:szCs w:val="24"/>
        </w:rPr>
        <w:t>Once the application</w:t>
      </w:r>
      <w:r w:rsidR="000B0D31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 form</w:t>
      </w:r>
      <w:r w:rsidRPr="003515A8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 </w:t>
      </w:r>
      <w:r w:rsidR="003E5058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has the required information entered </w:t>
      </w:r>
      <w:r w:rsidRPr="003515A8">
        <w:rPr>
          <w:rFonts w:eastAsiaTheme="minorEastAsia" w:cs="Arial"/>
          <w:color w:val="000000" w:themeColor="text1"/>
          <w:kern w:val="24"/>
          <w:sz w:val="24"/>
          <w:szCs w:val="24"/>
        </w:rPr>
        <w:t>the below steps can be completed to create the RNTA</w:t>
      </w:r>
      <w:r w:rsidR="003515A8" w:rsidRPr="003515A8">
        <w:rPr>
          <w:rFonts w:eastAsiaTheme="minorEastAsia" w:cs="Arial"/>
          <w:color w:val="000000" w:themeColor="text1"/>
          <w:kern w:val="24"/>
          <w:sz w:val="24"/>
          <w:szCs w:val="24"/>
        </w:rPr>
        <w:t>.</w:t>
      </w:r>
    </w:p>
    <w:p w14:paraId="7A239EC7" w14:textId="63AD289C" w:rsidR="009C6452" w:rsidRPr="003E5058" w:rsidRDefault="003515A8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3B67D5">
        <w:rPr>
          <w:rFonts w:asciiTheme="minorHAnsi" w:eastAsiaTheme="minorEastAsia" w:hAnsiTheme="minorHAnsi" w:cstheme="minorBidi"/>
          <w:color w:val="000000" w:themeColor="text1"/>
          <w:kern w:val="24"/>
        </w:rPr>
        <w:t>Return</w:t>
      </w:r>
      <w:r w:rsidRPr="003E505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to the RMS Action Centre</w:t>
      </w:r>
    </w:p>
    <w:p w14:paraId="197F9589" w14:textId="1740B191" w:rsidR="0072133C" w:rsidRPr="003E5058" w:rsidRDefault="003515A8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3E5058">
        <w:rPr>
          <w:rFonts w:asciiTheme="minorHAnsi" w:eastAsiaTheme="minorEastAsia" w:hAnsiTheme="minorHAnsi" w:cstheme="minorHAnsi"/>
          <w:color w:val="000000" w:themeColor="text1"/>
          <w:kern w:val="24"/>
        </w:rPr>
        <w:t>Select the ‘</w:t>
      </w:r>
      <w:r w:rsidRPr="003B67D5">
        <w:rPr>
          <w:rFonts w:asciiTheme="minorHAnsi" w:eastAsiaTheme="minorEastAsia" w:hAnsiTheme="minorHAnsi" w:cstheme="minorBidi"/>
          <w:color w:val="000000" w:themeColor="text1"/>
          <w:kern w:val="24"/>
        </w:rPr>
        <w:t>Request</w:t>
      </w:r>
      <w:r w:rsidRPr="003E505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not to Assess’ link from the Action Centre</w:t>
      </w:r>
    </w:p>
    <w:p w14:paraId="1D302DA3" w14:textId="2CFE87B6" w:rsidR="0072133C" w:rsidRDefault="00A94C77" w:rsidP="0025794A">
      <w:pPr>
        <w:tabs>
          <w:tab w:val="left" w:pos="2370"/>
        </w:tabs>
        <w:jc w:val="center"/>
        <w:rPr>
          <w:b/>
        </w:rPr>
      </w:pPr>
      <w:r>
        <w:rPr>
          <w:noProof/>
        </w:rPr>
        <w:drawing>
          <wp:inline distT="0" distB="0" distL="0" distR="0" wp14:anchorId="3BA9147A" wp14:editId="6AADBD49">
            <wp:extent cx="5731510" cy="1870710"/>
            <wp:effectExtent l="19050" t="19050" r="21590" b="15240"/>
            <wp:docPr id="3" name="Picture 3" descr="Image showing the Request Not to Assess link from within the RMS Acti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showing the Request Not to Assess link from within the RMS Action Centr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0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C3504F" w14:textId="077E1FFB" w:rsidR="0072133C" w:rsidRPr="003E5058" w:rsidRDefault="0072133C" w:rsidP="0072133C">
      <w:pPr>
        <w:jc w:val="center"/>
        <w:rPr>
          <w:b/>
          <w:sz w:val="20"/>
          <w:szCs w:val="20"/>
        </w:rPr>
      </w:pPr>
      <w:r w:rsidRPr="003E5058">
        <w:rPr>
          <w:b/>
          <w:sz w:val="20"/>
          <w:szCs w:val="20"/>
        </w:rPr>
        <w:t xml:space="preserve">Figure </w:t>
      </w:r>
      <w:r w:rsidR="003E5058" w:rsidRPr="003E5058">
        <w:rPr>
          <w:b/>
          <w:sz w:val="20"/>
          <w:szCs w:val="20"/>
        </w:rPr>
        <w:t>1</w:t>
      </w:r>
      <w:r w:rsidRPr="003E5058">
        <w:rPr>
          <w:b/>
          <w:sz w:val="20"/>
          <w:szCs w:val="20"/>
        </w:rPr>
        <w:t xml:space="preserve"> – </w:t>
      </w:r>
      <w:r w:rsidR="00854A4C">
        <w:rPr>
          <w:b/>
          <w:sz w:val="20"/>
          <w:szCs w:val="20"/>
        </w:rPr>
        <w:t>Request not to Assess link from Action Centre</w:t>
      </w:r>
    </w:p>
    <w:p w14:paraId="5EEC9561" w14:textId="77777777" w:rsidR="0072133C" w:rsidRDefault="0072133C" w:rsidP="0072133C">
      <w:pPr>
        <w:jc w:val="center"/>
        <w:rPr>
          <w:b/>
        </w:rPr>
      </w:pPr>
    </w:p>
    <w:p w14:paraId="4472042E" w14:textId="73FABBF0" w:rsidR="00832F9D" w:rsidRPr="003E5058" w:rsidRDefault="003E5058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3B67D5">
        <w:rPr>
          <w:rFonts w:asciiTheme="minorHAnsi" w:eastAsiaTheme="minorEastAsia" w:hAnsiTheme="minorHAnsi" w:cstheme="minorBidi"/>
          <w:color w:val="000000" w:themeColor="text1"/>
          <w:kern w:val="24"/>
        </w:rPr>
        <w:t>Locate</w:t>
      </w:r>
      <w:r w:rsidRPr="003E505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the corresponding scheme round application by selecting the Scheme Round from the filter</w:t>
      </w:r>
    </w:p>
    <w:p w14:paraId="228395D6" w14:textId="08D4ED8D" w:rsidR="0072133C" w:rsidRDefault="00854A4C" w:rsidP="0025794A">
      <w:pPr>
        <w:tabs>
          <w:tab w:val="left" w:pos="2370"/>
        </w:tabs>
        <w:spacing w:after="120"/>
        <w:jc w:val="center"/>
      </w:pPr>
      <w:r>
        <w:rPr>
          <w:noProof/>
        </w:rPr>
        <w:drawing>
          <wp:inline distT="0" distB="0" distL="0" distR="0" wp14:anchorId="6BA9F9FC" wp14:editId="2CFCD9EA">
            <wp:extent cx="5731510" cy="1190625"/>
            <wp:effectExtent l="19050" t="19050" r="21590" b="28575"/>
            <wp:docPr id="4" name="Picture 4" descr="Image showing the Scheme Round Filter within the Request Not to Assess RM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showing the Scheme Round Filter within the Request Not to Assess RMS pag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0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D54300" w14:textId="3B721F3A" w:rsidR="002638F7" w:rsidRPr="00854A4C" w:rsidRDefault="002638F7" w:rsidP="0025794A">
      <w:pPr>
        <w:spacing w:after="240"/>
        <w:jc w:val="center"/>
        <w:rPr>
          <w:b/>
          <w:sz w:val="20"/>
          <w:szCs w:val="20"/>
        </w:rPr>
      </w:pPr>
      <w:r w:rsidRPr="00854A4C">
        <w:rPr>
          <w:b/>
          <w:sz w:val="20"/>
          <w:szCs w:val="20"/>
        </w:rPr>
        <w:t xml:space="preserve">Figure </w:t>
      </w:r>
      <w:r w:rsidR="00854A4C">
        <w:rPr>
          <w:b/>
          <w:sz w:val="20"/>
          <w:szCs w:val="20"/>
        </w:rPr>
        <w:t>2</w:t>
      </w:r>
      <w:r w:rsidRPr="00854A4C">
        <w:rPr>
          <w:b/>
          <w:sz w:val="20"/>
          <w:szCs w:val="20"/>
        </w:rPr>
        <w:t xml:space="preserve"> – </w:t>
      </w:r>
      <w:r w:rsidR="00854A4C">
        <w:rPr>
          <w:b/>
          <w:sz w:val="20"/>
          <w:szCs w:val="20"/>
        </w:rPr>
        <w:t>Scheme Round filter men</w:t>
      </w:r>
      <w:r w:rsidR="00251C3B">
        <w:rPr>
          <w:b/>
          <w:sz w:val="20"/>
          <w:szCs w:val="20"/>
        </w:rPr>
        <w:t>u</w:t>
      </w:r>
    </w:p>
    <w:p w14:paraId="1FAABFE7" w14:textId="77777777" w:rsidR="006005B2" w:rsidRDefault="006005B2">
      <w:pPr>
        <w:spacing w:after="160" w:line="259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</w:pPr>
      <w:r>
        <w:rPr>
          <w:rFonts w:eastAsiaTheme="minorEastAsia" w:cstheme="minorHAnsi"/>
          <w:color w:val="000000" w:themeColor="text1"/>
          <w:kern w:val="24"/>
        </w:rPr>
        <w:br w:type="page"/>
      </w:r>
    </w:p>
    <w:p w14:paraId="4125126B" w14:textId="6C29EE60" w:rsidR="00727C7C" w:rsidRPr="00727C7C" w:rsidRDefault="00EF7101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27C7C">
        <w:rPr>
          <w:rFonts w:asciiTheme="minorHAnsi" w:eastAsiaTheme="minorEastAsia" w:hAnsiTheme="minorHAnsi" w:cstheme="minorHAnsi"/>
          <w:color w:val="000000" w:themeColor="text1"/>
          <w:kern w:val="24"/>
        </w:rPr>
        <w:lastRenderedPageBreak/>
        <w:t xml:space="preserve">Select the ‘Create’ </w:t>
      </w:r>
      <w:r w:rsidRPr="003B67D5">
        <w:rPr>
          <w:rFonts w:asciiTheme="minorHAnsi" w:eastAsiaTheme="minorEastAsia" w:hAnsiTheme="minorHAnsi" w:cstheme="minorBidi"/>
          <w:color w:val="000000" w:themeColor="text1"/>
          <w:kern w:val="24"/>
        </w:rPr>
        <w:t>button</w:t>
      </w:r>
      <w:r w:rsidRPr="00727C7C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with the associated scheme round applic</w:t>
      </w:r>
      <w:bookmarkStart w:id="12" w:name="_Toc58418697"/>
      <w:bookmarkStart w:id="13" w:name="_Toc58574088"/>
      <w:r w:rsidR="00307FB4" w:rsidRPr="00727C7C">
        <w:rPr>
          <w:rFonts w:asciiTheme="minorHAnsi" w:eastAsiaTheme="minorEastAsia" w:hAnsiTheme="minorHAnsi" w:cstheme="minorHAnsi"/>
          <w:color w:val="000000" w:themeColor="text1"/>
          <w:kern w:val="24"/>
        </w:rPr>
        <w:t>atio</w:t>
      </w:r>
      <w:r w:rsidR="00727C7C" w:rsidRPr="00727C7C">
        <w:rPr>
          <w:rFonts w:asciiTheme="minorHAnsi" w:eastAsiaTheme="minorEastAsia" w:hAnsiTheme="minorHAnsi" w:cstheme="minorHAnsi"/>
          <w:color w:val="000000" w:themeColor="text1"/>
          <w:kern w:val="24"/>
        </w:rPr>
        <w:t>n</w:t>
      </w:r>
    </w:p>
    <w:bookmarkEnd w:id="12"/>
    <w:bookmarkEnd w:id="13"/>
    <w:p w14:paraId="77B6C25B" w14:textId="357A43EA" w:rsidR="000E1901" w:rsidRPr="00727C7C" w:rsidRDefault="00E2540B" w:rsidP="0025794A">
      <w:pPr>
        <w:jc w:val="center"/>
        <w:rPr>
          <w:rFonts w:ascii="Calibri" w:eastAsia="Times New Roman" w:hAnsi="Calibri" w:cs="Arial"/>
          <w:color w:val="000000"/>
          <w:sz w:val="28"/>
          <w:szCs w:val="28"/>
          <w:lang w:eastAsia="en-AU"/>
        </w:rPr>
      </w:pPr>
      <w:r>
        <w:rPr>
          <w:noProof/>
        </w:rPr>
        <w:drawing>
          <wp:inline distT="0" distB="0" distL="0" distR="0" wp14:anchorId="2DB5F068" wp14:editId="71BB02BE">
            <wp:extent cx="5731510" cy="1605280"/>
            <wp:effectExtent l="19050" t="19050" r="21590" b="13970"/>
            <wp:docPr id="5" name="Picture 5" descr="Image showing the 'create' button to the right of the screen within the Request Not to Assess RMS p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showing the 'create' button to the right of the screen within the Request Not to Assess RMS page 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5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A7B1D8" w14:textId="489D0CA3" w:rsidR="004F214F" w:rsidRPr="00727C7C" w:rsidRDefault="000E1901" w:rsidP="00727C7C">
      <w:pPr>
        <w:jc w:val="center"/>
        <w:rPr>
          <w:b/>
          <w:sz w:val="20"/>
          <w:szCs w:val="20"/>
        </w:rPr>
      </w:pPr>
      <w:r w:rsidRPr="00727C7C">
        <w:rPr>
          <w:b/>
          <w:sz w:val="20"/>
          <w:szCs w:val="20"/>
        </w:rPr>
        <w:t xml:space="preserve">Figure </w:t>
      </w:r>
      <w:r w:rsidR="00727C7C" w:rsidRPr="00727C7C">
        <w:rPr>
          <w:b/>
          <w:sz w:val="20"/>
          <w:szCs w:val="20"/>
        </w:rPr>
        <w:t>3</w:t>
      </w:r>
      <w:r w:rsidRPr="00727C7C">
        <w:rPr>
          <w:b/>
          <w:sz w:val="20"/>
          <w:szCs w:val="20"/>
        </w:rPr>
        <w:t xml:space="preserve"> – C</w:t>
      </w:r>
      <w:r w:rsidR="00727C7C" w:rsidRPr="00727C7C">
        <w:rPr>
          <w:b/>
          <w:sz w:val="20"/>
          <w:szCs w:val="20"/>
        </w:rPr>
        <w:t>reate button with association scheme round application</w:t>
      </w:r>
    </w:p>
    <w:p w14:paraId="0EBD46F9" w14:textId="77777777" w:rsidR="000E1901" w:rsidRPr="000E1901" w:rsidRDefault="000E1901" w:rsidP="00727C7C">
      <w:pPr>
        <w:rPr>
          <w:b/>
        </w:rPr>
      </w:pPr>
    </w:p>
    <w:p w14:paraId="3B8C804E" w14:textId="3FC68F91" w:rsidR="00727C7C" w:rsidRPr="00727C7C" w:rsidRDefault="00727C7C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Confirm you wish to create an RNTA for </w:t>
      </w:r>
      <w:r w:rsidR="00A1108E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an application </w:t>
      </w:r>
    </w:p>
    <w:p w14:paraId="51100CB4" w14:textId="7EFCE5BF" w:rsidR="00BA6C28" w:rsidRDefault="00535484" w:rsidP="00727C7C">
      <w:pPr>
        <w:spacing w:after="36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D2F2C5A" wp14:editId="664E87B0">
            <wp:extent cx="5066667" cy="1352381"/>
            <wp:effectExtent l="19050" t="19050" r="19685" b="19685"/>
            <wp:docPr id="21" name="Picture 21" descr="Image showing the confirmation pop up message that requires a 'Yes' response to create the R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mage showing the confirmation pop up message that requires a 'Yes' response to create the RNTA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13523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27C7C">
        <w:br/>
      </w:r>
      <w:r w:rsidR="000E1901" w:rsidRPr="00727C7C">
        <w:rPr>
          <w:b/>
          <w:sz w:val="20"/>
          <w:szCs w:val="20"/>
        </w:rPr>
        <w:t xml:space="preserve">Figure </w:t>
      </w:r>
      <w:r w:rsidR="00727C7C" w:rsidRPr="00727C7C">
        <w:rPr>
          <w:b/>
          <w:sz w:val="20"/>
          <w:szCs w:val="20"/>
        </w:rPr>
        <w:t>4</w:t>
      </w:r>
      <w:r w:rsidR="000E1901" w:rsidRPr="00727C7C">
        <w:rPr>
          <w:b/>
          <w:sz w:val="20"/>
          <w:szCs w:val="20"/>
        </w:rPr>
        <w:t xml:space="preserve"> – </w:t>
      </w:r>
      <w:r w:rsidR="00727C7C" w:rsidRPr="00727C7C">
        <w:rPr>
          <w:b/>
          <w:sz w:val="20"/>
          <w:szCs w:val="20"/>
        </w:rPr>
        <w:t>Confirming RNTA creation</w:t>
      </w:r>
    </w:p>
    <w:p w14:paraId="0DBE51FA" w14:textId="3F7E7682" w:rsidR="00413E72" w:rsidRDefault="00413E72" w:rsidP="00EA0AF6">
      <w:pPr>
        <w:pStyle w:val="Heading2"/>
      </w:pPr>
      <w:bookmarkStart w:id="14" w:name="_Toc79496175"/>
      <w:r>
        <w:t>1.2</w:t>
      </w:r>
      <w:r w:rsidRPr="009C6452">
        <w:t xml:space="preserve"> – </w:t>
      </w:r>
      <w:r>
        <w:t xml:space="preserve">Returning to a </w:t>
      </w:r>
      <w:r w:rsidR="00FC7B62">
        <w:t>Previously C</w:t>
      </w:r>
      <w:r>
        <w:t>reated Request Not to Assess</w:t>
      </w:r>
      <w:bookmarkEnd w:id="14"/>
      <w:r>
        <w:t xml:space="preserve"> </w:t>
      </w:r>
    </w:p>
    <w:p w14:paraId="4926F4F1" w14:textId="397454AE" w:rsidR="00413E72" w:rsidRPr="006357FD" w:rsidRDefault="00413E72" w:rsidP="007F58FC">
      <w:pPr>
        <w:spacing w:after="240"/>
        <w:rPr>
          <w:sz w:val="24"/>
          <w:szCs w:val="24"/>
          <w:lang w:val="en-US" w:eastAsia="en-AU"/>
        </w:rPr>
      </w:pPr>
      <w:r w:rsidRPr="006357FD">
        <w:rPr>
          <w:sz w:val="24"/>
          <w:szCs w:val="24"/>
          <w:lang w:val="en-US" w:eastAsia="en-AU"/>
        </w:rPr>
        <w:t xml:space="preserve">Once the RNTA form has been created within RMS you can save changes and resume editing at </w:t>
      </w:r>
      <w:proofErr w:type="spellStart"/>
      <w:r w:rsidRPr="006357FD">
        <w:rPr>
          <w:sz w:val="24"/>
          <w:szCs w:val="24"/>
          <w:lang w:val="en-US" w:eastAsia="en-AU"/>
        </w:rPr>
        <w:t>anytime</w:t>
      </w:r>
      <w:proofErr w:type="spellEnd"/>
      <w:r w:rsidRPr="006357FD">
        <w:rPr>
          <w:sz w:val="24"/>
          <w:szCs w:val="24"/>
          <w:lang w:val="en-US" w:eastAsia="en-AU"/>
        </w:rPr>
        <w:t xml:space="preserve"> prior to the RNTA closure date</w:t>
      </w:r>
      <w:r w:rsidR="00FC7B62" w:rsidRPr="006357FD">
        <w:rPr>
          <w:sz w:val="24"/>
          <w:szCs w:val="24"/>
          <w:lang w:val="en-US" w:eastAsia="en-AU"/>
        </w:rPr>
        <w:t>.</w:t>
      </w:r>
    </w:p>
    <w:p w14:paraId="493D0C0B" w14:textId="719521FB" w:rsidR="00FC7B62" w:rsidRDefault="00FC7B62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Select the ‘Request not to Assess’ link from the Action Centre (</w:t>
      </w:r>
      <w:r w:rsidR="00EE47CA">
        <w:rPr>
          <w:rFonts w:asciiTheme="minorHAnsi" w:eastAsiaTheme="minorEastAsia" w:hAnsiTheme="minorHAnsi" w:cstheme="minorHAnsi"/>
          <w:color w:val="000000" w:themeColor="text1"/>
          <w:kern w:val="24"/>
        </w:rPr>
        <w:t>F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igure 1)</w:t>
      </w:r>
    </w:p>
    <w:p w14:paraId="30860865" w14:textId="3CDDED7C" w:rsidR="00FC7B62" w:rsidRDefault="007F58FC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Locate the relevant RNTA from the available list</w:t>
      </w:r>
    </w:p>
    <w:p w14:paraId="28EC9214" w14:textId="5D6CA2C4" w:rsidR="007210B4" w:rsidRPr="007210B4" w:rsidRDefault="007F58FC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Select the ‘Edit’ button to resume editing a created RNTA</w:t>
      </w:r>
    </w:p>
    <w:p w14:paraId="1E63E97D" w14:textId="1DDA6173" w:rsidR="00916B50" w:rsidRPr="00916B50" w:rsidRDefault="00E543A1" w:rsidP="00A8536C">
      <w:pPr>
        <w:spacing w:after="120"/>
        <w:jc w:val="center"/>
        <w:rPr>
          <w:rFonts w:eastAsiaTheme="minorEastAsia" w:cstheme="minorHAnsi"/>
          <w:color w:val="000000" w:themeColor="text1"/>
          <w:kern w:val="24"/>
        </w:rPr>
      </w:pPr>
      <w:r>
        <w:rPr>
          <w:noProof/>
        </w:rPr>
        <w:drawing>
          <wp:inline distT="0" distB="0" distL="0" distR="0" wp14:anchorId="3B7131CF" wp14:editId="03506F5B">
            <wp:extent cx="5731510" cy="1832610"/>
            <wp:effectExtent l="19050" t="19050" r="21590" b="15240"/>
            <wp:docPr id="2" name="Picture 2" descr="Image showing the 'Edit' button to the right of the Request Not to Assess RMS page. This opens the RNTA form for viewing or edi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showing the 'Edit' button to the right of the Request Not to Assess RMS page. This opens the RNTA form for viewing or editing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2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8536C">
        <w:rPr>
          <w:rFonts w:eastAsiaTheme="minorEastAsia" w:cstheme="minorHAnsi"/>
          <w:color w:val="000000" w:themeColor="text1"/>
          <w:kern w:val="24"/>
        </w:rPr>
        <w:br/>
      </w:r>
      <w:r w:rsidR="00A8536C" w:rsidRPr="00727C7C">
        <w:rPr>
          <w:b/>
          <w:sz w:val="20"/>
          <w:szCs w:val="20"/>
        </w:rPr>
        <w:t xml:space="preserve">Figure </w:t>
      </w:r>
      <w:r w:rsidR="00A8536C">
        <w:rPr>
          <w:b/>
          <w:sz w:val="20"/>
          <w:szCs w:val="20"/>
        </w:rPr>
        <w:t>5</w:t>
      </w:r>
      <w:r w:rsidR="00A8536C" w:rsidRPr="00727C7C">
        <w:rPr>
          <w:b/>
          <w:sz w:val="20"/>
          <w:szCs w:val="20"/>
        </w:rPr>
        <w:t xml:space="preserve"> – </w:t>
      </w:r>
      <w:r w:rsidR="00A8536C">
        <w:rPr>
          <w:b/>
          <w:sz w:val="20"/>
          <w:szCs w:val="20"/>
        </w:rPr>
        <w:t xml:space="preserve">‘Edit’ button within </w:t>
      </w:r>
      <w:r w:rsidR="00353263">
        <w:rPr>
          <w:b/>
          <w:sz w:val="20"/>
          <w:szCs w:val="20"/>
        </w:rPr>
        <w:t>R</w:t>
      </w:r>
      <w:r w:rsidR="00C42145">
        <w:rPr>
          <w:b/>
          <w:sz w:val="20"/>
          <w:szCs w:val="20"/>
        </w:rPr>
        <w:t>NTA page</w:t>
      </w:r>
    </w:p>
    <w:p w14:paraId="72C0A62F" w14:textId="77777777" w:rsidR="006005B2" w:rsidRDefault="006005B2">
      <w:pPr>
        <w:spacing w:after="160" w:line="259" w:lineRule="auto"/>
        <w:rPr>
          <w:rFonts w:eastAsiaTheme="minorEastAsia" w:cstheme="majorBidi"/>
          <w:b/>
          <w:sz w:val="28"/>
          <w:szCs w:val="26"/>
          <w:lang w:val="en-US" w:eastAsia="en-AU"/>
        </w:rPr>
      </w:pPr>
      <w:r>
        <w:br w:type="page"/>
      </w:r>
    </w:p>
    <w:p w14:paraId="7D75612C" w14:textId="7490D177" w:rsidR="00107275" w:rsidRDefault="00107275" w:rsidP="00EA0AF6">
      <w:pPr>
        <w:pStyle w:val="Heading2"/>
      </w:pPr>
      <w:bookmarkStart w:id="15" w:name="_Toc79496176"/>
      <w:r>
        <w:lastRenderedPageBreak/>
        <w:t>1.3</w:t>
      </w:r>
      <w:r w:rsidRPr="009C6452">
        <w:t xml:space="preserve"> – </w:t>
      </w:r>
      <w:r>
        <w:t>Deleting a Previously Created Request Not to Assess</w:t>
      </w:r>
      <w:bookmarkEnd w:id="15"/>
      <w:r>
        <w:t xml:space="preserve"> </w:t>
      </w:r>
    </w:p>
    <w:p w14:paraId="193B5ABF" w14:textId="62A5E34C" w:rsidR="00AE6A76" w:rsidRPr="006357FD" w:rsidRDefault="00107275" w:rsidP="00D64E49">
      <w:pPr>
        <w:spacing w:after="240"/>
        <w:rPr>
          <w:sz w:val="24"/>
          <w:szCs w:val="24"/>
          <w:lang w:val="en-US" w:eastAsia="en-AU"/>
        </w:rPr>
      </w:pPr>
      <w:r w:rsidRPr="006357FD">
        <w:rPr>
          <w:sz w:val="24"/>
          <w:szCs w:val="24"/>
          <w:lang w:val="en-US" w:eastAsia="en-AU"/>
        </w:rPr>
        <w:t xml:space="preserve">If </w:t>
      </w:r>
      <w:r w:rsidR="00AE6A76" w:rsidRPr="006357FD">
        <w:rPr>
          <w:sz w:val="24"/>
          <w:szCs w:val="24"/>
          <w:lang w:val="en-US" w:eastAsia="en-AU"/>
        </w:rPr>
        <w:t>an RNTA has been created in error</w:t>
      </w:r>
      <w:r w:rsidR="00122235" w:rsidRPr="006357FD">
        <w:rPr>
          <w:sz w:val="24"/>
          <w:szCs w:val="24"/>
          <w:lang w:val="en-US" w:eastAsia="en-AU"/>
        </w:rPr>
        <w:t>,</w:t>
      </w:r>
      <w:r w:rsidR="00AE6A76" w:rsidRPr="006357FD">
        <w:rPr>
          <w:sz w:val="24"/>
          <w:szCs w:val="24"/>
          <w:lang w:val="en-US" w:eastAsia="en-AU"/>
        </w:rPr>
        <w:t xml:space="preserve"> </w:t>
      </w:r>
      <w:r w:rsidR="00122235" w:rsidRPr="006357FD">
        <w:rPr>
          <w:sz w:val="24"/>
          <w:szCs w:val="24"/>
          <w:lang w:val="en-US" w:eastAsia="en-AU"/>
        </w:rPr>
        <w:t>it can be deleted within RMS prior to submission to the Research Office.</w:t>
      </w:r>
      <w:r w:rsidR="00B61E72" w:rsidRPr="006357FD">
        <w:rPr>
          <w:sz w:val="24"/>
          <w:szCs w:val="24"/>
          <w:lang w:val="en-US" w:eastAsia="en-AU"/>
        </w:rPr>
        <w:t xml:space="preserve"> If you wish to delete a request after Research Office submission</w:t>
      </w:r>
      <w:r w:rsidR="00801AF1">
        <w:rPr>
          <w:sz w:val="24"/>
          <w:szCs w:val="24"/>
          <w:lang w:val="en-US" w:eastAsia="en-AU"/>
        </w:rPr>
        <w:t>,</w:t>
      </w:r>
      <w:r w:rsidR="00B61E72" w:rsidRPr="006357FD">
        <w:rPr>
          <w:sz w:val="24"/>
          <w:szCs w:val="24"/>
          <w:lang w:val="en-US" w:eastAsia="en-AU"/>
        </w:rPr>
        <w:t xml:space="preserve"> please contact the </w:t>
      </w:r>
      <w:r w:rsidR="00883F85" w:rsidRPr="006357FD">
        <w:rPr>
          <w:sz w:val="24"/>
          <w:szCs w:val="24"/>
          <w:lang w:val="en-US" w:eastAsia="en-AU"/>
        </w:rPr>
        <w:t xml:space="preserve">application Administering </w:t>
      </w:r>
      <w:proofErr w:type="spellStart"/>
      <w:r w:rsidR="00883F85" w:rsidRPr="006357FD">
        <w:rPr>
          <w:sz w:val="24"/>
          <w:szCs w:val="24"/>
          <w:lang w:val="en-US" w:eastAsia="en-AU"/>
        </w:rPr>
        <w:t>Organisation</w:t>
      </w:r>
      <w:proofErr w:type="spellEnd"/>
      <w:r w:rsidR="00883F85" w:rsidRPr="006357FD">
        <w:rPr>
          <w:sz w:val="24"/>
          <w:szCs w:val="24"/>
          <w:lang w:val="en-US" w:eastAsia="en-AU"/>
        </w:rPr>
        <w:t xml:space="preserve"> who can delete the </w:t>
      </w:r>
      <w:r w:rsidR="000562C1">
        <w:rPr>
          <w:sz w:val="24"/>
          <w:szCs w:val="24"/>
          <w:lang w:val="en-US" w:eastAsia="en-AU"/>
        </w:rPr>
        <w:t>RNTA</w:t>
      </w:r>
      <w:r w:rsidR="00972BC3">
        <w:rPr>
          <w:sz w:val="24"/>
          <w:szCs w:val="24"/>
          <w:lang w:val="en-US" w:eastAsia="en-AU"/>
        </w:rPr>
        <w:t xml:space="preserve"> </w:t>
      </w:r>
      <w:r w:rsidR="00883F85" w:rsidRPr="006357FD">
        <w:rPr>
          <w:sz w:val="24"/>
          <w:szCs w:val="24"/>
          <w:lang w:val="en-US" w:eastAsia="en-AU"/>
        </w:rPr>
        <w:t>on your behalf.</w:t>
      </w:r>
    </w:p>
    <w:p w14:paraId="70C83349" w14:textId="110DD472" w:rsidR="00D64E49" w:rsidRDefault="00D64E49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Select the ‘Request not to Assess’ link from the Action Centre (</w:t>
      </w:r>
      <w:r w:rsidR="00FA13BE">
        <w:rPr>
          <w:rFonts w:asciiTheme="minorHAnsi" w:eastAsiaTheme="minorEastAsia" w:hAnsiTheme="minorHAnsi" w:cstheme="minorHAnsi"/>
          <w:color w:val="000000" w:themeColor="text1"/>
          <w:kern w:val="24"/>
        </w:rPr>
        <w:t>F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igure 1)</w:t>
      </w:r>
    </w:p>
    <w:p w14:paraId="4B6467D6" w14:textId="77777777" w:rsidR="00D64E49" w:rsidRDefault="00D64E49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>Locate the relevant RNTA from the available list</w:t>
      </w:r>
    </w:p>
    <w:p w14:paraId="65F0615E" w14:textId="1DCE0CA5" w:rsidR="00D64E49" w:rsidRDefault="00D64E49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Select the ‘Delete’ button </w:t>
      </w:r>
      <w:r w:rsidR="002A0ED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to remove the RNTA </w:t>
      </w:r>
    </w:p>
    <w:p w14:paraId="04C7C5D3" w14:textId="77777777" w:rsidR="003B67D5" w:rsidRDefault="003B67D5" w:rsidP="003B67D5">
      <w:pPr>
        <w:pStyle w:val="ListParagraph"/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27A9F948" w14:textId="6A1D041B" w:rsidR="002A0ED4" w:rsidRPr="00B61E72" w:rsidRDefault="002A0ED4" w:rsidP="002A0ED4">
      <w:pPr>
        <w:spacing w:after="120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B61E72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Note</w:t>
      </w:r>
      <w:r w:rsidRPr="00B61E7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– Deleting an RNTA will revert the status to ‘Not Created’ and </w:t>
      </w:r>
      <w:r w:rsidR="00487DCC" w:rsidRPr="00B61E7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if an RNTA is required at a later stage </w:t>
      </w:r>
      <w:r w:rsidR="0074288E">
        <w:rPr>
          <w:rFonts w:eastAsiaTheme="minorEastAsia" w:cstheme="minorHAnsi"/>
          <w:color w:val="000000" w:themeColor="text1"/>
          <w:kern w:val="24"/>
          <w:sz w:val="24"/>
          <w:szCs w:val="24"/>
        </w:rPr>
        <w:t>S</w:t>
      </w:r>
      <w:r w:rsidR="00487DCC" w:rsidRPr="00B61E7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tep 1.1 must be </w:t>
      </w:r>
      <w:r w:rsidR="00210BEE" w:rsidRPr="00B61E72">
        <w:rPr>
          <w:rFonts w:eastAsiaTheme="minorEastAsia" w:cstheme="minorHAnsi"/>
          <w:color w:val="000000" w:themeColor="text1"/>
          <w:kern w:val="24"/>
          <w:sz w:val="24"/>
          <w:szCs w:val="24"/>
        </w:rPr>
        <w:t>repeated.</w:t>
      </w:r>
    </w:p>
    <w:p w14:paraId="72E8C9BD" w14:textId="29C78DB2" w:rsidR="00AE6A76" w:rsidRPr="003B67D5" w:rsidRDefault="00A4614A" w:rsidP="00210BEE">
      <w:pPr>
        <w:spacing w:after="36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FE63AAC" wp14:editId="062BB745">
            <wp:extent cx="5731510" cy="1823720"/>
            <wp:effectExtent l="19050" t="19050" r="21590" b="24130"/>
            <wp:docPr id="6" name="Picture 6" descr="Image showing the 'Delete' button to the right of the Request Not to Assess RMS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showing the 'Delete' button to the right of the Request Not to Assess RMS page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3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E6A76" w:rsidRPr="003B67D5">
        <w:rPr>
          <w:b/>
          <w:sz w:val="20"/>
          <w:szCs w:val="20"/>
        </w:rPr>
        <w:t xml:space="preserve">Figure </w:t>
      </w:r>
      <w:r w:rsidR="00101400" w:rsidRPr="003B67D5">
        <w:rPr>
          <w:b/>
          <w:sz w:val="20"/>
          <w:szCs w:val="20"/>
        </w:rPr>
        <w:t>6</w:t>
      </w:r>
      <w:r w:rsidR="00AE6A76" w:rsidRPr="003B67D5">
        <w:rPr>
          <w:b/>
          <w:sz w:val="20"/>
          <w:szCs w:val="20"/>
        </w:rPr>
        <w:t xml:space="preserve"> – Deleting</w:t>
      </w:r>
      <w:r w:rsidR="00101400" w:rsidRPr="003B67D5">
        <w:rPr>
          <w:b/>
          <w:sz w:val="20"/>
          <w:szCs w:val="20"/>
        </w:rPr>
        <w:t xml:space="preserve"> an</w:t>
      </w:r>
      <w:r w:rsidR="00AE6A76" w:rsidRPr="003B67D5">
        <w:rPr>
          <w:b/>
          <w:sz w:val="20"/>
          <w:szCs w:val="20"/>
        </w:rPr>
        <w:t xml:space="preserve"> </w:t>
      </w:r>
      <w:r w:rsidR="00210BEE" w:rsidRPr="003B67D5">
        <w:rPr>
          <w:b/>
          <w:sz w:val="20"/>
          <w:szCs w:val="20"/>
        </w:rPr>
        <w:t xml:space="preserve">RNTA </w:t>
      </w:r>
    </w:p>
    <w:p w14:paraId="55FBA9D6" w14:textId="77777777" w:rsidR="004A13F0" w:rsidRDefault="004A13F0">
      <w:pPr>
        <w:spacing w:after="160" w:line="259" w:lineRule="auto"/>
        <w:rPr>
          <w:rFonts w:eastAsia="Times New Roman" w:cstheme="majorBidi"/>
          <w:b/>
          <w:sz w:val="32"/>
          <w:szCs w:val="32"/>
          <w:lang w:val="en-US" w:eastAsia="en-AU"/>
        </w:rPr>
      </w:pPr>
      <w:bookmarkStart w:id="16" w:name="_PART_2_–"/>
      <w:bookmarkEnd w:id="16"/>
      <w:r>
        <w:rPr>
          <w:rFonts w:eastAsia="Times New Roman"/>
          <w:lang w:val="en-US" w:eastAsia="en-AU"/>
        </w:rPr>
        <w:br w:type="page"/>
      </w:r>
    </w:p>
    <w:p w14:paraId="1B88DC65" w14:textId="06892276" w:rsidR="00902D5F" w:rsidRPr="00902D5F" w:rsidRDefault="009F2E5D" w:rsidP="005722A1">
      <w:pPr>
        <w:pStyle w:val="Heading1"/>
        <w:pBdr>
          <w:bottom w:val="single" w:sz="4" w:space="1" w:color="auto"/>
        </w:pBdr>
        <w:rPr>
          <w:rFonts w:eastAsia="Times New Roman"/>
          <w:lang w:val="en-US"/>
        </w:rPr>
      </w:pPr>
      <w:bookmarkStart w:id="17" w:name="_PART_2_–_1"/>
      <w:bookmarkStart w:id="18" w:name="_Toc79496177"/>
      <w:bookmarkEnd w:id="17"/>
      <w:r>
        <w:rPr>
          <w:rFonts w:eastAsia="Times New Roman"/>
          <w:lang w:val="en-US" w:eastAsia="en-AU"/>
        </w:rPr>
        <w:lastRenderedPageBreak/>
        <w:t>P</w:t>
      </w:r>
      <w:r w:rsidR="005722A1">
        <w:rPr>
          <w:rFonts w:eastAsia="Times New Roman"/>
          <w:lang w:val="en-US" w:eastAsia="en-AU"/>
        </w:rPr>
        <w:t>ART</w:t>
      </w:r>
      <w:r>
        <w:rPr>
          <w:rFonts w:eastAsia="Times New Roman"/>
          <w:lang w:val="en-US" w:eastAsia="en-AU"/>
        </w:rPr>
        <w:t xml:space="preserve"> 2</w:t>
      </w:r>
      <w:r w:rsidR="00220CB7">
        <w:rPr>
          <w:rFonts w:eastAsia="Times New Roman"/>
          <w:lang w:val="en-US" w:eastAsia="en-AU"/>
        </w:rPr>
        <w:t xml:space="preserve"> </w:t>
      </w:r>
      <w:r w:rsidR="00902D5F" w:rsidRPr="00902D5F">
        <w:rPr>
          <w:rFonts w:eastAsia="Times New Roman"/>
          <w:lang w:val="en-US" w:eastAsia="en-AU"/>
        </w:rPr>
        <w:t xml:space="preserve">– </w:t>
      </w:r>
      <w:r w:rsidR="00727C7C">
        <w:rPr>
          <w:lang w:val="en-US"/>
        </w:rPr>
        <w:t>Completing</w:t>
      </w:r>
      <w:r w:rsidR="00220CB7">
        <w:rPr>
          <w:lang w:val="en-US"/>
        </w:rPr>
        <w:t xml:space="preserve"> the Request Not to Assess</w:t>
      </w:r>
      <w:r w:rsidR="00E510BA">
        <w:rPr>
          <w:lang w:val="en-US"/>
        </w:rPr>
        <w:t xml:space="preserve"> form</w:t>
      </w:r>
      <w:bookmarkEnd w:id="18"/>
    </w:p>
    <w:p w14:paraId="0B733A38" w14:textId="76EFA16E" w:rsidR="00AC6C14" w:rsidRPr="000F2E60" w:rsidRDefault="00727C7C" w:rsidP="004046B2">
      <w:pPr>
        <w:spacing w:after="240"/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</w:pPr>
      <w:r w:rsidRPr="000F2E60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Once the </w:t>
      </w:r>
      <w:r w:rsidR="00060B0C" w:rsidRPr="000F2E60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‘Create’ button has been selected an </w:t>
      </w:r>
      <w:r w:rsidRPr="000F2E60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RNTA </w:t>
      </w:r>
      <w:r w:rsidR="00060B0C" w:rsidRPr="000F2E60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form becomes available for completion. This form displays application details inc</w:t>
      </w:r>
      <w:r w:rsidR="00AC6C14" w:rsidRPr="000F2E60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luding the Application, Title, Summary, Administering </w:t>
      </w:r>
      <w:proofErr w:type="gramStart"/>
      <w:r w:rsidR="000F2E60" w:rsidRPr="000F2E60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Organisation</w:t>
      </w:r>
      <w:proofErr w:type="gramEnd"/>
      <w:r w:rsidR="00AC6C14" w:rsidRPr="000F2E60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and the name of the </w:t>
      </w:r>
      <w:r w:rsidR="000457E0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Lead </w:t>
      </w:r>
      <w:r w:rsidR="00AC6C14" w:rsidRPr="000F2E60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Investigator. </w:t>
      </w:r>
    </w:p>
    <w:p w14:paraId="25C96E8B" w14:textId="04490BD8" w:rsidR="00BE2DDF" w:rsidRPr="00917DDF" w:rsidRDefault="00C67B18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17DD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To begin entering details of the individual select the ‘Add Assessor’ </w:t>
      </w:r>
      <w:r w:rsidR="00917DDF" w:rsidRPr="00917DDF">
        <w:rPr>
          <w:rFonts w:asciiTheme="minorHAnsi" w:eastAsiaTheme="minorEastAsia" w:hAnsiTheme="minorHAnsi" w:cstheme="minorHAnsi"/>
          <w:color w:val="000000" w:themeColor="text1"/>
          <w:kern w:val="24"/>
        </w:rPr>
        <w:t>button located at the bottom of the form</w:t>
      </w:r>
    </w:p>
    <w:p w14:paraId="159CE6C6" w14:textId="34EBDBF7" w:rsidR="00E022A7" w:rsidRPr="00917DDF" w:rsidRDefault="000A247B" w:rsidP="00917DDF">
      <w:pPr>
        <w:spacing w:after="360"/>
        <w:jc w:val="center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7625903" wp14:editId="473EC34E">
            <wp:extent cx="5731510" cy="3931920"/>
            <wp:effectExtent l="19050" t="19050" r="21590" b="11430"/>
            <wp:docPr id="8" name="Picture 8" descr="Image showing the 'Add Assessor' button at the bottom of the RNTA for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showing the 'Add Assessor' button at the bottom of the RNTA form. 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1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022A7" w:rsidRPr="00917DDF">
        <w:rPr>
          <w:b/>
          <w:sz w:val="20"/>
          <w:szCs w:val="20"/>
        </w:rPr>
        <w:t xml:space="preserve">Figure </w:t>
      </w:r>
      <w:r w:rsidR="00101400">
        <w:rPr>
          <w:b/>
          <w:sz w:val="20"/>
          <w:szCs w:val="20"/>
        </w:rPr>
        <w:t>7</w:t>
      </w:r>
      <w:r w:rsidR="00E022A7" w:rsidRPr="00917DDF">
        <w:rPr>
          <w:b/>
          <w:sz w:val="20"/>
          <w:szCs w:val="20"/>
        </w:rPr>
        <w:t xml:space="preserve"> – </w:t>
      </w:r>
      <w:r w:rsidR="00917DDF" w:rsidRPr="00917DDF">
        <w:rPr>
          <w:b/>
          <w:sz w:val="20"/>
          <w:szCs w:val="20"/>
        </w:rPr>
        <w:t>‘Add Assessor’ button at the bottom of the RNTA form</w:t>
      </w:r>
    </w:p>
    <w:p w14:paraId="3F9B38EF" w14:textId="77777777" w:rsidR="004A13F0" w:rsidRDefault="004A13F0">
      <w:pPr>
        <w:spacing w:after="160" w:line="259" w:lineRule="auto"/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</w:pPr>
      <w:r>
        <w:rPr>
          <w:rFonts w:eastAsiaTheme="minorEastAsia" w:cstheme="minorHAnsi"/>
          <w:color w:val="000000" w:themeColor="text1"/>
          <w:kern w:val="24"/>
        </w:rPr>
        <w:br w:type="page"/>
      </w:r>
    </w:p>
    <w:p w14:paraId="7F14600A" w14:textId="32AF4D96" w:rsidR="005353B8" w:rsidRDefault="00087542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087542">
        <w:rPr>
          <w:rFonts w:asciiTheme="minorHAnsi" w:eastAsiaTheme="minorEastAsia" w:hAnsiTheme="minorHAnsi" w:cstheme="minorHAnsi"/>
          <w:color w:val="000000" w:themeColor="text1"/>
          <w:kern w:val="24"/>
        </w:rPr>
        <w:lastRenderedPageBreak/>
        <w:t xml:space="preserve">Once the ‘Add Assessor’ button is selected a Yes/No question will display requesting if the individual is currently recognised as an ARC College </w:t>
      </w:r>
      <w:r w:rsidR="0026538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of Experts </w:t>
      </w:r>
      <w:r w:rsidRPr="00087542">
        <w:rPr>
          <w:rFonts w:asciiTheme="minorHAnsi" w:eastAsiaTheme="minorEastAsia" w:hAnsiTheme="minorHAnsi" w:cstheme="minorHAnsi"/>
          <w:color w:val="000000" w:themeColor="text1"/>
          <w:kern w:val="24"/>
        </w:rPr>
        <w:t>member.</w:t>
      </w:r>
    </w:p>
    <w:p w14:paraId="0CF3A849" w14:textId="2FB1C1E3" w:rsidR="004A13F0" w:rsidRDefault="004A13F0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If the answer is no, select No from the dropdown menu and continue to </w:t>
      </w:r>
      <w:hyperlink w:anchor="_2.2_–_Non-College" w:history="1">
        <w:r w:rsidRPr="004A13F0">
          <w:rPr>
            <w:rStyle w:val="Hyperlink"/>
            <w:rFonts w:asciiTheme="minorHAnsi" w:eastAsiaTheme="minorEastAsia" w:hAnsiTheme="minorHAnsi" w:cstheme="minorHAnsi"/>
            <w:kern w:val="24"/>
          </w:rPr>
          <w:t>Section 2.2</w:t>
        </w:r>
      </w:hyperlink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of this document.</w:t>
      </w:r>
    </w:p>
    <w:p w14:paraId="0A403AFA" w14:textId="44DDFF7F" w:rsidR="004A13F0" w:rsidRDefault="004A13F0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If the answer is yes, additional questions will appear in the drop down as shown in </w:t>
      </w:r>
      <w:hyperlink w:anchor="_2.1_–_College" w:history="1">
        <w:r w:rsidRPr="004A13F0">
          <w:rPr>
            <w:rStyle w:val="Hyperlink"/>
            <w:rFonts w:asciiTheme="minorHAnsi" w:eastAsiaTheme="minorEastAsia" w:hAnsiTheme="minorHAnsi" w:cstheme="minorHAnsi"/>
            <w:kern w:val="24"/>
          </w:rPr>
          <w:t>Section 2.1</w:t>
        </w:r>
      </w:hyperlink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of this document.</w:t>
      </w:r>
    </w:p>
    <w:p w14:paraId="55559295" w14:textId="6C0EFFD3" w:rsidR="00EC1DF2" w:rsidRDefault="00EC1DF2" w:rsidP="007874E6">
      <w:pPr>
        <w:spacing w:after="360"/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</w:pPr>
      <w:r w:rsidRPr="00E11C11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AU"/>
        </w:rPr>
        <w:t>Note</w:t>
      </w:r>
      <w:r w:rsidRPr="0026538D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– If you a</w:t>
      </w:r>
      <w:r w:rsidR="0026538D" w:rsidRPr="0026538D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re unsure if the individual is currently serving as a</w:t>
      </w:r>
      <w:r w:rsidR="002279AA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</w:t>
      </w:r>
      <w:r w:rsidR="0026538D" w:rsidRPr="0026538D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College of Experts </w:t>
      </w:r>
      <w:r w:rsidR="0026538D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member the list is available on the </w:t>
      </w:r>
      <w:hyperlink r:id="rId24" w:history="1">
        <w:r w:rsidR="0026538D" w:rsidRPr="0077379D">
          <w:rPr>
            <w:rStyle w:val="Hyperlink"/>
            <w:rFonts w:eastAsiaTheme="minorEastAsia" w:cstheme="minorHAnsi"/>
            <w:kern w:val="24"/>
            <w:sz w:val="24"/>
            <w:szCs w:val="24"/>
            <w:lang w:eastAsia="en-AU"/>
          </w:rPr>
          <w:t>ARC website</w:t>
        </w:r>
      </w:hyperlink>
      <w:r w:rsidR="0026538D" w:rsidRPr="0077379D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,</w:t>
      </w:r>
      <w:r w:rsidR="0026538D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alternatively a list of active members can be located within the RNTA form after selecting ‘Yes’ to the </w:t>
      </w:r>
      <w:r w:rsidR="00E11C11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college member question (further details on locating this list can be found in </w:t>
      </w:r>
      <w:hyperlink w:anchor="_2.1_–_College" w:history="1">
        <w:r w:rsidR="0077379D" w:rsidRPr="003B67D5">
          <w:rPr>
            <w:rStyle w:val="Hyperlink"/>
            <w:rFonts w:eastAsiaTheme="minorEastAsia" w:cstheme="minorHAnsi"/>
            <w:kern w:val="24"/>
            <w:sz w:val="24"/>
            <w:szCs w:val="24"/>
            <w:lang w:eastAsia="en-AU"/>
          </w:rPr>
          <w:t>S</w:t>
        </w:r>
        <w:r w:rsidR="00E11C11" w:rsidRPr="003B67D5">
          <w:rPr>
            <w:rStyle w:val="Hyperlink"/>
            <w:rFonts w:eastAsiaTheme="minorEastAsia" w:cstheme="minorHAnsi"/>
            <w:kern w:val="24"/>
            <w:sz w:val="24"/>
            <w:szCs w:val="24"/>
            <w:lang w:eastAsia="en-AU"/>
          </w:rPr>
          <w:t>ection 2.1</w:t>
        </w:r>
      </w:hyperlink>
      <w:r w:rsidR="00E11C11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 xml:space="preserve"> of this document)</w:t>
      </w:r>
      <w:r w:rsidR="00295A0D">
        <w:rPr>
          <w:rFonts w:eastAsiaTheme="minorEastAsia" w:cstheme="minorHAnsi"/>
          <w:color w:val="000000" w:themeColor="text1"/>
          <w:kern w:val="24"/>
          <w:sz w:val="24"/>
          <w:szCs w:val="24"/>
          <w:lang w:eastAsia="en-AU"/>
        </w:rPr>
        <w:t>.</w:t>
      </w:r>
    </w:p>
    <w:p w14:paraId="544A1F11" w14:textId="3AE93CB2" w:rsidR="00BA68EE" w:rsidRDefault="00BE5692" w:rsidP="005E4C59">
      <w:pPr>
        <w:spacing w:after="360"/>
        <w:jc w:val="center"/>
        <w:rPr>
          <w:b/>
          <w:sz w:val="20"/>
          <w:szCs w:val="20"/>
        </w:rPr>
      </w:pPr>
      <w:r w:rsidRPr="00BE5692">
        <w:rPr>
          <w:rFonts w:eastAsiaTheme="minorEastAsia" w:cstheme="minorHAnsi"/>
          <w:noProof/>
          <w:color w:val="000000" w:themeColor="text1"/>
          <w:kern w:val="24"/>
          <w:sz w:val="24"/>
          <w:szCs w:val="24"/>
          <w:lang w:eastAsia="en-AU"/>
        </w:rPr>
        <w:drawing>
          <wp:inline distT="0" distB="0" distL="0" distR="0" wp14:anchorId="4F6EE7E8" wp14:editId="74EF69C0">
            <wp:extent cx="5731510" cy="5231130"/>
            <wp:effectExtent l="19050" t="19050" r="21590" b="26670"/>
            <wp:docPr id="14" name="Picture 14" descr="Image showing the initial RNTA question regarding the assessor college member stat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age showing the initial RNTA question regarding the assessor college member status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1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A68EE" w:rsidRPr="00087542">
        <w:rPr>
          <w:b/>
          <w:sz w:val="20"/>
          <w:szCs w:val="20"/>
        </w:rPr>
        <w:t xml:space="preserve">Figure </w:t>
      </w:r>
      <w:r w:rsidR="00101400">
        <w:rPr>
          <w:b/>
          <w:sz w:val="20"/>
          <w:szCs w:val="20"/>
        </w:rPr>
        <w:t>8</w:t>
      </w:r>
      <w:r w:rsidR="00BA68EE" w:rsidRPr="00087542">
        <w:rPr>
          <w:b/>
          <w:sz w:val="20"/>
          <w:szCs w:val="20"/>
        </w:rPr>
        <w:t xml:space="preserve"> – </w:t>
      </w:r>
      <w:r w:rsidR="007E79FD">
        <w:rPr>
          <w:b/>
          <w:sz w:val="20"/>
          <w:szCs w:val="20"/>
        </w:rPr>
        <w:t>‘</w:t>
      </w:r>
      <w:r w:rsidR="00087542">
        <w:rPr>
          <w:b/>
          <w:sz w:val="20"/>
          <w:szCs w:val="20"/>
        </w:rPr>
        <w:t>Is Assessor an ARC College Member</w:t>
      </w:r>
      <w:r w:rsidR="007E79FD">
        <w:rPr>
          <w:b/>
          <w:sz w:val="20"/>
          <w:szCs w:val="20"/>
        </w:rPr>
        <w:t>’</w:t>
      </w:r>
      <w:r w:rsidR="00087542">
        <w:rPr>
          <w:b/>
          <w:sz w:val="20"/>
          <w:szCs w:val="20"/>
        </w:rPr>
        <w:t xml:space="preserve"> drop</w:t>
      </w:r>
      <w:r w:rsidR="007E79FD">
        <w:rPr>
          <w:b/>
          <w:sz w:val="20"/>
          <w:szCs w:val="20"/>
        </w:rPr>
        <w:t>down question</w:t>
      </w:r>
    </w:p>
    <w:p w14:paraId="521D718C" w14:textId="7FFEB336" w:rsidR="002B0F46" w:rsidRDefault="002B0F46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If an individual is entered in error the Assessor </w:t>
      </w:r>
      <w:r w:rsidR="005103B2">
        <w:rPr>
          <w:rFonts w:asciiTheme="minorHAnsi" w:eastAsiaTheme="minorEastAsia" w:hAnsiTheme="minorHAnsi"/>
        </w:rPr>
        <w:t xml:space="preserve">section can be removed by selecting the </w:t>
      </w:r>
      <w:r w:rsidR="001156F6">
        <w:rPr>
          <w:rFonts w:asciiTheme="minorHAnsi" w:eastAsiaTheme="minorEastAsia" w:hAnsiTheme="minorHAnsi"/>
        </w:rPr>
        <w:t>‘</w:t>
      </w:r>
      <w:r w:rsidR="005103B2">
        <w:rPr>
          <w:rFonts w:asciiTheme="minorHAnsi" w:eastAsiaTheme="minorEastAsia" w:hAnsiTheme="minorHAnsi"/>
        </w:rPr>
        <w:t>X</w:t>
      </w:r>
      <w:r w:rsidR="001156F6">
        <w:rPr>
          <w:rFonts w:asciiTheme="minorHAnsi" w:eastAsiaTheme="minorEastAsia" w:hAnsiTheme="minorHAnsi"/>
        </w:rPr>
        <w:t>’</w:t>
      </w:r>
      <w:r w:rsidR="005103B2">
        <w:rPr>
          <w:rFonts w:asciiTheme="minorHAnsi" w:eastAsiaTheme="minorEastAsia" w:hAnsiTheme="minorHAnsi"/>
        </w:rPr>
        <w:t xml:space="preserve"> on the top right of the individual information box</w:t>
      </w:r>
    </w:p>
    <w:p w14:paraId="6A7B05B1" w14:textId="5B4FF09C" w:rsidR="001156F6" w:rsidRPr="001156F6" w:rsidRDefault="001156F6" w:rsidP="001156F6">
      <w:pPr>
        <w:spacing w:after="360"/>
        <w:jc w:val="center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3C410D68" wp14:editId="51C572A8">
            <wp:extent cx="5731510" cy="1071245"/>
            <wp:effectExtent l="19050" t="19050" r="21590" b="14605"/>
            <wp:docPr id="16" name="Picture 16" descr="Image showing the 'X' button in the top right assessor detail section. This removes the assessor detail from the RNTA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age showing the 'X' button in the top right assessor detail section. This removes the assessor detail from the RNTA form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1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87542">
        <w:rPr>
          <w:b/>
          <w:sz w:val="20"/>
          <w:szCs w:val="20"/>
        </w:rPr>
        <w:t xml:space="preserve">Figure </w:t>
      </w:r>
      <w:r>
        <w:rPr>
          <w:b/>
          <w:sz w:val="20"/>
          <w:szCs w:val="20"/>
        </w:rPr>
        <w:t>9</w:t>
      </w:r>
      <w:r w:rsidRPr="00087542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‘X’ to remove assessor from RNTA</w:t>
      </w:r>
    </w:p>
    <w:p w14:paraId="0364EB1B" w14:textId="38A1E6CB" w:rsidR="007E79FD" w:rsidRPr="009C6452" w:rsidRDefault="007E79FD" w:rsidP="00EA0AF6">
      <w:pPr>
        <w:pStyle w:val="Heading2"/>
        <w:rPr>
          <w:rFonts w:eastAsia="Times New Roman"/>
        </w:rPr>
      </w:pPr>
      <w:bookmarkStart w:id="19" w:name="_2.1_–_College"/>
      <w:bookmarkStart w:id="20" w:name="_Toc79496178"/>
      <w:bookmarkEnd w:id="19"/>
      <w:r>
        <w:t>2.1</w:t>
      </w:r>
      <w:r w:rsidRPr="009C6452">
        <w:rPr>
          <w:rFonts w:eastAsia="Times New Roman"/>
        </w:rPr>
        <w:t xml:space="preserve"> –</w:t>
      </w:r>
      <w:r w:rsidR="00D06118">
        <w:t xml:space="preserve"> </w:t>
      </w:r>
      <w:r>
        <w:t>College</w:t>
      </w:r>
      <w:r w:rsidR="00D06118">
        <w:t xml:space="preserve"> of Experts</w:t>
      </w:r>
      <w:r>
        <w:t xml:space="preserve"> Member </w:t>
      </w:r>
      <w:r w:rsidR="00D06118">
        <w:t>R</w:t>
      </w:r>
      <w:r w:rsidR="00FC7B62">
        <w:t xml:space="preserve">equest </w:t>
      </w:r>
      <w:r w:rsidR="00D06118">
        <w:t>N</w:t>
      </w:r>
      <w:r w:rsidR="00FC7B62">
        <w:t xml:space="preserve">ot </w:t>
      </w:r>
      <w:r w:rsidR="000C6B3D" w:rsidRPr="00801AF1">
        <w:t>t</w:t>
      </w:r>
      <w:r w:rsidR="00FC7B62" w:rsidRPr="00801AF1">
        <w:t>o</w:t>
      </w:r>
      <w:r w:rsidR="00FC7B62">
        <w:t xml:space="preserve"> </w:t>
      </w:r>
      <w:r w:rsidR="00D06118">
        <w:t>A</w:t>
      </w:r>
      <w:r w:rsidR="00FC7B62">
        <w:t>ssess</w:t>
      </w:r>
      <w:r>
        <w:t xml:space="preserve"> Entry</w:t>
      </w:r>
      <w:bookmarkEnd w:id="20"/>
    </w:p>
    <w:p w14:paraId="7EC6D266" w14:textId="36481EE6" w:rsidR="006A4288" w:rsidRPr="004046B2" w:rsidRDefault="006A4288" w:rsidP="006005B2">
      <w:pPr>
        <w:spacing w:after="120"/>
        <w:rPr>
          <w:rFonts w:eastAsiaTheme="minorEastAsia"/>
          <w:sz w:val="24"/>
          <w:szCs w:val="24"/>
        </w:rPr>
      </w:pPr>
      <w:r w:rsidRPr="004046B2">
        <w:rPr>
          <w:rFonts w:eastAsiaTheme="minorEastAsia"/>
          <w:sz w:val="24"/>
          <w:szCs w:val="24"/>
        </w:rPr>
        <w:t>If the individual is currently serving as a</w:t>
      </w:r>
      <w:r w:rsidR="001E07A9">
        <w:rPr>
          <w:rFonts w:eastAsiaTheme="minorEastAsia"/>
          <w:sz w:val="24"/>
          <w:szCs w:val="24"/>
        </w:rPr>
        <w:t xml:space="preserve">n ARC College of Expert </w:t>
      </w:r>
      <w:r w:rsidRPr="004046B2">
        <w:rPr>
          <w:rFonts w:eastAsiaTheme="minorEastAsia"/>
          <w:sz w:val="24"/>
          <w:szCs w:val="24"/>
        </w:rPr>
        <w:t>member</w:t>
      </w:r>
      <w:r w:rsidR="002279AA" w:rsidRPr="004046B2">
        <w:rPr>
          <w:rFonts w:eastAsiaTheme="minorEastAsia"/>
          <w:sz w:val="24"/>
          <w:szCs w:val="24"/>
        </w:rPr>
        <w:t xml:space="preserve"> the name can be selected from the available</w:t>
      </w:r>
      <w:r w:rsidR="004046B2">
        <w:rPr>
          <w:rFonts w:eastAsiaTheme="minorEastAsia"/>
          <w:sz w:val="24"/>
          <w:szCs w:val="24"/>
        </w:rPr>
        <w:t xml:space="preserve"> dropdown</w:t>
      </w:r>
      <w:r w:rsidR="002279AA" w:rsidRPr="004046B2">
        <w:rPr>
          <w:rFonts w:eastAsiaTheme="minorEastAsia"/>
          <w:sz w:val="24"/>
          <w:szCs w:val="24"/>
        </w:rPr>
        <w:t xml:space="preserve"> list, and additional justification is required </w:t>
      </w:r>
      <w:r w:rsidR="004046B2" w:rsidRPr="004046B2">
        <w:rPr>
          <w:rFonts w:eastAsiaTheme="minorEastAsia"/>
          <w:sz w:val="24"/>
          <w:szCs w:val="24"/>
        </w:rPr>
        <w:t>prior to submission of the RNTA form.</w:t>
      </w:r>
    </w:p>
    <w:p w14:paraId="433B0FA8" w14:textId="2FDE5099" w:rsidR="00EC1DF2" w:rsidRPr="00EC1DF2" w:rsidRDefault="00F86548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Once ‘Yes’ is selected to the college member </w:t>
      </w:r>
      <w:r w:rsidR="006A4288">
        <w:rPr>
          <w:rFonts w:asciiTheme="minorHAnsi" w:eastAsiaTheme="minorEastAsia" w:hAnsiTheme="minorHAnsi"/>
        </w:rPr>
        <w:t>dropdown two additional mandatory fields will display within the form.</w:t>
      </w:r>
    </w:p>
    <w:p w14:paraId="67BA50D8" w14:textId="3FCE45F6" w:rsidR="00EC1DF2" w:rsidRPr="00EC1DF2" w:rsidRDefault="00D26546" w:rsidP="00D50ABA">
      <w:pPr>
        <w:spacing w:after="360"/>
        <w:jc w:val="center"/>
        <w:rPr>
          <w:b/>
          <w:sz w:val="24"/>
          <w:szCs w:val="24"/>
        </w:rPr>
      </w:pPr>
      <w:r w:rsidRPr="00D26546">
        <w:rPr>
          <w:b/>
          <w:noProof/>
          <w:sz w:val="20"/>
          <w:szCs w:val="20"/>
        </w:rPr>
        <w:drawing>
          <wp:inline distT="0" distB="0" distL="0" distR="0" wp14:anchorId="675EC38F" wp14:editId="111AE6D8">
            <wp:extent cx="5731510" cy="5701665"/>
            <wp:effectExtent l="19050" t="19050" r="21590" b="13335"/>
            <wp:docPr id="1" name="Picture 1" descr="Image showing the mandatory questions for completion if the assessor is an active college me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showing the mandatory questions for completion if the assessor is an active college member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01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10BEE">
        <w:rPr>
          <w:b/>
          <w:sz w:val="20"/>
          <w:szCs w:val="20"/>
        </w:rPr>
        <w:br/>
      </w:r>
      <w:r w:rsidR="00EC1DF2" w:rsidRPr="004046B2">
        <w:rPr>
          <w:b/>
          <w:sz w:val="20"/>
          <w:szCs w:val="20"/>
        </w:rPr>
        <w:t xml:space="preserve">Figure </w:t>
      </w:r>
      <w:r w:rsidR="00101400">
        <w:rPr>
          <w:b/>
          <w:sz w:val="20"/>
          <w:szCs w:val="20"/>
        </w:rPr>
        <w:t>10</w:t>
      </w:r>
      <w:r w:rsidR="00EC1DF2" w:rsidRPr="004046B2">
        <w:rPr>
          <w:b/>
          <w:sz w:val="20"/>
          <w:szCs w:val="20"/>
        </w:rPr>
        <w:t xml:space="preserve"> – ARC College Member mandatory fields</w:t>
      </w:r>
    </w:p>
    <w:p w14:paraId="71BC50EC" w14:textId="15B0C0AB" w:rsidR="00EC1DF2" w:rsidRPr="003B67D5" w:rsidRDefault="00EC1DF2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/>
        </w:rPr>
      </w:pPr>
      <w:r w:rsidRPr="00EC1DF2">
        <w:rPr>
          <w:rFonts w:asciiTheme="minorHAnsi" w:eastAsiaTheme="minorEastAsia" w:hAnsiTheme="minorHAnsi"/>
        </w:rPr>
        <w:t xml:space="preserve">Please </w:t>
      </w:r>
      <w:r w:rsidR="004A13F0">
        <w:rPr>
          <w:rFonts w:asciiTheme="minorHAnsi" w:eastAsiaTheme="minorEastAsia" w:hAnsiTheme="minorHAnsi"/>
        </w:rPr>
        <w:t>s</w:t>
      </w:r>
      <w:r w:rsidRPr="00EC1DF2">
        <w:rPr>
          <w:rFonts w:asciiTheme="minorHAnsi" w:eastAsiaTheme="minorEastAsia" w:hAnsiTheme="minorHAnsi"/>
        </w:rPr>
        <w:t xml:space="preserve">elect the </w:t>
      </w:r>
      <w:r w:rsidR="00EC42B9">
        <w:rPr>
          <w:rFonts w:asciiTheme="minorHAnsi" w:eastAsiaTheme="minorEastAsia" w:hAnsiTheme="minorHAnsi"/>
        </w:rPr>
        <w:t xml:space="preserve">ARC </w:t>
      </w:r>
      <w:r w:rsidRPr="00EC1DF2">
        <w:rPr>
          <w:rFonts w:asciiTheme="minorHAnsi" w:eastAsiaTheme="minorEastAsia" w:hAnsiTheme="minorHAnsi"/>
        </w:rPr>
        <w:t>College Member from the drop-down list and provide justification for this request.</w:t>
      </w:r>
    </w:p>
    <w:p w14:paraId="6079617F" w14:textId="77777777" w:rsidR="00EC1DF2" w:rsidRDefault="00EC1DF2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/>
        </w:rPr>
      </w:pPr>
      <w:r w:rsidRPr="00EC1DF2">
        <w:rPr>
          <w:rFonts w:asciiTheme="minorHAnsi" w:eastAsiaTheme="minorEastAsia" w:hAnsiTheme="minorHAnsi"/>
        </w:rPr>
        <w:lastRenderedPageBreak/>
        <w:t xml:space="preserve">When all the mandatory fields have been filled out, press the </w:t>
      </w:r>
      <w:r w:rsidRPr="0038752F">
        <w:rPr>
          <w:rFonts w:asciiTheme="minorHAnsi" w:eastAsiaTheme="minorEastAsia" w:hAnsiTheme="minorHAnsi"/>
        </w:rPr>
        <w:t>‘Save’</w:t>
      </w:r>
      <w:r w:rsidRPr="00EC1DF2">
        <w:rPr>
          <w:rFonts w:asciiTheme="minorHAnsi" w:eastAsiaTheme="minorEastAsia" w:hAnsiTheme="minorHAnsi"/>
        </w:rPr>
        <w:t xml:space="preserve"> button on the top right of the page.</w:t>
      </w:r>
    </w:p>
    <w:p w14:paraId="0929AA0F" w14:textId="4CCC258B" w:rsidR="0038752F" w:rsidRPr="0038752F" w:rsidRDefault="0038752F" w:rsidP="0038752F">
      <w:pPr>
        <w:spacing w:after="36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5718B1E8" wp14:editId="70D2D66E">
            <wp:extent cx="2504762" cy="857143"/>
            <wp:effectExtent l="19050" t="19050" r="10160" b="19685"/>
            <wp:docPr id="24" name="Picture 24" descr="Image showing the 'Save' button in the top right of 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mage showing the 'Save' button in the top right of RMS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8571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br/>
      </w:r>
      <w:r w:rsidRPr="004046B2">
        <w:rPr>
          <w:b/>
          <w:sz w:val="20"/>
          <w:szCs w:val="20"/>
        </w:rPr>
        <w:t xml:space="preserve">Figure </w:t>
      </w:r>
      <w:r>
        <w:rPr>
          <w:b/>
          <w:sz w:val="20"/>
          <w:szCs w:val="20"/>
        </w:rPr>
        <w:t>11</w:t>
      </w:r>
      <w:r w:rsidRPr="004046B2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‘Save’ Button in top right</w:t>
      </w:r>
    </w:p>
    <w:p w14:paraId="6FC04454" w14:textId="70EE8A0F" w:rsidR="00EC1DF2" w:rsidRPr="00DF78A8" w:rsidRDefault="009E7BA1" w:rsidP="00DF78A8">
      <w:pPr>
        <w:spacing w:after="360"/>
        <w:jc w:val="center"/>
        <w:rPr>
          <w:rFonts w:eastAsiaTheme="minorEastAsia"/>
        </w:rPr>
      </w:pPr>
      <w:r w:rsidRPr="009E7BA1">
        <w:rPr>
          <w:b/>
          <w:sz w:val="20"/>
          <w:szCs w:val="20"/>
        </w:rPr>
        <w:drawing>
          <wp:inline distT="0" distB="0" distL="0" distR="0" wp14:anchorId="0A335BBD" wp14:editId="30904C1F">
            <wp:extent cx="5731510" cy="4876165"/>
            <wp:effectExtent l="19050" t="19050" r="21590" b="19685"/>
            <wp:docPr id="9" name="Picture 9" descr="Image showing an example of a completed RNTA form for an college me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 showing an example of a completed RNTA form for an college member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6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D3246" w:rsidRPr="00DF78A8">
        <w:rPr>
          <w:b/>
          <w:sz w:val="20"/>
          <w:szCs w:val="20"/>
        </w:rPr>
        <w:t xml:space="preserve"> </w:t>
      </w:r>
      <w:r w:rsidR="00EC1DF2" w:rsidRPr="00DF78A8">
        <w:rPr>
          <w:b/>
          <w:sz w:val="20"/>
          <w:szCs w:val="20"/>
        </w:rPr>
        <w:t xml:space="preserve">Figure </w:t>
      </w:r>
      <w:r w:rsidR="00101400">
        <w:rPr>
          <w:b/>
          <w:sz w:val="20"/>
          <w:szCs w:val="20"/>
        </w:rPr>
        <w:t>1</w:t>
      </w:r>
      <w:r w:rsidR="006031FB">
        <w:rPr>
          <w:b/>
          <w:sz w:val="20"/>
          <w:szCs w:val="20"/>
        </w:rPr>
        <w:t>2</w:t>
      </w:r>
      <w:r w:rsidR="00EC1DF2" w:rsidRPr="00DF78A8">
        <w:rPr>
          <w:b/>
          <w:sz w:val="20"/>
          <w:szCs w:val="20"/>
        </w:rPr>
        <w:t xml:space="preserve"> – </w:t>
      </w:r>
      <w:r w:rsidR="00DF78A8" w:rsidRPr="00DF78A8">
        <w:rPr>
          <w:b/>
          <w:sz w:val="20"/>
          <w:szCs w:val="20"/>
        </w:rPr>
        <w:t xml:space="preserve">Completed College Member RNTA </w:t>
      </w:r>
      <w:r w:rsidR="007A3608">
        <w:rPr>
          <w:b/>
          <w:sz w:val="20"/>
          <w:szCs w:val="20"/>
        </w:rPr>
        <w:t>form</w:t>
      </w:r>
    </w:p>
    <w:p w14:paraId="2AC7B757" w14:textId="77777777" w:rsidR="003B67D5" w:rsidRDefault="003B67D5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Any </w:t>
      </w:r>
      <w:r w:rsidR="007A3608">
        <w:rPr>
          <w:rFonts w:asciiTheme="minorHAnsi" w:eastAsiaTheme="minorEastAsia" w:hAnsiTheme="minorHAnsi"/>
        </w:rPr>
        <w:t>additional individuals</w:t>
      </w:r>
      <w:r>
        <w:rPr>
          <w:rFonts w:asciiTheme="minorHAnsi" w:eastAsiaTheme="minorEastAsia" w:hAnsiTheme="minorHAnsi"/>
        </w:rPr>
        <w:t xml:space="preserve"> </w:t>
      </w:r>
      <w:r w:rsidR="007A3608">
        <w:rPr>
          <w:rFonts w:asciiTheme="minorHAnsi" w:eastAsiaTheme="minorEastAsia" w:hAnsiTheme="minorHAnsi"/>
        </w:rPr>
        <w:t xml:space="preserve">can </w:t>
      </w:r>
      <w:r>
        <w:rPr>
          <w:rFonts w:asciiTheme="minorHAnsi" w:eastAsiaTheme="minorEastAsia" w:hAnsiTheme="minorHAnsi"/>
        </w:rPr>
        <w:t xml:space="preserve">then </w:t>
      </w:r>
      <w:r w:rsidR="007A3608">
        <w:rPr>
          <w:rFonts w:asciiTheme="minorHAnsi" w:eastAsiaTheme="minorEastAsia" w:hAnsiTheme="minorHAnsi"/>
        </w:rPr>
        <w:t>be added to the RNTA by selecting the ‘Add Assessor’ button</w:t>
      </w:r>
      <w:r w:rsidR="0003320C">
        <w:rPr>
          <w:rFonts w:asciiTheme="minorHAnsi" w:eastAsiaTheme="minorEastAsia" w:hAnsiTheme="minorHAnsi"/>
        </w:rPr>
        <w:t>.</w:t>
      </w:r>
      <w:r>
        <w:rPr>
          <w:rFonts w:asciiTheme="minorHAnsi" w:eastAsiaTheme="minorEastAsia" w:hAnsiTheme="minorHAnsi"/>
        </w:rPr>
        <w:t xml:space="preserve"> </w:t>
      </w:r>
    </w:p>
    <w:p w14:paraId="50EE2276" w14:textId="11E759C6" w:rsidR="003B67D5" w:rsidRDefault="003B67D5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/>
        </w:rPr>
      </w:pPr>
      <w:r w:rsidRPr="003B67D5">
        <w:rPr>
          <w:rFonts w:asciiTheme="minorHAnsi" w:eastAsiaTheme="minorEastAsia" w:hAnsiTheme="minorHAnsi"/>
        </w:rPr>
        <w:t xml:space="preserve">For any additional ARC College of Expert member, please repeat the steps outlined in </w:t>
      </w:r>
      <w:hyperlink w:anchor="_2.1_–_College" w:history="1">
        <w:r w:rsidRPr="003B67D5">
          <w:rPr>
            <w:rStyle w:val="Hyperlink"/>
            <w:rFonts w:asciiTheme="minorHAnsi" w:eastAsiaTheme="minorEastAsia" w:hAnsiTheme="minorHAnsi"/>
          </w:rPr>
          <w:t>section 2.1</w:t>
        </w:r>
      </w:hyperlink>
      <w:r w:rsidRPr="003B67D5">
        <w:rPr>
          <w:rFonts w:asciiTheme="minorHAnsi" w:eastAsiaTheme="minorEastAsia" w:hAnsiTheme="minorHAnsi"/>
        </w:rPr>
        <w:t xml:space="preserve"> of this document</w:t>
      </w:r>
      <w:r>
        <w:rPr>
          <w:rFonts w:asciiTheme="minorHAnsi" w:eastAsiaTheme="minorEastAsia" w:hAnsiTheme="minorHAnsi"/>
        </w:rPr>
        <w:t>.</w:t>
      </w:r>
    </w:p>
    <w:p w14:paraId="16D0484A" w14:textId="4BA1713B" w:rsidR="003B67D5" w:rsidRDefault="003B67D5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/>
        </w:rPr>
      </w:pPr>
      <w:r w:rsidRPr="003B67D5">
        <w:rPr>
          <w:rFonts w:asciiTheme="minorHAnsi" w:eastAsiaTheme="minorEastAsia" w:hAnsiTheme="minorHAnsi"/>
        </w:rPr>
        <w:t xml:space="preserve">For individuals who are not currently recognised as a College member please continue to </w:t>
      </w:r>
      <w:hyperlink w:anchor="_2.2_–_Non-College" w:history="1">
        <w:r w:rsidRPr="003B67D5">
          <w:rPr>
            <w:rStyle w:val="Hyperlink"/>
            <w:rFonts w:asciiTheme="minorHAnsi" w:eastAsiaTheme="minorEastAsia" w:hAnsiTheme="minorHAnsi"/>
          </w:rPr>
          <w:t>section 2.2</w:t>
        </w:r>
      </w:hyperlink>
      <w:r w:rsidRPr="003B67D5">
        <w:rPr>
          <w:rFonts w:asciiTheme="minorHAnsi" w:eastAsiaTheme="minorEastAsia" w:hAnsiTheme="minorHAnsi"/>
        </w:rPr>
        <w:t xml:space="preserve"> of this document</w:t>
      </w:r>
    </w:p>
    <w:p w14:paraId="2BB348A9" w14:textId="170A8FEA" w:rsidR="00EC1DF2" w:rsidRPr="003B67D5" w:rsidRDefault="003B67D5" w:rsidP="003B67D5">
      <w:pPr>
        <w:spacing w:after="120"/>
        <w:rPr>
          <w:rFonts w:eastAsiaTheme="minorEastAsia"/>
          <w:b/>
          <w:sz w:val="24"/>
          <w:szCs w:val="24"/>
        </w:rPr>
      </w:pPr>
      <w:r w:rsidRPr="003B67D5">
        <w:rPr>
          <w:rFonts w:eastAsiaTheme="minorEastAsia"/>
          <w:b/>
          <w:sz w:val="24"/>
          <w:szCs w:val="24"/>
        </w:rPr>
        <w:t xml:space="preserve">Note: </w:t>
      </w:r>
      <w:r w:rsidRPr="003B67D5">
        <w:rPr>
          <w:rFonts w:eastAsiaTheme="minorEastAsia"/>
          <w:sz w:val="24"/>
          <w:szCs w:val="24"/>
        </w:rPr>
        <w:t>There is a</w:t>
      </w:r>
      <w:r>
        <w:rPr>
          <w:rFonts w:eastAsiaTheme="minorEastAsia"/>
          <w:b/>
          <w:sz w:val="24"/>
          <w:szCs w:val="24"/>
        </w:rPr>
        <w:t xml:space="preserve"> </w:t>
      </w:r>
      <w:r w:rsidRPr="003B67D5">
        <w:rPr>
          <w:rFonts w:eastAsiaTheme="minorEastAsia"/>
          <w:sz w:val="24"/>
          <w:szCs w:val="24"/>
        </w:rPr>
        <w:t xml:space="preserve">limit of </w:t>
      </w:r>
      <w:r w:rsidRPr="003B67D5">
        <w:rPr>
          <w:rFonts w:eastAsiaTheme="minorEastAsia"/>
          <w:sz w:val="24"/>
          <w:szCs w:val="24"/>
          <w:u w:val="single"/>
        </w:rPr>
        <w:t>three individuals</w:t>
      </w:r>
      <w:r w:rsidRPr="003B67D5">
        <w:rPr>
          <w:rFonts w:eastAsiaTheme="minorEastAsia"/>
          <w:sz w:val="24"/>
          <w:szCs w:val="24"/>
        </w:rPr>
        <w:t xml:space="preserve"> can be requested per application.</w:t>
      </w:r>
    </w:p>
    <w:p w14:paraId="6EA93D96" w14:textId="77777777" w:rsidR="004A13F0" w:rsidRDefault="004A13F0">
      <w:pPr>
        <w:spacing w:after="160" w:line="259" w:lineRule="auto"/>
        <w:rPr>
          <w:rFonts w:eastAsiaTheme="minorEastAsia" w:cstheme="majorBidi"/>
          <w:b/>
          <w:sz w:val="28"/>
          <w:szCs w:val="26"/>
          <w:lang w:val="en-US" w:eastAsia="en-AU"/>
        </w:rPr>
      </w:pPr>
      <w:r>
        <w:br w:type="page"/>
      </w:r>
    </w:p>
    <w:p w14:paraId="4FEB7A90" w14:textId="38DC189E" w:rsidR="00D06118" w:rsidRDefault="009F2E5D" w:rsidP="00EA0AF6">
      <w:pPr>
        <w:pStyle w:val="Heading2"/>
      </w:pPr>
      <w:bookmarkStart w:id="21" w:name="_2.2_–_Non-College"/>
      <w:bookmarkStart w:id="22" w:name="_Toc79496179"/>
      <w:bookmarkEnd w:id="21"/>
      <w:r>
        <w:lastRenderedPageBreak/>
        <w:t>2</w:t>
      </w:r>
      <w:r w:rsidR="005353B8">
        <w:t>.</w:t>
      </w:r>
      <w:r w:rsidR="00D06118">
        <w:t xml:space="preserve">2 </w:t>
      </w:r>
      <w:r w:rsidR="005353B8" w:rsidRPr="00701623">
        <w:t xml:space="preserve">– </w:t>
      </w:r>
      <w:r w:rsidR="00D06118">
        <w:t xml:space="preserve">Non-College of Experts Member </w:t>
      </w:r>
      <w:r w:rsidR="00FC7B62">
        <w:t>Request Not to Assess</w:t>
      </w:r>
      <w:r w:rsidR="00D06118">
        <w:t xml:space="preserve"> Entry</w:t>
      </w:r>
      <w:bookmarkEnd w:id="22"/>
    </w:p>
    <w:p w14:paraId="2FFE9A76" w14:textId="30E9D4AC" w:rsidR="005219E1" w:rsidRPr="00D06118" w:rsidRDefault="00D06118" w:rsidP="006005B2">
      <w:pPr>
        <w:spacing w:after="120"/>
        <w:rPr>
          <w:lang w:val="en-US" w:eastAsia="en-AU"/>
        </w:rPr>
      </w:pPr>
      <w:r w:rsidRPr="003D1263">
        <w:rPr>
          <w:sz w:val="24"/>
          <w:szCs w:val="24"/>
          <w:lang w:val="en-US" w:eastAsia="en-AU"/>
        </w:rPr>
        <w:t xml:space="preserve">Individuals who are </w:t>
      </w:r>
      <w:r w:rsidRPr="00F30C68">
        <w:rPr>
          <w:sz w:val="24"/>
          <w:szCs w:val="24"/>
          <w:lang w:val="en-US" w:eastAsia="en-AU"/>
        </w:rPr>
        <w:t xml:space="preserve">not </w:t>
      </w:r>
      <w:r w:rsidR="00EC42B9">
        <w:rPr>
          <w:sz w:val="24"/>
          <w:szCs w:val="24"/>
          <w:lang w:val="en-US" w:eastAsia="en-AU"/>
        </w:rPr>
        <w:t xml:space="preserve">an ARC </w:t>
      </w:r>
      <w:r w:rsidRPr="003D1263">
        <w:rPr>
          <w:sz w:val="24"/>
          <w:szCs w:val="24"/>
          <w:lang w:val="en-US" w:eastAsia="en-AU"/>
        </w:rPr>
        <w:t>College</w:t>
      </w:r>
      <w:r w:rsidR="00EC42B9">
        <w:rPr>
          <w:sz w:val="24"/>
          <w:szCs w:val="24"/>
          <w:lang w:val="en-US" w:eastAsia="en-AU"/>
        </w:rPr>
        <w:t xml:space="preserve"> </w:t>
      </w:r>
      <w:r w:rsidRPr="003D1263">
        <w:rPr>
          <w:sz w:val="24"/>
          <w:szCs w:val="24"/>
          <w:lang w:val="en-US" w:eastAsia="en-AU"/>
        </w:rPr>
        <w:t xml:space="preserve">member </w:t>
      </w:r>
      <w:r w:rsidR="0048103B" w:rsidRPr="003D1263">
        <w:rPr>
          <w:sz w:val="24"/>
          <w:szCs w:val="24"/>
          <w:lang w:val="en-US" w:eastAsia="en-AU"/>
        </w:rPr>
        <w:t>do not require additional justification within the RNTA</w:t>
      </w:r>
      <w:r w:rsidR="003D1263">
        <w:rPr>
          <w:sz w:val="24"/>
          <w:szCs w:val="24"/>
          <w:lang w:val="en-US" w:eastAsia="en-AU"/>
        </w:rPr>
        <w:t xml:space="preserve"> form</w:t>
      </w:r>
      <w:r w:rsidR="00B72DC7">
        <w:rPr>
          <w:sz w:val="24"/>
          <w:szCs w:val="24"/>
          <w:lang w:val="en-US" w:eastAsia="en-AU"/>
        </w:rPr>
        <w:t>. To ensure the RNTA can be processed information regarding the individual is requested.</w:t>
      </w:r>
      <w:r w:rsidR="0048103B" w:rsidRPr="003D1263">
        <w:rPr>
          <w:sz w:val="24"/>
          <w:szCs w:val="24"/>
          <w:lang w:val="en-US" w:eastAsia="en-AU"/>
        </w:rPr>
        <w:t xml:space="preserve"> </w:t>
      </w:r>
    </w:p>
    <w:p w14:paraId="43785406" w14:textId="1B88CCF1" w:rsidR="005219E1" w:rsidRDefault="005219E1" w:rsidP="003B67D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Once ‘No’ is selected to the college member dropdown </w:t>
      </w:r>
      <w:r w:rsidR="003D1263">
        <w:rPr>
          <w:rFonts w:asciiTheme="minorHAnsi" w:eastAsiaTheme="minorEastAsia" w:hAnsiTheme="minorHAnsi"/>
        </w:rPr>
        <w:t>additional fields display</w:t>
      </w:r>
      <w:r w:rsidR="00B72DC7">
        <w:rPr>
          <w:rFonts w:asciiTheme="minorHAnsi" w:eastAsiaTheme="minorEastAsia" w:hAnsiTheme="minorHAnsi"/>
        </w:rPr>
        <w:t xml:space="preserve">, including the individuals name, email address, </w:t>
      </w:r>
      <w:r w:rsidR="00940B95">
        <w:rPr>
          <w:rFonts w:asciiTheme="minorHAnsi" w:eastAsiaTheme="minorEastAsia" w:hAnsiTheme="minorHAnsi"/>
        </w:rPr>
        <w:t>organisation,</w:t>
      </w:r>
      <w:r w:rsidR="00B72DC7">
        <w:rPr>
          <w:rFonts w:asciiTheme="minorHAnsi" w:eastAsiaTheme="minorEastAsia" w:hAnsiTheme="minorHAnsi"/>
        </w:rPr>
        <w:t xml:space="preserve"> and department</w:t>
      </w:r>
      <w:r w:rsidR="00BD6946">
        <w:rPr>
          <w:rFonts w:asciiTheme="minorHAnsi" w:eastAsiaTheme="minorEastAsia" w:hAnsiTheme="minorHAnsi"/>
        </w:rPr>
        <w:t>.</w:t>
      </w:r>
    </w:p>
    <w:p w14:paraId="6CBAFED0" w14:textId="5F52FD28" w:rsidR="00E510BA" w:rsidRDefault="001E7BAF" w:rsidP="00201434">
      <w:pPr>
        <w:spacing w:after="360"/>
        <w:jc w:val="center"/>
        <w:rPr>
          <w:b/>
        </w:rPr>
      </w:pPr>
      <w:r w:rsidRPr="001E7BAF">
        <w:rPr>
          <w:b/>
        </w:rPr>
        <w:drawing>
          <wp:inline distT="0" distB="0" distL="0" distR="0" wp14:anchorId="0DC6CD96" wp14:editId="56B7E82C">
            <wp:extent cx="5731510" cy="5586730"/>
            <wp:effectExtent l="19050" t="19050" r="21590" b="13970"/>
            <wp:docPr id="11" name="Picture 11" descr="Image showing the additional questions for completion if the assessor is not a college member. This shows that Assessor Name and Assessor Organisation are mandatory fiel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age showing the additional questions for completion if the assessor is not a college member. This shows that Assessor Name and Assessor Organisation are mandatory fields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6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32ECA">
        <w:rPr>
          <w:b/>
        </w:rPr>
        <w:br/>
      </w:r>
      <w:r w:rsidR="001B2892" w:rsidRPr="00F32ECA">
        <w:rPr>
          <w:b/>
          <w:sz w:val="20"/>
          <w:szCs w:val="20"/>
        </w:rPr>
        <w:t xml:space="preserve">Figure </w:t>
      </w:r>
      <w:r w:rsidR="00101400">
        <w:rPr>
          <w:b/>
          <w:sz w:val="20"/>
          <w:szCs w:val="20"/>
        </w:rPr>
        <w:t>1</w:t>
      </w:r>
      <w:r w:rsidR="006031FB">
        <w:rPr>
          <w:b/>
          <w:sz w:val="20"/>
          <w:szCs w:val="20"/>
        </w:rPr>
        <w:t>3</w:t>
      </w:r>
      <w:r w:rsidR="001B2892" w:rsidRPr="00F32ECA">
        <w:rPr>
          <w:b/>
          <w:sz w:val="20"/>
          <w:szCs w:val="20"/>
        </w:rPr>
        <w:t xml:space="preserve"> – Non</w:t>
      </w:r>
      <w:r w:rsidR="00435208" w:rsidRPr="00F32ECA">
        <w:rPr>
          <w:b/>
          <w:sz w:val="20"/>
          <w:szCs w:val="20"/>
        </w:rPr>
        <w:t>-</w:t>
      </w:r>
      <w:r w:rsidR="001B2892" w:rsidRPr="00F32ECA">
        <w:rPr>
          <w:b/>
          <w:sz w:val="20"/>
          <w:szCs w:val="20"/>
        </w:rPr>
        <w:t>ARC College Member</w:t>
      </w:r>
      <w:r w:rsidR="00DA3B89" w:rsidRPr="00F32ECA">
        <w:rPr>
          <w:b/>
          <w:sz w:val="20"/>
          <w:szCs w:val="20"/>
        </w:rPr>
        <w:t xml:space="preserve"> </w:t>
      </w:r>
      <w:r w:rsidR="000A412E">
        <w:rPr>
          <w:b/>
          <w:sz w:val="20"/>
          <w:szCs w:val="20"/>
        </w:rPr>
        <w:t>additional information fields</w:t>
      </w:r>
    </w:p>
    <w:p w14:paraId="7A648BE8" w14:textId="6A2AF09F" w:rsidR="001B2892" w:rsidRPr="00940B95" w:rsidRDefault="000A412E" w:rsidP="00816CA2">
      <w:pPr>
        <w:pStyle w:val="ListParagraph"/>
        <w:numPr>
          <w:ilvl w:val="0"/>
          <w:numId w:val="1"/>
        </w:numPr>
        <w:spacing w:after="120"/>
        <w:contextualSpacing w:val="0"/>
        <w:rPr>
          <w:rFonts w:eastAsiaTheme="minorEastAsia"/>
        </w:rPr>
      </w:pPr>
      <w:r>
        <w:rPr>
          <w:rFonts w:asciiTheme="minorHAnsi" w:eastAsiaTheme="minorEastAsia" w:hAnsiTheme="minorHAnsi"/>
        </w:rPr>
        <w:t xml:space="preserve">The Assessor name and Organisation are mandatory fields and must be completed </w:t>
      </w:r>
      <w:r w:rsidR="00940B95">
        <w:rPr>
          <w:rFonts w:asciiTheme="minorHAnsi" w:eastAsiaTheme="minorEastAsia" w:hAnsiTheme="minorHAnsi"/>
        </w:rPr>
        <w:t>prior to RNTA submission</w:t>
      </w:r>
    </w:p>
    <w:p w14:paraId="0C5DF103" w14:textId="6667B391" w:rsidR="00940B95" w:rsidRPr="005103B2" w:rsidRDefault="00940B95" w:rsidP="006005B2">
      <w:pPr>
        <w:spacing w:after="120"/>
        <w:rPr>
          <w:rFonts w:eastAsiaTheme="minorEastAsia"/>
          <w:sz w:val="24"/>
          <w:szCs w:val="24"/>
        </w:rPr>
      </w:pPr>
      <w:r w:rsidRPr="005103B2">
        <w:rPr>
          <w:rFonts w:eastAsiaTheme="minorEastAsia"/>
          <w:b/>
          <w:bCs/>
          <w:sz w:val="24"/>
          <w:szCs w:val="24"/>
        </w:rPr>
        <w:t>Note</w:t>
      </w:r>
      <w:r w:rsidRPr="005103B2">
        <w:rPr>
          <w:rFonts w:eastAsiaTheme="minorEastAsia"/>
          <w:sz w:val="24"/>
          <w:szCs w:val="24"/>
        </w:rPr>
        <w:t xml:space="preserve"> – to assist</w:t>
      </w:r>
      <w:r w:rsidR="00656778" w:rsidRPr="005103B2">
        <w:rPr>
          <w:rFonts w:eastAsiaTheme="minorEastAsia"/>
          <w:sz w:val="24"/>
          <w:szCs w:val="24"/>
        </w:rPr>
        <w:t xml:space="preserve"> </w:t>
      </w:r>
      <w:r w:rsidRPr="005103B2">
        <w:rPr>
          <w:rFonts w:eastAsiaTheme="minorEastAsia"/>
          <w:sz w:val="24"/>
          <w:szCs w:val="24"/>
        </w:rPr>
        <w:t xml:space="preserve">in the identification of current </w:t>
      </w:r>
      <w:r w:rsidR="00656778" w:rsidRPr="005103B2">
        <w:rPr>
          <w:rFonts w:eastAsiaTheme="minorEastAsia"/>
          <w:sz w:val="24"/>
          <w:szCs w:val="24"/>
        </w:rPr>
        <w:t>assessors please complete as many fields as possible</w:t>
      </w:r>
    </w:p>
    <w:p w14:paraId="6E0AC08F" w14:textId="6A15CF8E" w:rsidR="005043B3" w:rsidRDefault="00540DCC" w:rsidP="00816CA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/>
        </w:rPr>
      </w:pPr>
      <w:r w:rsidRPr="005D2EEF">
        <w:rPr>
          <w:rFonts w:asciiTheme="minorHAnsi" w:eastAsiaTheme="minorEastAsia" w:hAnsiTheme="minorHAnsi"/>
        </w:rPr>
        <w:t xml:space="preserve">When </w:t>
      </w:r>
      <w:r w:rsidR="00DA3B89" w:rsidRPr="005D2EEF">
        <w:rPr>
          <w:rFonts w:asciiTheme="minorHAnsi" w:eastAsiaTheme="minorEastAsia" w:hAnsiTheme="minorHAnsi"/>
        </w:rPr>
        <w:t xml:space="preserve">all </w:t>
      </w:r>
      <w:r w:rsidR="00656778">
        <w:rPr>
          <w:rFonts w:asciiTheme="minorHAnsi" w:eastAsiaTheme="minorEastAsia" w:hAnsiTheme="minorHAnsi"/>
        </w:rPr>
        <w:t xml:space="preserve">known </w:t>
      </w:r>
      <w:r w:rsidR="00EB1900" w:rsidRPr="005D2EEF">
        <w:rPr>
          <w:rFonts w:asciiTheme="minorHAnsi" w:eastAsiaTheme="minorEastAsia" w:hAnsiTheme="minorHAnsi"/>
        </w:rPr>
        <w:t xml:space="preserve">fields </w:t>
      </w:r>
      <w:r w:rsidR="00DA3B89" w:rsidRPr="005D2EEF">
        <w:rPr>
          <w:rFonts w:asciiTheme="minorHAnsi" w:eastAsiaTheme="minorEastAsia" w:hAnsiTheme="minorHAnsi"/>
        </w:rPr>
        <w:t xml:space="preserve">have been </w:t>
      </w:r>
      <w:r w:rsidR="00EB1900" w:rsidRPr="005D2EEF">
        <w:rPr>
          <w:rFonts w:asciiTheme="minorHAnsi" w:eastAsiaTheme="minorEastAsia" w:hAnsiTheme="minorHAnsi"/>
        </w:rPr>
        <w:t xml:space="preserve">filled </w:t>
      </w:r>
      <w:r w:rsidR="00DA3B89" w:rsidRPr="005D2EEF">
        <w:rPr>
          <w:rFonts w:asciiTheme="minorHAnsi" w:eastAsiaTheme="minorEastAsia" w:hAnsiTheme="minorHAnsi"/>
        </w:rPr>
        <w:t xml:space="preserve">out, </w:t>
      </w:r>
      <w:r w:rsidR="00EB1900" w:rsidRPr="005D2EEF">
        <w:rPr>
          <w:rFonts w:asciiTheme="minorHAnsi" w:eastAsiaTheme="minorEastAsia" w:hAnsiTheme="minorHAnsi"/>
        </w:rPr>
        <w:t>press the ‘Save’ button on the top right of the page.</w:t>
      </w:r>
    </w:p>
    <w:p w14:paraId="40867EBE" w14:textId="3D76149A" w:rsidR="003B67D5" w:rsidRPr="00FE6BA2" w:rsidRDefault="003B67D5" w:rsidP="00FE6BA2">
      <w:pPr>
        <w:spacing w:after="360"/>
        <w:ind w:left="360"/>
        <w:jc w:val="center"/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2B90383" wp14:editId="0EC86CD1">
            <wp:extent cx="2504762" cy="857143"/>
            <wp:effectExtent l="19050" t="19050" r="10160" b="19685"/>
            <wp:docPr id="7" name="Picture 7" descr="Image showing the 'Save' button in the top right of 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mage showing the 'Save' button in the top right of RMS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8571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E6BA2">
        <w:rPr>
          <w:rFonts w:eastAsiaTheme="minorEastAsia"/>
        </w:rPr>
        <w:br/>
      </w:r>
      <w:r w:rsidRPr="00FE6BA2">
        <w:rPr>
          <w:b/>
          <w:sz w:val="20"/>
          <w:szCs w:val="20"/>
        </w:rPr>
        <w:t>Figure 14 – ‘Save’ Button in top right</w:t>
      </w:r>
    </w:p>
    <w:p w14:paraId="0C357915" w14:textId="0095AB94" w:rsidR="00656778" w:rsidRDefault="00965FED" w:rsidP="00656778">
      <w:pPr>
        <w:spacing w:after="36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03839FB" wp14:editId="79CE70FA">
            <wp:extent cx="5731510" cy="2343150"/>
            <wp:effectExtent l="19050" t="19050" r="21590" b="19050"/>
            <wp:docPr id="32" name="Picture 32" descr="Image showing an example of a completed RNTA form for an non-college me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Image showing an example of a completed RNTA form for an non-college member.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3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F58FC">
        <w:rPr>
          <w:b/>
          <w:sz w:val="20"/>
          <w:szCs w:val="20"/>
        </w:rPr>
        <w:br/>
      </w:r>
      <w:r w:rsidR="00752418" w:rsidRPr="00656778">
        <w:rPr>
          <w:b/>
          <w:sz w:val="20"/>
          <w:szCs w:val="20"/>
        </w:rPr>
        <w:t>Figure 1</w:t>
      </w:r>
      <w:r w:rsidR="003B67D5">
        <w:rPr>
          <w:b/>
          <w:sz w:val="20"/>
          <w:szCs w:val="20"/>
        </w:rPr>
        <w:t>5</w:t>
      </w:r>
      <w:r w:rsidR="00752418" w:rsidRPr="00656778">
        <w:rPr>
          <w:b/>
          <w:sz w:val="20"/>
          <w:szCs w:val="20"/>
        </w:rPr>
        <w:t xml:space="preserve"> – </w:t>
      </w:r>
      <w:r w:rsidR="00656778" w:rsidRPr="00DF78A8">
        <w:rPr>
          <w:b/>
          <w:sz w:val="20"/>
          <w:szCs w:val="20"/>
        </w:rPr>
        <w:t xml:space="preserve">Completed </w:t>
      </w:r>
      <w:r w:rsidR="00656778">
        <w:rPr>
          <w:b/>
          <w:sz w:val="20"/>
          <w:szCs w:val="20"/>
        </w:rPr>
        <w:t>Non-</w:t>
      </w:r>
      <w:r w:rsidR="00656778" w:rsidRPr="00DF78A8">
        <w:rPr>
          <w:b/>
          <w:sz w:val="20"/>
          <w:szCs w:val="20"/>
        </w:rPr>
        <w:t xml:space="preserve">College Member RNTA </w:t>
      </w:r>
      <w:r w:rsidR="00656778">
        <w:rPr>
          <w:b/>
          <w:sz w:val="20"/>
          <w:szCs w:val="20"/>
        </w:rPr>
        <w:t>form</w:t>
      </w:r>
    </w:p>
    <w:p w14:paraId="2BFE40BA" w14:textId="266BD13F" w:rsidR="005744FF" w:rsidRPr="00656778" w:rsidRDefault="005744FF" w:rsidP="006005B2">
      <w:pPr>
        <w:pStyle w:val="Heading1"/>
        <w:pBdr>
          <w:bottom w:val="single" w:sz="4" w:space="1" w:color="auto"/>
        </w:pBdr>
      </w:pPr>
      <w:bookmarkStart w:id="23" w:name="_Toc79496180"/>
      <w:r w:rsidRPr="00656778">
        <w:t xml:space="preserve">PART </w:t>
      </w:r>
      <w:r w:rsidR="00E510BA" w:rsidRPr="00656778">
        <w:t>3</w:t>
      </w:r>
      <w:r w:rsidRPr="00656778">
        <w:t xml:space="preserve"> – Submitting </w:t>
      </w:r>
      <w:r w:rsidR="009F2E5D" w:rsidRPr="00656778">
        <w:t xml:space="preserve">the </w:t>
      </w:r>
      <w:r w:rsidR="00656778">
        <w:t>R</w:t>
      </w:r>
      <w:r w:rsidR="00FC7B62">
        <w:t xml:space="preserve">equest </w:t>
      </w:r>
      <w:r w:rsidR="00656778">
        <w:t>N</w:t>
      </w:r>
      <w:r w:rsidR="00FC7B62">
        <w:t xml:space="preserve">ot </w:t>
      </w:r>
      <w:r w:rsidR="00F03AC9">
        <w:t>t</w:t>
      </w:r>
      <w:r w:rsidR="00FC7B62">
        <w:t xml:space="preserve">o </w:t>
      </w:r>
      <w:r w:rsidR="00656778">
        <w:t>A</w:t>
      </w:r>
      <w:r w:rsidR="00FC7B62">
        <w:t>ssess</w:t>
      </w:r>
      <w:r w:rsidR="009F2E5D" w:rsidRPr="00656778">
        <w:t xml:space="preserve"> </w:t>
      </w:r>
      <w:r w:rsidRPr="00656778">
        <w:t xml:space="preserve">to the </w:t>
      </w:r>
      <w:r w:rsidR="000A3B46" w:rsidRPr="00656778">
        <w:t>Research Office</w:t>
      </w:r>
      <w:bookmarkEnd w:id="23"/>
    </w:p>
    <w:p w14:paraId="046D2F14" w14:textId="3360B631" w:rsidR="00656778" w:rsidRPr="00D50ABA" w:rsidRDefault="00656778" w:rsidP="00295A0D">
      <w:pPr>
        <w:spacing w:after="120"/>
        <w:rPr>
          <w:rFonts w:eastAsiaTheme="minorEastAsia" w:cs="Arial"/>
          <w:color w:val="000000" w:themeColor="text1"/>
          <w:kern w:val="24"/>
          <w:sz w:val="24"/>
          <w:szCs w:val="24"/>
        </w:rPr>
      </w:pPr>
      <w:r w:rsidRPr="00D50ABA">
        <w:rPr>
          <w:rFonts w:eastAsiaTheme="minorEastAsia" w:cs="Arial"/>
          <w:color w:val="000000" w:themeColor="text1"/>
          <w:kern w:val="24"/>
          <w:sz w:val="24"/>
          <w:szCs w:val="24"/>
        </w:rPr>
        <w:t>All RNTA</w:t>
      </w:r>
      <w:r w:rsidR="004E055E">
        <w:rPr>
          <w:rFonts w:eastAsiaTheme="minorEastAsia" w:cs="Arial"/>
          <w:color w:val="000000" w:themeColor="text1"/>
          <w:kern w:val="24"/>
          <w:sz w:val="24"/>
          <w:szCs w:val="24"/>
        </w:rPr>
        <w:t>s</w:t>
      </w:r>
      <w:r w:rsidRPr="00D50ABA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 </w:t>
      </w:r>
      <w:r w:rsidR="000F3887" w:rsidRPr="00D50ABA">
        <w:rPr>
          <w:rFonts w:eastAsiaTheme="minorEastAsia" w:cs="Arial"/>
          <w:color w:val="000000" w:themeColor="text1"/>
          <w:kern w:val="24"/>
          <w:sz w:val="24"/>
          <w:szCs w:val="24"/>
        </w:rPr>
        <w:t>must be reviewed by the application Administering Organisation’s Research Office prior to submission.</w:t>
      </w:r>
    </w:p>
    <w:p w14:paraId="38D32C9C" w14:textId="74E65C96" w:rsidR="0046315D" w:rsidRPr="003B67D5" w:rsidRDefault="0046315D" w:rsidP="00816CA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="Arial"/>
          <w:color w:val="000000" w:themeColor="text1"/>
          <w:kern w:val="24"/>
        </w:rPr>
      </w:pPr>
      <w:r w:rsidRPr="003B67D5">
        <w:rPr>
          <w:rFonts w:asciiTheme="minorHAnsi" w:eastAsiaTheme="minorEastAsia" w:hAnsiTheme="minorHAnsi" w:cs="Arial"/>
          <w:color w:val="000000" w:themeColor="text1"/>
          <w:kern w:val="24"/>
        </w:rPr>
        <w:t xml:space="preserve">Before </w:t>
      </w:r>
      <w:r w:rsidRPr="00816CA2">
        <w:rPr>
          <w:rFonts w:asciiTheme="minorHAnsi" w:eastAsiaTheme="minorEastAsia" w:hAnsiTheme="minorHAnsi"/>
        </w:rPr>
        <w:t>submitting</w:t>
      </w:r>
      <w:r w:rsidRPr="003B67D5">
        <w:rPr>
          <w:rFonts w:asciiTheme="minorHAnsi" w:eastAsiaTheme="minorEastAsia" w:hAnsiTheme="minorHAnsi" w:cs="Arial"/>
          <w:color w:val="000000" w:themeColor="text1"/>
          <w:kern w:val="24"/>
        </w:rPr>
        <w:t xml:space="preserve"> your </w:t>
      </w:r>
      <w:r w:rsidR="004E055E" w:rsidRPr="003B67D5">
        <w:rPr>
          <w:rFonts w:asciiTheme="minorHAnsi" w:eastAsiaTheme="minorEastAsia" w:hAnsiTheme="minorHAnsi" w:cs="Arial"/>
          <w:color w:val="000000" w:themeColor="text1"/>
          <w:kern w:val="24"/>
        </w:rPr>
        <w:t xml:space="preserve">RNTA </w:t>
      </w:r>
      <w:r w:rsidRPr="003B67D5">
        <w:rPr>
          <w:rFonts w:asciiTheme="minorHAnsi" w:eastAsiaTheme="minorEastAsia" w:hAnsiTheme="minorHAnsi" w:cs="Arial"/>
          <w:color w:val="000000" w:themeColor="text1"/>
          <w:kern w:val="24"/>
        </w:rPr>
        <w:t xml:space="preserve">to the Research Office, the </w:t>
      </w:r>
      <w:r w:rsidR="00D50ABA" w:rsidRPr="003B67D5">
        <w:rPr>
          <w:rFonts w:asciiTheme="minorHAnsi" w:eastAsiaTheme="minorEastAsia" w:hAnsiTheme="minorHAnsi" w:cs="Arial"/>
          <w:color w:val="000000" w:themeColor="text1"/>
          <w:kern w:val="24"/>
        </w:rPr>
        <w:t xml:space="preserve">Chief </w:t>
      </w:r>
      <w:r w:rsidR="005D2A17" w:rsidRPr="003B67D5">
        <w:rPr>
          <w:rFonts w:asciiTheme="minorHAnsi" w:eastAsiaTheme="minorEastAsia" w:hAnsiTheme="minorHAnsi" w:cs="Arial"/>
          <w:color w:val="000000" w:themeColor="text1"/>
          <w:kern w:val="24"/>
        </w:rPr>
        <w:t>I</w:t>
      </w:r>
      <w:r w:rsidR="00D50ABA" w:rsidRPr="003B67D5">
        <w:rPr>
          <w:rFonts w:asciiTheme="minorHAnsi" w:eastAsiaTheme="minorEastAsia" w:hAnsiTheme="minorHAnsi" w:cs="Arial"/>
          <w:color w:val="000000" w:themeColor="text1"/>
          <w:kern w:val="24"/>
        </w:rPr>
        <w:t>nvestigator</w:t>
      </w:r>
      <w:r w:rsidRPr="003B67D5">
        <w:rPr>
          <w:rFonts w:asciiTheme="minorHAnsi" w:eastAsiaTheme="minorEastAsia" w:hAnsiTheme="minorHAnsi" w:cs="Arial"/>
          <w:color w:val="000000" w:themeColor="text1"/>
          <w:kern w:val="24"/>
        </w:rPr>
        <w:t xml:space="preserve"> must: </w:t>
      </w:r>
    </w:p>
    <w:p w14:paraId="6F20503E" w14:textId="1D7EC381" w:rsidR="0030153F" w:rsidRPr="005D2EEF" w:rsidRDefault="0046315D" w:rsidP="00816CA2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inorHAnsi" w:eastAsiaTheme="minorEastAsia" w:hAnsiTheme="minorHAnsi" w:cs="Arial"/>
          <w:color w:val="000000" w:themeColor="text1"/>
          <w:kern w:val="24"/>
        </w:rPr>
      </w:pPr>
      <w:r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review </w:t>
      </w:r>
      <w:r w:rsidR="00C76D57" w:rsidRPr="003B67D5">
        <w:rPr>
          <w:rFonts w:asciiTheme="minorHAnsi" w:eastAsiaTheme="minorEastAsia" w:hAnsiTheme="minorHAnsi"/>
        </w:rPr>
        <w:t>the</w:t>
      </w:r>
      <w:r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 form to ensure the information to be submitted is accurate</w:t>
      </w:r>
    </w:p>
    <w:p w14:paraId="11176A01" w14:textId="0593271C" w:rsidR="0030153F" w:rsidRPr="005D2EEF" w:rsidRDefault="0030153F" w:rsidP="00816CA2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inorHAnsi" w:eastAsiaTheme="minorEastAsia" w:hAnsiTheme="minorHAnsi" w:cs="Arial"/>
          <w:color w:val="000000" w:themeColor="text1"/>
          <w:kern w:val="24"/>
        </w:rPr>
      </w:pPr>
      <w:r w:rsidRPr="003B67D5">
        <w:rPr>
          <w:rFonts w:asciiTheme="minorHAnsi" w:eastAsiaTheme="minorEastAsia" w:hAnsiTheme="minorHAnsi"/>
        </w:rPr>
        <w:t>ensure</w:t>
      </w:r>
      <w:r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 </w:t>
      </w:r>
      <w:r w:rsidR="00C76D57">
        <w:rPr>
          <w:rFonts w:asciiTheme="minorHAnsi" w:eastAsiaTheme="minorEastAsia" w:hAnsiTheme="minorHAnsi" w:cs="Arial"/>
          <w:color w:val="000000" w:themeColor="text1"/>
          <w:kern w:val="24"/>
        </w:rPr>
        <w:t xml:space="preserve">the </w:t>
      </w:r>
      <w:r w:rsidRPr="005D2EEF">
        <w:rPr>
          <w:rFonts w:asciiTheme="minorHAnsi" w:eastAsiaTheme="minorEastAsia" w:hAnsiTheme="minorHAnsi" w:cs="Arial"/>
          <w:color w:val="000000" w:themeColor="text1"/>
          <w:kern w:val="24"/>
        </w:rPr>
        <w:t>form</w:t>
      </w:r>
      <w:r w:rsidR="00C76D57">
        <w:rPr>
          <w:rFonts w:asciiTheme="minorHAnsi" w:eastAsiaTheme="minorEastAsia" w:hAnsiTheme="minorHAnsi" w:cs="Arial"/>
          <w:color w:val="000000" w:themeColor="text1"/>
          <w:kern w:val="24"/>
        </w:rPr>
        <w:t xml:space="preserve"> is</w:t>
      </w:r>
      <w:r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 complete and valid</w:t>
      </w:r>
    </w:p>
    <w:p w14:paraId="02A69C6F" w14:textId="23D16F03" w:rsidR="008415EA" w:rsidRPr="00816CA2" w:rsidRDefault="001F0A2F" w:rsidP="00816CA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="Arial"/>
          <w:color w:val="000000" w:themeColor="text1"/>
          <w:kern w:val="24"/>
        </w:rPr>
      </w:pPr>
      <w:r w:rsidRPr="00816CA2">
        <w:rPr>
          <w:rFonts w:asciiTheme="minorHAnsi" w:eastAsiaTheme="minorEastAsia" w:hAnsiTheme="minorHAnsi" w:cs="Arial"/>
          <w:color w:val="000000" w:themeColor="text1"/>
          <w:kern w:val="24"/>
        </w:rPr>
        <w:t xml:space="preserve">Once the above has been confirmed, click on the </w:t>
      </w:r>
      <w:r w:rsidR="00D40AD9" w:rsidRPr="00816CA2">
        <w:rPr>
          <w:rFonts w:asciiTheme="minorHAnsi" w:eastAsiaTheme="minorEastAsia" w:hAnsiTheme="minorHAnsi" w:cs="Arial"/>
          <w:color w:val="000000" w:themeColor="text1"/>
          <w:kern w:val="24"/>
        </w:rPr>
        <w:t>‘</w:t>
      </w:r>
      <w:r w:rsidRPr="00816CA2">
        <w:rPr>
          <w:rFonts w:asciiTheme="minorHAnsi" w:eastAsiaTheme="minorEastAsia" w:hAnsiTheme="minorHAnsi" w:cs="Arial"/>
          <w:color w:val="000000" w:themeColor="text1"/>
          <w:kern w:val="24"/>
        </w:rPr>
        <w:t>Submit to Research Office</w:t>
      </w:r>
      <w:r w:rsidR="00D40AD9" w:rsidRPr="00816CA2">
        <w:rPr>
          <w:rFonts w:asciiTheme="minorHAnsi" w:eastAsiaTheme="minorEastAsia" w:hAnsiTheme="minorHAnsi" w:cs="Arial"/>
          <w:color w:val="000000" w:themeColor="text1"/>
          <w:kern w:val="24"/>
        </w:rPr>
        <w:t>’</w:t>
      </w:r>
      <w:r w:rsidRPr="00816CA2">
        <w:rPr>
          <w:rFonts w:asciiTheme="minorHAnsi" w:eastAsiaTheme="minorEastAsia" w:hAnsiTheme="minorHAnsi" w:cs="Arial"/>
          <w:color w:val="000000" w:themeColor="text1"/>
          <w:kern w:val="24"/>
        </w:rPr>
        <w:t xml:space="preserve"> button from the </w:t>
      </w:r>
      <w:r w:rsidR="008415EA" w:rsidRPr="00816CA2">
        <w:rPr>
          <w:rFonts w:asciiTheme="minorHAnsi" w:eastAsiaTheme="minorEastAsia" w:hAnsiTheme="minorHAnsi" w:cs="Arial"/>
          <w:color w:val="000000" w:themeColor="text1"/>
          <w:kern w:val="24"/>
        </w:rPr>
        <w:t xml:space="preserve">Request Not </w:t>
      </w:r>
      <w:r w:rsidR="009F2E5D" w:rsidRPr="00816CA2">
        <w:rPr>
          <w:rFonts w:asciiTheme="minorHAnsi" w:eastAsiaTheme="minorEastAsia" w:hAnsiTheme="minorHAnsi" w:cs="Arial"/>
          <w:color w:val="000000" w:themeColor="text1"/>
          <w:kern w:val="24"/>
        </w:rPr>
        <w:t>t</w:t>
      </w:r>
      <w:r w:rsidR="008415EA" w:rsidRPr="00816CA2">
        <w:rPr>
          <w:rFonts w:asciiTheme="minorHAnsi" w:eastAsiaTheme="minorEastAsia" w:hAnsiTheme="minorHAnsi" w:cs="Arial"/>
          <w:color w:val="000000" w:themeColor="text1"/>
          <w:kern w:val="24"/>
        </w:rPr>
        <w:t>o Assess Page.</w:t>
      </w:r>
    </w:p>
    <w:p w14:paraId="08172479" w14:textId="4138D403" w:rsidR="008415EA" w:rsidRPr="008415EA" w:rsidRDefault="004248E6" w:rsidP="0025794A">
      <w:pPr>
        <w:spacing w:after="120"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3C2A5E0B" wp14:editId="26FE40B7">
            <wp:extent cx="5731510" cy="1814830"/>
            <wp:effectExtent l="19050" t="19050" r="21590" b="13970"/>
            <wp:docPr id="35" name="Picture 35" descr="Image showing the 'Submit to Research Office' button to the right of the Request Not to Assess RMS page. This locks editing and allows final RO sub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Image showing the 'Submit to Research Office' button to the right of the Request Not to Assess RMS page. This locks editing and allows final RO submission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4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D373FC" w14:textId="02C73D02" w:rsidR="00520ED1" w:rsidRPr="005D2EEF" w:rsidRDefault="00520ED1" w:rsidP="006005B2">
      <w:pPr>
        <w:spacing w:after="360"/>
        <w:jc w:val="center"/>
        <w:rPr>
          <w:b/>
          <w:sz w:val="20"/>
          <w:szCs w:val="20"/>
        </w:rPr>
      </w:pPr>
      <w:r w:rsidRPr="005D2EEF">
        <w:rPr>
          <w:b/>
          <w:sz w:val="20"/>
          <w:szCs w:val="20"/>
        </w:rPr>
        <w:t>Figure 1</w:t>
      </w:r>
      <w:r w:rsidR="003B67D5">
        <w:rPr>
          <w:b/>
          <w:sz w:val="20"/>
          <w:szCs w:val="20"/>
        </w:rPr>
        <w:t>6</w:t>
      </w:r>
      <w:r w:rsidRPr="005D2EEF">
        <w:rPr>
          <w:b/>
          <w:sz w:val="20"/>
          <w:szCs w:val="20"/>
        </w:rPr>
        <w:t xml:space="preserve"> – Submitting to </w:t>
      </w:r>
      <w:r w:rsidR="00542AC6">
        <w:rPr>
          <w:b/>
          <w:sz w:val="20"/>
          <w:szCs w:val="20"/>
        </w:rPr>
        <w:t>the Research Office</w:t>
      </w:r>
    </w:p>
    <w:p w14:paraId="4B8D2372" w14:textId="77777777" w:rsidR="00816CA2" w:rsidRDefault="00816CA2">
      <w:pPr>
        <w:spacing w:after="160" w:line="259" w:lineRule="auto"/>
        <w:rPr>
          <w:rFonts w:eastAsiaTheme="minorEastAsia" w:cs="Arial"/>
          <w:color w:val="000000" w:themeColor="text1"/>
          <w:kern w:val="24"/>
          <w:sz w:val="24"/>
          <w:szCs w:val="24"/>
          <w:lang w:eastAsia="en-AU"/>
        </w:rPr>
      </w:pPr>
      <w:r>
        <w:rPr>
          <w:rFonts w:eastAsiaTheme="minorEastAsia" w:cs="Arial"/>
          <w:color w:val="000000" w:themeColor="text1"/>
          <w:kern w:val="24"/>
        </w:rPr>
        <w:br w:type="page"/>
      </w:r>
    </w:p>
    <w:p w14:paraId="0550DB49" w14:textId="5609A85F" w:rsidR="00CF19D5" w:rsidRPr="00C73995" w:rsidRDefault="00206185" w:rsidP="00816CA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="Arial"/>
          <w:color w:val="000000" w:themeColor="text1"/>
          <w:kern w:val="24"/>
        </w:rPr>
      </w:pPr>
      <w:r>
        <w:rPr>
          <w:rFonts w:asciiTheme="minorHAnsi" w:eastAsiaTheme="minorEastAsia" w:hAnsiTheme="minorHAnsi" w:cs="Arial"/>
          <w:color w:val="000000" w:themeColor="text1"/>
          <w:kern w:val="24"/>
        </w:rPr>
        <w:lastRenderedPageBreak/>
        <w:t>A</w:t>
      </w:r>
      <w:r w:rsidR="006D2DF0"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 </w:t>
      </w:r>
      <w:r>
        <w:rPr>
          <w:rFonts w:asciiTheme="minorHAnsi" w:eastAsiaTheme="minorEastAsia" w:hAnsiTheme="minorHAnsi" w:cs="Arial"/>
          <w:color w:val="000000" w:themeColor="text1"/>
          <w:kern w:val="24"/>
        </w:rPr>
        <w:t>message</w:t>
      </w:r>
      <w:r w:rsidR="006D2DF0"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 will appear </w:t>
      </w:r>
      <w:r>
        <w:rPr>
          <w:rFonts w:asciiTheme="minorHAnsi" w:eastAsiaTheme="minorEastAsia" w:hAnsiTheme="minorHAnsi" w:cs="Arial"/>
          <w:color w:val="000000" w:themeColor="text1"/>
          <w:kern w:val="24"/>
        </w:rPr>
        <w:t xml:space="preserve">requesting confirmation to submit to the Research Office. To finalise </w:t>
      </w:r>
      <w:r w:rsidR="00C73995">
        <w:rPr>
          <w:rFonts w:asciiTheme="minorHAnsi" w:eastAsiaTheme="minorEastAsia" w:hAnsiTheme="minorHAnsi" w:cs="Arial"/>
          <w:color w:val="000000" w:themeColor="text1"/>
          <w:kern w:val="24"/>
        </w:rPr>
        <w:t>submission,</w:t>
      </w:r>
      <w:r>
        <w:rPr>
          <w:rFonts w:asciiTheme="minorHAnsi" w:eastAsiaTheme="minorEastAsia" w:hAnsiTheme="minorHAnsi" w:cs="Arial"/>
          <w:color w:val="000000" w:themeColor="text1"/>
          <w:kern w:val="24"/>
        </w:rPr>
        <w:t xml:space="preserve"> select ‘Yes’. To </w:t>
      </w:r>
      <w:r w:rsidR="00C73995">
        <w:rPr>
          <w:rFonts w:asciiTheme="minorHAnsi" w:eastAsiaTheme="minorEastAsia" w:hAnsiTheme="minorHAnsi" w:cs="Arial"/>
          <w:color w:val="000000" w:themeColor="text1"/>
          <w:kern w:val="24"/>
        </w:rPr>
        <w:t>exit submission and continue editing the RNTA select ‘No’</w:t>
      </w:r>
    </w:p>
    <w:p w14:paraId="6523186E" w14:textId="1E8DBA3B" w:rsidR="00CF19D5" w:rsidRPr="00CF3039" w:rsidRDefault="004E4825" w:rsidP="0025794A">
      <w:pPr>
        <w:spacing w:after="120"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6757E91C" wp14:editId="190AD92F">
            <wp:extent cx="5085714" cy="1361905"/>
            <wp:effectExtent l="19050" t="19050" r="20320" b="10160"/>
            <wp:docPr id="43" name="Picture 43" descr="Image showing the confirmation pop up message that requires a 'Yes' response to submit the RNTA to the Research Office for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Image showing the confirmation pop up message that requires a 'Yes' response to submit the RNTA to the Research Office for review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1361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74435D" w14:textId="269BBDB0" w:rsidR="00BD2CF3" w:rsidRPr="0069330D" w:rsidRDefault="00520ED1" w:rsidP="006005B2">
      <w:pPr>
        <w:spacing w:after="360"/>
        <w:jc w:val="center"/>
        <w:rPr>
          <w:b/>
          <w:sz w:val="20"/>
          <w:szCs w:val="20"/>
        </w:rPr>
      </w:pPr>
      <w:r w:rsidRPr="005D2EEF">
        <w:rPr>
          <w:b/>
          <w:sz w:val="20"/>
          <w:szCs w:val="20"/>
        </w:rPr>
        <w:t>Figure 1</w:t>
      </w:r>
      <w:r w:rsidR="003B67D5">
        <w:rPr>
          <w:b/>
          <w:sz w:val="20"/>
          <w:szCs w:val="20"/>
        </w:rPr>
        <w:t>7</w:t>
      </w:r>
      <w:r w:rsidRPr="005D2EEF">
        <w:rPr>
          <w:b/>
          <w:sz w:val="20"/>
          <w:szCs w:val="20"/>
        </w:rPr>
        <w:t xml:space="preserve"> – </w:t>
      </w:r>
      <w:r w:rsidR="00C73995">
        <w:rPr>
          <w:b/>
          <w:sz w:val="20"/>
          <w:szCs w:val="20"/>
        </w:rPr>
        <w:t>Message c</w:t>
      </w:r>
      <w:r w:rsidRPr="005D2EEF">
        <w:rPr>
          <w:b/>
          <w:sz w:val="20"/>
          <w:szCs w:val="20"/>
        </w:rPr>
        <w:t xml:space="preserve">onfirming </w:t>
      </w:r>
      <w:r w:rsidR="00C73995">
        <w:rPr>
          <w:b/>
          <w:sz w:val="20"/>
          <w:szCs w:val="20"/>
        </w:rPr>
        <w:t>RNTA</w:t>
      </w:r>
      <w:r w:rsidRPr="005D2EEF">
        <w:rPr>
          <w:b/>
          <w:sz w:val="20"/>
          <w:szCs w:val="20"/>
        </w:rPr>
        <w:t xml:space="preserve"> </w:t>
      </w:r>
      <w:r w:rsidR="005043B3" w:rsidRPr="005D2EEF">
        <w:rPr>
          <w:b/>
          <w:sz w:val="20"/>
          <w:szCs w:val="20"/>
        </w:rPr>
        <w:t>submission</w:t>
      </w:r>
      <w:r w:rsidR="00C73995">
        <w:rPr>
          <w:b/>
          <w:sz w:val="20"/>
          <w:szCs w:val="20"/>
        </w:rPr>
        <w:t xml:space="preserve"> to </w:t>
      </w:r>
      <w:r w:rsidR="0069330D">
        <w:rPr>
          <w:b/>
          <w:sz w:val="20"/>
          <w:szCs w:val="20"/>
        </w:rPr>
        <w:t xml:space="preserve">Research </w:t>
      </w:r>
      <w:r w:rsidR="00C73995">
        <w:rPr>
          <w:b/>
          <w:sz w:val="20"/>
          <w:szCs w:val="20"/>
        </w:rPr>
        <w:t>O</w:t>
      </w:r>
      <w:r w:rsidR="0069330D">
        <w:rPr>
          <w:b/>
          <w:sz w:val="20"/>
          <w:szCs w:val="20"/>
        </w:rPr>
        <w:t>ffice</w:t>
      </w:r>
    </w:p>
    <w:p w14:paraId="73EF9C11" w14:textId="20836F6D" w:rsidR="00BD2CF3" w:rsidRPr="00701623" w:rsidRDefault="00BD2CF3" w:rsidP="006005B2">
      <w:pPr>
        <w:pStyle w:val="Heading1"/>
        <w:pBdr>
          <w:bottom w:val="single" w:sz="4" w:space="1" w:color="auto"/>
        </w:pBdr>
        <w:rPr>
          <w:rFonts w:eastAsiaTheme="minorEastAsia"/>
        </w:rPr>
      </w:pPr>
      <w:bookmarkStart w:id="24" w:name="_Toc79496181"/>
      <w:r w:rsidRPr="00701623">
        <w:rPr>
          <w:rFonts w:eastAsiaTheme="minorEastAsia"/>
        </w:rPr>
        <w:t xml:space="preserve">PART </w:t>
      </w:r>
      <w:r>
        <w:rPr>
          <w:rFonts w:eastAsiaTheme="minorEastAsia"/>
        </w:rPr>
        <w:t>4</w:t>
      </w:r>
      <w:r w:rsidRPr="00701623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Research Office </w:t>
      </w:r>
      <w:r w:rsidR="00C73995">
        <w:rPr>
          <w:rFonts w:eastAsiaTheme="minorEastAsia"/>
        </w:rPr>
        <w:t xml:space="preserve">Request Not </w:t>
      </w:r>
      <w:r w:rsidR="00F03AC9">
        <w:rPr>
          <w:rFonts w:eastAsiaTheme="minorEastAsia"/>
        </w:rPr>
        <w:t>t</w:t>
      </w:r>
      <w:r w:rsidR="00C73995">
        <w:rPr>
          <w:rFonts w:eastAsiaTheme="minorEastAsia"/>
        </w:rPr>
        <w:t>o Assess S</w:t>
      </w:r>
      <w:r>
        <w:rPr>
          <w:rFonts w:eastAsiaTheme="minorEastAsia"/>
        </w:rPr>
        <w:t>ubmission</w:t>
      </w:r>
      <w:bookmarkEnd w:id="24"/>
    </w:p>
    <w:p w14:paraId="0D662E12" w14:textId="3AF0E0D4" w:rsidR="0069330D" w:rsidRPr="00D90FFB" w:rsidRDefault="00841687" w:rsidP="006005B2">
      <w:pPr>
        <w:spacing w:after="120"/>
        <w:rPr>
          <w:bCs/>
          <w:sz w:val="24"/>
          <w:szCs w:val="24"/>
        </w:rPr>
      </w:pPr>
      <w:r w:rsidRPr="00D963E0">
        <w:rPr>
          <w:bCs/>
          <w:sz w:val="24"/>
          <w:szCs w:val="24"/>
        </w:rPr>
        <w:t>RNTA</w:t>
      </w:r>
      <w:r w:rsidR="00560E22">
        <w:rPr>
          <w:bCs/>
          <w:sz w:val="24"/>
          <w:szCs w:val="24"/>
        </w:rPr>
        <w:t>s</w:t>
      </w:r>
      <w:r w:rsidRPr="00D963E0">
        <w:rPr>
          <w:bCs/>
          <w:sz w:val="24"/>
          <w:szCs w:val="24"/>
        </w:rPr>
        <w:t xml:space="preserve"> </w:t>
      </w:r>
      <w:r w:rsidR="00124B0A" w:rsidRPr="00D963E0">
        <w:rPr>
          <w:bCs/>
          <w:sz w:val="24"/>
          <w:szCs w:val="24"/>
        </w:rPr>
        <w:t xml:space="preserve">are submitted by </w:t>
      </w:r>
      <w:r w:rsidR="00783E30" w:rsidRPr="00D963E0">
        <w:rPr>
          <w:bCs/>
          <w:sz w:val="24"/>
          <w:szCs w:val="24"/>
        </w:rPr>
        <w:t>participants</w:t>
      </w:r>
      <w:r w:rsidR="00124B0A" w:rsidRPr="00D963E0">
        <w:rPr>
          <w:bCs/>
          <w:sz w:val="24"/>
          <w:szCs w:val="24"/>
        </w:rPr>
        <w:t xml:space="preserve"> to the Research Office for review</w:t>
      </w:r>
      <w:r w:rsidR="00E3193D" w:rsidRPr="00D963E0">
        <w:rPr>
          <w:bCs/>
          <w:sz w:val="24"/>
          <w:szCs w:val="24"/>
        </w:rPr>
        <w:t xml:space="preserve"> prior to </w:t>
      </w:r>
      <w:r w:rsidR="00783E30" w:rsidRPr="00D963E0">
        <w:rPr>
          <w:bCs/>
          <w:sz w:val="24"/>
          <w:szCs w:val="24"/>
        </w:rPr>
        <w:t>final submission.</w:t>
      </w:r>
    </w:p>
    <w:p w14:paraId="32BAE969" w14:textId="45EDE8E7" w:rsidR="00473FDE" w:rsidRPr="005D2EEF" w:rsidRDefault="00473FDE" w:rsidP="00816CA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="Arial"/>
          <w:color w:val="000000" w:themeColor="text1"/>
          <w:kern w:val="24"/>
        </w:rPr>
      </w:pPr>
      <w:r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To view </w:t>
      </w:r>
      <w:r w:rsidR="00783E30">
        <w:rPr>
          <w:rFonts w:asciiTheme="minorHAnsi" w:eastAsiaTheme="minorEastAsia" w:hAnsiTheme="minorHAnsi" w:cs="Arial"/>
          <w:color w:val="000000" w:themeColor="text1"/>
          <w:kern w:val="24"/>
        </w:rPr>
        <w:t>RNTA</w:t>
      </w:r>
      <w:r w:rsidR="00560E22">
        <w:rPr>
          <w:rFonts w:asciiTheme="minorHAnsi" w:eastAsiaTheme="minorEastAsia" w:hAnsiTheme="minorHAnsi" w:cs="Arial"/>
          <w:color w:val="000000" w:themeColor="text1"/>
          <w:kern w:val="24"/>
        </w:rPr>
        <w:t>s</w:t>
      </w:r>
      <w:r w:rsidR="006E690C"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, </w:t>
      </w:r>
      <w:r w:rsidR="00783E30">
        <w:rPr>
          <w:rFonts w:asciiTheme="minorHAnsi" w:eastAsiaTheme="minorEastAsia" w:hAnsiTheme="minorHAnsi" w:cs="Arial"/>
          <w:color w:val="000000" w:themeColor="text1"/>
          <w:kern w:val="24"/>
        </w:rPr>
        <w:t>select the ‘</w:t>
      </w:r>
      <w:r w:rsidR="006E690C" w:rsidRPr="005D2EEF">
        <w:rPr>
          <w:rFonts w:asciiTheme="minorHAnsi" w:eastAsiaTheme="minorEastAsia" w:hAnsiTheme="minorHAnsi" w:cs="Arial"/>
          <w:color w:val="000000" w:themeColor="text1"/>
          <w:kern w:val="24"/>
        </w:rPr>
        <w:t>Research Office Request not to Assess</w:t>
      </w:r>
      <w:r w:rsidR="00783E30">
        <w:rPr>
          <w:rFonts w:asciiTheme="minorHAnsi" w:eastAsiaTheme="minorEastAsia" w:hAnsiTheme="minorHAnsi" w:cs="Arial"/>
          <w:color w:val="000000" w:themeColor="text1"/>
          <w:kern w:val="24"/>
        </w:rPr>
        <w:t>’ link from the</w:t>
      </w:r>
      <w:r w:rsidR="006E690C"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 Action Centre</w:t>
      </w:r>
      <w:r w:rsidRPr="005D2EEF">
        <w:rPr>
          <w:rFonts w:asciiTheme="minorHAnsi" w:eastAsiaTheme="minorEastAsia" w:hAnsiTheme="minorHAnsi" w:cs="Arial"/>
          <w:color w:val="000000" w:themeColor="text1"/>
          <w:kern w:val="24"/>
        </w:rPr>
        <w:t>.</w:t>
      </w:r>
    </w:p>
    <w:p w14:paraId="6C7D1F33" w14:textId="362746A4" w:rsidR="00A9793E" w:rsidRPr="00C83A9A" w:rsidRDefault="007A4EB5" w:rsidP="0025794A">
      <w:pPr>
        <w:spacing w:after="120"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1BCDE53C" wp14:editId="22BF4B5F">
            <wp:extent cx="5731510" cy="986790"/>
            <wp:effectExtent l="19050" t="19050" r="21590" b="22860"/>
            <wp:docPr id="37" name="Picture 37" descr="Image showing the Request Not to Assess link from within the RO RMS Acti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mage showing the Request Not to Assess link from within the RO RMS Action Centr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6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5A2602" w14:textId="150A8800" w:rsidR="00A9793E" w:rsidRPr="00C83A9A" w:rsidRDefault="00A9793E" w:rsidP="006005B2">
      <w:pPr>
        <w:spacing w:after="360"/>
        <w:jc w:val="center"/>
        <w:rPr>
          <w:b/>
          <w:sz w:val="20"/>
          <w:szCs w:val="20"/>
        </w:rPr>
      </w:pPr>
      <w:r w:rsidRPr="00C83A9A">
        <w:rPr>
          <w:b/>
          <w:sz w:val="20"/>
          <w:szCs w:val="20"/>
        </w:rPr>
        <w:t>Figure 1</w:t>
      </w:r>
      <w:r w:rsidR="003B67D5">
        <w:rPr>
          <w:b/>
          <w:sz w:val="20"/>
          <w:szCs w:val="20"/>
        </w:rPr>
        <w:t>8</w:t>
      </w:r>
      <w:r w:rsidRPr="00C83A9A">
        <w:rPr>
          <w:b/>
          <w:sz w:val="20"/>
          <w:szCs w:val="20"/>
        </w:rPr>
        <w:t xml:space="preserve"> – RO Navigating to Request Not to Assess forms</w:t>
      </w:r>
    </w:p>
    <w:p w14:paraId="2126C09E" w14:textId="530CAF1F" w:rsidR="009E1B22" w:rsidRPr="005D2EEF" w:rsidRDefault="00701300" w:rsidP="00816CA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>
        <w:rPr>
          <w:rFonts w:asciiTheme="minorHAnsi" w:eastAsiaTheme="minorEastAsia" w:hAnsiTheme="minorHAnsi" w:cs="Arial"/>
          <w:color w:val="000000" w:themeColor="text1"/>
          <w:kern w:val="24"/>
        </w:rPr>
        <w:t xml:space="preserve">Select the relevant </w:t>
      </w:r>
      <w:r w:rsidR="00237791">
        <w:rPr>
          <w:rFonts w:asciiTheme="minorHAnsi" w:eastAsiaTheme="minorEastAsia" w:hAnsiTheme="minorHAnsi" w:cs="Arial"/>
          <w:color w:val="000000" w:themeColor="text1"/>
          <w:kern w:val="24"/>
        </w:rPr>
        <w:t xml:space="preserve">details from the dropdown filters to display RNTA </w:t>
      </w:r>
    </w:p>
    <w:p w14:paraId="1C47F7EB" w14:textId="0FBD5F5A" w:rsidR="009E1B22" w:rsidRPr="00CF19D5" w:rsidRDefault="003C7F26" w:rsidP="0025794A">
      <w:pPr>
        <w:spacing w:after="120"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6EFFC860" wp14:editId="51939470">
            <wp:extent cx="5731510" cy="1858010"/>
            <wp:effectExtent l="19050" t="19050" r="21590" b="27940"/>
            <wp:docPr id="38" name="Picture 38" descr="Image showing the Scheme Round Filters within the RO Request Not to Assess RM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Image showing the Scheme Round Filters within the RO Request Not to Assess RMS page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8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B8308C" w14:textId="14684F97" w:rsidR="0096616F" w:rsidRPr="0096616F" w:rsidRDefault="009E1B22" w:rsidP="006005B2">
      <w:pPr>
        <w:spacing w:after="360"/>
        <w:jc w:val="center"/>
        <w:rPr>
          <w:b/>
          <w:sz w:val="20"/>
          <w:szCs w:val="20"/>
        </w:rPr>
      </w:pPr>
      <w:r w:rsidRPr="009A48A1">
        <w:rPr>
          <w:b/>
          <w:sz w:val="20"/>
          <w:szCs w:val="20"/>
        </w:rPr>
        <w:t>Figure 1</w:t>
      </w:r>
      <w:r w:rsidR="003B67D5">
        <w:rPr>
          <w:b/>
          <w:sz w:val="20"/>
          <w:szCs w:val="20"/>
        </w:rPr>
        <w:t>9</w:t>
      </w:r>
      <w:r w:rsidRPr="009A48A1">
        <w:rPr>
          <w:b/>
          <w:sz w:val="20"/>
          <w:szCs w:val="20"/>
        </w:rPr>
        <w:t xml:space="preserve"> – Choosing the relevant scheme round</w:t>
      </w:r>
    </w:p>
    <w:p w14:paraId="0F9A1861" w14:textId="4DE05332" w:rsidR="009E6A10" w:rsidRPr="005D2EEF" w:rsidRDefault="00883F85" w:rsidP="009E6A10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rPr>
          <w:rFonts w:asciiTheme="minorHAnsi" w:eastAsiaTheme="minorEastAsia" w:hAnsiTheme="minorHAnsi" w:cs="Arial"/>
          <w:color w:val="000000" w:themeColor="text1"/>
          <w:kern w:val="24"/>
        </w:rPr>
      </w:pPr>
      <w:r>
        <w:rPr>
          <w:rFonts w:asciiTheme="minorHAnsi" w:eastAsiaTheme="minorEastAsia" w:hAnsiTheme="minorHAnsi" w:cs="Arial"/>
          <w:color w:val="000000" w:themeColor="text1"/>
          <w:kern w:val="24"/>
        </w:rPr>
        <w:t>To review or edit an RNTA select the ‘Edit’ button</w:t>
      </w:r>
      <w:r w:rsidR="00AF2E6C">
        <w:rPr>
          <w:rFonts w:asciiTheme="minorHAnsi" w:eastAsiaTheme="minorEastAsia" w:hAnsiTheme="minorHAnsi" w:cs="Arial"/>
          <w:color w:val="000000" w:themeColor="text1"/>
          <w:kern w:val="24"/>
        </w:rPr>
        <w:t xml:space="preserve"> to the right of the relevant application. This will display the </w:t>
      </w:r>
      <w:r w:rsidR="00527A09">
        <w:rPr>
          <w:rFonts w:asciiTheme="minorHAnsi" w:eastAsiaTheme="minorEastAsia" w:hAnsiTheme="minorHAnsi" w:cs="Arial"/>
          <w:color w:val="000000" w:themeColor="text1"/>
          <w:kern w:val="24"/>
        </w:rPr>
        <w:t xml:space="preserve">form as completed by the participant. Additional details can be completed as outlined in </w:t>
      </w:r>
      <w:hyperlink w:anchor="_PART_2_–_1" w:history="1">
        <w:r w:rsidR="00527A09" w:rsidRPr="00816CA2">
          <w:rPr>
            <w:rStyle w:val="Hyperlink"/>
            <w:rFonts w:asciiTheme="minorHAnsi" w:eastAsiaTheme="minorEastAsia" w:hAnsiTheme="minorHAnsi" w:cs="Arial"/>
            <w:kern w:val="24"/>
          </w:rPr>
          <w:t>Part 2 of this document</w:t>
        </w:r>
      </w:hyperlink>
      <w:r w:rsidR="00527A09" w:rsidRPr="006A4F47">
        <w:rPr>
          <w:rFonts w:asciiTheme="minorHAnsi" w:eastAsiaTheme="minorEastAsia" w:hAnsiTheme="minorHAnsi" w:cs="Arial"/>
          <w:kern w:val="24"/>
        </w:rPr>
        <w:t>.</w:t>
      </w:r>
    </w:p>
    <w:p w14:paraId="5ADA5542" w14:textId="338BFB7F" w:rsidR="009E6A10" w:rsidRDefault="00011C40" w:rsidP="0025794A">
      <w:pPr>
        <w:spacing w:after="120"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5208B0" wp14:editId="49CE4E95">
            <wp:extent cx="5731510" cy="2009775"/>
            <wp:effectExtent l="19050" t="19050" r="21590" b="28575"/>
            <wp:docPr id="39" name="Picture 39" descr="Image showing the 'Edit' button to the right of the Request Not to Assess RMS page. This opens the RNTA form for viewing or edi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Image showing the 'Edit' button to the right of the Request Not to Assess RMS page. This opens the RNTA form for viewing or editing.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9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4D5C6F" w14:textId="0AFFB43A" w:rsidR="0096616F" w:rsidRPr="0096616F" w:rsidRDefault="009E6A10" w:rsidP="006005B2">
      <w:pPr>
        <w:spacing w:after="360"/>
        <w:jc w:val="center"/>
        <w:rPr>
          <w:b/>
          <w:sz w:val="20"/>
          <w:szCs w:val="20"/>
        </w:rPr>
      </w:pPr>
      <w:r w:rsidRPr="009A48A1">
        <w:rPr>
          <w:b/>
          <w:sz w:val="20"/>
          <w:szCs w:val="20"/>
        </w:rPr>
        <w:t xml:space="preserve">Figure </w:t>
      </w:r>
      <w:r w:rsidR="003B67D5">
        <w:rPr>
          <w:b/>
          <w:sz w:val="20"/>
          <w:szCs w:val="20"/>
        </w:rPr>
        <w:t>20</w:t>
      </w:r>
      <w:r w:rsidRPr="009A48A1">
        <w:rPr>
          <w:b/>
          <w:sz w:val="20"/>
          <w:szCs w:val="20"/>
        </w:rPr>
        <w:t xml:space="preserve"> – </w:t>
      </w:r>
      <w:r w:rsidR="00DB4B39">
        <w:rPr>
          <w:b/>
          <w:sz w:val="20"/>
          <w:szCs w:val="20"/>
        </w:rPr>
        <w:t>‘Edit’ button within RO RNTA screen</w:t>
      </w:r>
    </w:p>
    <w:p w14:paraId="4B5F97BF" w14:textId="28A723DC" w:rsidR="00206251" w:rsidRDefault="00206251" w:rsidP="009E6A10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rPr>
          <w:rFonts w:asciiTheme="minorHAnsi" w:eastAsiaTheme="minorEastAsia" w:hAnsiTheme="minorHAnsi" w:cs="Arial"/>
          <w:color w:val="000000" w:themeColor="text1"/>
          <w:kern w:val="24"/>
        </w:rPr>
      </w:pPr>
      <w:r>
        <w:rPr>
          <w:rFonts w:asciiTheme="minorHAnsi" w:eastAsiaTheme="minorEastAsia" w:hAnsiTheme="minorHAnsi" w:cs="Arial"/>
          <w:color w:val="000000" w:themeColor="text1"/>
          <w:kern w:val="24"/>
        </w:rPr>
        <w:t xml:space="preserve">If amendments are required to the RNTA, the </w:t>
      </w:r>
      <w:r w:rsidR="00E63B60">
        <w:rPr>
          <w:rFonts w:asciiTheme="minorHAnsi" w:eastAsiaTheme="minorEastAsia" w:hAnsiTheme="minorHAnsi" w:cs="Arial"/>
          <w:color w:val="000000" w:themeColor="text1"/>
          <w:kern w:val="24"/>
        </w:rPr>
        <w:t xml:space="preserve">RNTA </w:t>
      </w:r>
      <w:r w:rsidR="00817C2C">
        <w:rPr>
          <w:rFonts w:asciiTheme="minorHAnsi" w:eastAsiaTheme="minorEastAsia" w:hAnsiTheme="minorHAnsi" w:cs="Arial"/>
          <w:color w:val="000000" w:themeColor="text1"/>
          <w:kern w:val="24"/>
        </w:rPr>
        <w:t xml:space="preserve">can be returned to the participant by selecting ‘Return to Draft’ to the right of the relevant application. This </w:t>
      </w:r>
      <w:r w:rsidR="00306BF1">
        <w:rPr>
          <w:rFonts w:asciiTheme="minorHAnsi" w:eastAsiaTheme="minorEastAsia" w:hAnsiTheme="minorHAnsi" w:cs="Arial"/>
          <w:color w:val="000000" w:themeColor="text1"/>
          <w:kern w:val="24"/>
        </w:rPr>
        <w:t>will return the RNTA to the participant who can then make amendments and re-submit to the Research Office</w:t>
      </w:r>
      <w:r w:rsidR="00154531">
        <w:rPr>
          <w:rFonts w:asciiTheme="minorHAnsi" w:eastAsiaTheme="minorEastAsia" w:hAnsiTheme="minorHAnsi" w:cs="Arial"/>
          <w:color w:val="000000" w:themeColor="text1"/>
          <w:kern w:val="24"/>
        </w:rPr>
        <w:t>.</w:t>
      </w:r>
    </w:p>
    <w:p w14:paraId="40A91AEB" w14:textId="52F7D6A3" w:rsidR="00306BF1" w:rsidRDefault="00F920AC" w:rsidP="0025794A">
      <w:pPr>
        <w:spacing w:after="120"/>
        <w:jc w:val="center"/>
        <w:rPr>
          <w:rFonts w:eastAsiaTheme="minorEastAsia" w:cs="Arial"/>
          <w:color w:val="000000" w:themeColor="text1"/>
          <w:kern w:val="24"/>
        </w:rPr>
      </w:pPr>
      <w:r>
        <w:rPr>
          <w:noProof/>
        </w:rPr>
        <w:drawing>
          <wp:inline distT="0" distB="0" distL="0" distR="0" wp14:anchorId="08F209C7" wp14:editId="63A3E101">
            <wp:extent cx="5731510" cy="2009775"/>
            <wp:effectExtent l="19050" t="19050" r="21590" b="28575"/>
            <wp:docPr id="40" name="Picture 40" descr="Image showing the 'Return to Draft' button to the right of the RO Request Not to Assess RMS page. This returns the  RNTA form to draft to allow a participant to view or ed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Image showing the 'Return to Draft' button to the right of the RO Request Not to Assess RMS page. This returns the  RNTA form to draft to allow a participant to view or edit.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9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7AA3CF" w14:textId="55D78F7D" w:rsidR="009A48A1" w:rsidRPr="009A48A1" w:rsidRDefault="009A48A1" w:rsidP="006005B2">
      <w:pPr>
        <w:spacing w:after="240"/>
        <w:jc w:val="center"/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</w:pP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Figure </w:t>
      </w:r>
      <w:r w:rsidR="006031FB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2</w:t>
      </w:r>
      <w:r w:rsidR="003B67D5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1</w:t>
      </w: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 – </w:t>
      </w:r>
      <w:r w:rsidR="00DB4B39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‘</w:t>
      </w: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Return to Draft</w:t>
      </w:r>
      <w:r w:rsidR="00DB4B39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’</w:t>
      </w: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 Button</w:t>
      </w:r>
      <w:r w:rsidR="0025794A" w:rsidRPr="0025794A">
        <w:rPr>
          <w:b/>
          <w:sz w:val="20"/>
          <w:szCs w:val="20"/>
        </w:rPr>
        <w:t xml:space="preserve"> </w:t>
      </w:r>
      <w:r w:rsidR="0025794A">
        <w:rPr>
          <w:b/>
          <w:sz w:val="20"/>
          <w:szCs w:val="20"/>
        </w:rPr>
        <w:t>within RO RNTA screen</w:t>
      </w:r>
    </w:p>
    <w:p w14:paraId="444CA85C" w14:textId="2F178278" w:rsidR="006E690C" w:rsidRDefault="00527A09" w:rsidP="009E6A10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rPr>
          <w:rFonts w:asciiTheme="minorHAnsi" w:eastAsiaTheme="minorEastAsia" w:hAnsiTheme="minorHAnsi" w:cs="Arial"/>
          <w:color w:val="000000" w:themeColor="text1"/>
          <w:kern w:val="24"/>
        </w:rPr>
      </w:pPr>
      <w:r>
        <w:rPr>
          <w:rFonts w:asciiTheme="minorHAnsi" w:eastAsiaTheme="minorEastAsia" w:hAnsiTheme="minorHAnsi" w:cs="Arial"/>
          <w:color w:val="000000" w:themeColor="text1"/>
          <w:kern w:val="24"/>
        </w:rPr>
        <w:t xml:space="preserve">Once the RNTA details have been confirmed the </w:t>
      </w:r>
      <w:r w:rsidR="00E63B60">
        <w:rPr>
          <w:rFonts w:asciiTheme="minorHAnsi" w:eastAsiaTheme="minorEastAsia" w:hAnsiTheme="minorHAnsi" w:cs="Arial"/>
          <w:color w:val="000000" w:themeColor="text1"/>
          <w:kern w:val="24"/>
        </w:rPr>
        <w:t xml:space="preserve">RNTA </w:t>
      </w:r>
      <w:r w:rsidR="00663298">
        <w:rPr>
          <w:rFonts w:asciiTheme="minorHAnsi" w:eastAsiaTheme="minorEastAsia" w:hAnsiTheme="minorHAnsi" w:cs="Arial"/>
          <w:color w:val="000000" w:themeColor="text1"/>
          <w:kern w:val="24"/>
        </w:rPr>
        <w:t xml:space="preserve">can be </w:t>
      </w:r>
      <w:r w:rsidR="00B614B0">
        <w:rPr>
          <w:rFonts w:asciiTheme="minorHAnsi" w:eastAsiaTheme="minorEastAsia" w:hAnsiTheme="minorHAnsi" w:cs="Arial"/>
          <w:color w:val="000000" w:themeColor="text1"/>
          <w:kern w:val="24"/>
        </w:rPr>
        <w:t>submitted using the ‘Submit</w:t>
      </w:r>
      <w:r w:rsidR="00C10DAD">
        <w:rPr>
          <w:rFonts w:asciiTheme="minorHAnsi" w:eastAsiaTheme="minorEastAsia" w:hAnsiTheme="minorHAnsi" w:cs="Arial"/>
          <w:color w:val="000000" w:themeColor="text1"/>
          <w:kern w:val="24"/>
        </w:rPr>
        <w:t xml:space="preserve"> to ARC</w:t>
      </w:r>
      <w:r w:rsidR="00B614B0">
        <w:rPr>
          <w:rFonts w:asciiTheme="minorHAnsi" w:eastAsiaTheme="minorEastAsia" w:hAnsiTheme="minorHAnsi" w:cs="Arial"/>
          <w:color w:val="000000" w:themeColor="text1"/>
          <w:kern w:val="24"/>
        </w:rPr>
        <w:t>’ button to the right of the relevant application.</w:t>
      </w:r>
    </w:p>
    <w:p w14:paraId="56A50551" w14:textId="33F4FD60" w:rsidR="00B614B0" w:rsidRDefault="00B614B0" w:rsidP="00B614B0">
      <w:pPr>
        <w:spacing w:after="120"/>
        <w:rPr>
          <w:rFonts w:eastAsiaTheme="minorEastAsia" w:cs="Arial"/>
          <w:color w:val="000000" w:themeColor="text1"/>
          <w:kern w:val="24"/>
          <w:sz w:val="24"/>
          <w:szCs w:val="24"/>
        </w:rPr>
      </w:pPr>
      <w:r w:rsidRPr="00206251">
        <w:rPr>
          <w:rFonts w:eastAsiaTheme="minorEastAsia" w:cs="Arial"/>
          <w:b/>
          <w:bCs/>
          <w:color w:val="000000" w:themeColor="text1"/>
          <w:kern w:val="24"/>
          <w:sz w:val="24"/>
          <w:szCs w:val="24"/>
        </w:rPr>
        <w:t xml:space="preserve">Note </w:t>
      </w:r>
      <w:r w:rsidRPr="00206251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– </w:t>
      </w:r>
      <w:r w:rsidR="00384ADA" w:rsidRPr="00206251">
        <w:rPr>
          <w:rFonts w:eastAsiaTheme="minorEastAsia" w:cs="Arial"/>
          <w:color w:val="000000" w:themeColor="text1"/>
          <w:kern w:val="24"/>
          <w:sz w:val="24"/>
          <w:szCs w:val="24"/>
        </w:rPr>
        <w:t>Further editing or de-submission to the applicant is not possible o</w:t>
      </w:r>
      <w:r w:rsidRPr="00206251">
        <w:rPr>
          <w:rFonts w:eastAsiaTheme="minorEastAsia" w:cs="Arial"/>
          <w:color w:val="000000" w:themeColor="text1"/>
          <w:kern w:val="24"/>
          <w:sz w:val="24"/>
          <w:szCs w:val="24"/>
        </w:rPr>
        <w:t>nce the RNTA is submitted</w:t>
      </w:r>
      <w:r w:rsidR="00384ADA" w:rsidRPr="00206251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. If you require the RNTA to be </w:t>
      </w:r>
      <w:r w:rsidR="00CE322C" w:rsidRPr="00206251">
        <w:rPr>
          <w:rFonts w:eastAsiaTheme="minorEastAsia" w:cs="Arial"/>
          <w:color w:val="000000" w:themeColor="text1"/>
          <w:kern w:val="24"/>
          <w:sz w:val="24"/>
          <w:szCs w:val="24"/>
        </w:rPr>
        <w:t>returned,</w:t>
      </w:r>
      <w:r w:rsidR="00384ADA" w:rsidRPr="00206251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 please contact the </w:t>
      </w:r>
      <w:r w:rsidR="00206251" w:rsidRPr="00206251">
        <w:rPr>
          <w:rFonts w:eastAsiaTheme="minorEastAsia" w:cs="Arial"/>
          <w:color w:val="000000" w:themeColor="text1"/>
          <w:kern w:val="24"/>
          <w:sz w:val="24"/>
          <w:szCs w:val="24"/>
        </w:rPr>
        <w:t>relevant contact details outlined in the Instructions to Applicants for the scheme.</w:t>
      </w:r>
    </w:p>
    <w:p w14:paraId="1E1372E0" w14:textId="20695BD0" w:rsidR="00562AD4" w:rsidRDefault="007C6AA5" w:rsidP="0025794A">
      <w:pPr>
        <w:spacing w:after="120"/>
        <w:jc w:val="center"/>
        <w:rPr>
          <w:rFonts w:eastAsiaTheme="minorEastAsia" w:cs="Arial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18AD1EA7" wp14:editId="30A63792">
            <wp:extent cx="5731510" cy="2012315"/>
            <wp:effectExtent l="19050" t="19050" r="21590" b="26035"/>
            <wp:docPr id="41" name="Picture 41" descr="Image showing the 'Submit to ARC' button to the right of the Request Not to Assess RMS page. This locks editing and allows RNTA processing by relevant depar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Image showing the 'Submit to ARC' button to the right of the Request Not to Assess RMS page. This locks editing and allows RNTA processing by relevant department.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2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B4EBF" w14:textId="6057BE3E" w:rsidR="009A48A1" w:rsidRPr="009A48A1" w:rsidRDefault="009A48A1" w:rsidP="006005B2">
      <w:pPr>
        <w:spacing w:after="360"/>
        <w:jc w:val="center"/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</w:pP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Figure </w:t>
      </w:r>
      <w:r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2</w:t>
      </w:r>
      <w:r w:rsidR="003B67D5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2</w:t>
      </w:r>
      <w:r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 – </w:t>
      </w:r>
      <w:r w:rsidR="0025794A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>‘Submit’</w:t>
      </w:r>
      <w:r w:rsidR="0025794A" w:rsidRPr="009A48A1">
        <w:rPr>
          <w:rFonts w:eastAsiaTheme="minorEastAsia" w:cs="Arial"/>
          <w:b/>
          <w:bCs/>
          <w:color w:val="000000" w:themeColor="text1"/>
          <w:kern w:val="24"/>
          <w:sz w:val="20"/>
          <w:szCs w:val="20"/>
        </w:rPr>
        <w:t xml:space="preserve"> Button</w:t>
      </w:r>
      <w:r w:rsidR="0025794A" w:rsidRPr="0025794A">
        <w:rPr>
          <w:b/>
          <w:sz w:val="20"/>
          <w:szCs w:val="20"/>
        </w:rPr>
        <w:t xml:space="preserve"> </w:t>
      </w:r>
      <w:r w:rsidR="0025794A">
        <w:rPr>
          <w:b/>
          <w:sz w:val="20"/>
          <w:szCs w:val="20"/>
        </w:rPr>
        <w:t>within RO RNTA screen</w:t>
      </w:r>
    </w:p>
    <w:p w14:paraId="308B7995" w14:textId="58A9262A" w:rsidR="00562AD4" w:rsidRPr="00CE322C" w:rsidRDefault="00CE322C" w:rsidP="00CE322C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rPr>
          <w:rFonts w:asciiTheme="minorHAnsi" w:eastAsiaTheme="minorEastAsia" w:hAnsiTheme="minorHAnsi" w:cs="Arial"/>
          <w:color w:val="000000" w:themeColor="text1"/>
          <w:kern w:val="24"/>
        </w:rPr>
      </w:pPr>
      <w:r>
        <w:rPr>
          <w:rFonts w:asciiTheme="minorHAnsi" w:eastAsiaTheme="minorEastAsia" w:hAnsiTheme="minorHAnsi" w:cs="Arial"/>
          <w:color w:val="000000" w:themeColor="text1"/>
          <w:kern w:val="24"/>
        </w:rPr>
        <w:lastRenderedPageBreak/>
        <w:t>A</w:t>
      </w:r>
      <w:r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 </w:t>
      </w:r>
      <w:r>
        <w:rPr>
          <w:rFonts w:asciiTheme="minorHAnsi" w:eastAsiaTheme="minorEastAsia" w:hAnsiTheme="minorHAnsi" w:cs="Arial"/>
          <w:color w:val="000000" w:themeColor="text1"/>
          <w:kern w:val="24"/>
        </w:rPr>
        <w:t>message</w:t>
      </w:r>
      <w:r w:rsidRPr="005D2EEF">
        <w:rPr>
          <w:rFonts w:asciiTheme="minorHAnsi" w:eastAsiaTheme="minorEastAsia" w:hAnsiTheme="minorHAnsi" w:cs="Arial"/>
          <w:color w:val="000000" w:themeColor="text1"/>
          <w:kern w:val="24"/>
        </w:rPr>
        <w:t xml:space="preserve"> will appear </w:t>
      </w:r>
      <w:r>
        <w:rPr>
          <w:rFonts w:asciiTheme="minorHAnsi" w:eastAsiaTheme="minorEastAsia" w:hAnsiTheme="minorHAnsi" w:cs="Arial"/>
          <w:color w:val="000000" w:themeColor="text1"/>
          <w:kern w:val="24"/>
        </w:rPr>
        <w:t>requesting confirmation of submission. To finalise submission, select ‘Yes’. To exit submission and continue editing the RNTA select ‘No’</w:t>
      </w:r>
    </w:p>
    <w:p w14:paraId="585D529D" w14:textId="2D179BE9" w:rsidR="00D26CC0" w:rsidRPr="00CF19D5" w:rsidRDefault="00461D3E" w:rsidP="00CE322C">
      <w:pPr>
        <w:spacing w:after="120"/>
        <w:jc w:val="center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5DF45CE7" wp14:editId="300F3D70">
            <wp:extent cx="5099312" cy="1384371"/>
            <wp:effectExtent l="19050" t="19050" r="25400" b="25400"/>
            <wp:docPr id="44" name="Picture 44" descr="Image showing the confirmation pop up message that requires a 'Yes' response to submit the RNTA to the ARC for process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Image showing the confirmation pop up message that requires a 'Yes' response to submit the RNTA to the ARC for processing.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99312" cy="13843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1792A5" w14:textId="69F59FF7" w:rsidR="00D26CC0" w:rsidRPr="009A48A1" w:rsidRDefault="00D26CC0" w:rsidP="006005B2">
      <w:pPr>
        <w:spacing w:after="360"/>
        <w:jc w:val="center"/>
        <w:rPr>
          <w:b/>
          <w:sz w:val="20"/>
          <w:szCs w:val="20"/>
        </w:rPr>
      </w:pPr>
      <w:r w:rsidRPr="009A48A1">
        <w:rPr>
          <w:b/>
          <w:sz w:val="20"/>
          <w:szCs w:val="20"/>
        </w:rPr>
        <w:t xml:space="preserve">Figure </w:t>
      </w:r>
      <w:r w:rsidR="009E6A10" w:rsidRPr="009A48A1">
        <w:rPr>
          <w:b/>
          <w:sz w:val="20"/>
          <w:szCs w:val="20"/>
        </w:rPr>
        <w:t>2</w:t>
      </w:r>
      <w:r w:rsidR="003B67D5">
        <w:rPr>
          <w:b/>
          <w:sz w:val="20"/>
          <w:szCs w:val="20"/>
        </w:rPr>
        <w:t>3</w:t>
      </w:r>
      <w:r w:rsidRPr="009A48A1">
        <w:rPr>
          <w:b/>
          <w:sz w:val="20"/>
          <w:szCs w:val="20"/>
        </w:rPr>
        <w:t xml:space="preserve"> – Confirming Submission</w:t>
      </w:r>
      <w:r w:rsidR="009A48A1">
        <w:rPr>
          <w:b/>
          <w:sz w:val="20"/>
          <w:szCs w:val="20"/>
        </w:rPr>
        <w:t xml:space="preserve"> Message</w:t>
      </w:r>
    </w:p>
    <w:p w14:paraId="54F175E1" w14:textId="3A79271A" w:rsidR="00396AA2" w:rsidRPr="00396AA2" w:rsidRDefault="00396AA2" w:rsidP="00CE322C">
      <w:pPr>
        <w:pStyle w:val="Heading1"/>
        <w:pBdr>
          <w:bottom w:val="single" w:sz="4" w:space="1" w:color="auto"/>
        </w:pBdr>
        <w:rPr>
          <w:rFonts w:eastAsiaTheme="minorEastAsia"/>
        </w:rPr>
      </w:pPr>
      <w:bookmarkStart w:id="25" w:name="_Toc398731476"/>
      <w:bookmarkStart w:id="26" w:name="_Toc19698422"/>
      <w:bookmarkStart w:id="27" w:name="_Toc79496182"/>
      <w:r w:rsidRPr="00396AA2">
        <w:rPr>
          <w:rFonts w:eastAsiaTheme="minorEastAsia"/>
        </w:rPr>
        <w:t xml:space="preserve">PART </w:t>
      </w:r>
      <w:r w:rsidR="005C27B7">
        <w:rPr>
          <w:rFonts w:eastAsiaTheme="minorEastAsia"/>
        </w:rPr>
        <w:t>5</w:t>
      </w:r>
      <w:r w:rsidRPr="00396AA2">
        <w:rPr>
          <w:rFonts w:eastAsiaTheme="minorEastAsia"/>
        </w:rPr>
        <w:t xml:space="preserve"> – Contacting the ARC for additional help</w:t>
      </w:r>
      <w:bookmarkEnd w:id="25"/>
      <w:bookmarkEnd w:id="26"/>
      <w:bookmarkEnd w:id="27"/>
    </w:p>
    <w:p w14:paraId="42A87DDE" w14:textId="05FE8F36" w:rsidR="00396AA2" w:rsidRPr="00AE6A76" w:rsidRDefault="00396AA2" w:rsidP="00C52A25">
      <w:pPr>
        <w:pStyle w:val="ListParagraph"/>
        <w:numPr>
          <w:ilvl w:val="2"/>
          <w:numId w:val="1"/>
        </w:numPr>
        <w:tabs>
          <w:tab w:val="clear" w:pos="2160"/>
          <w:tab w:val="num" w:pos="567"/>
        </w:tabs>
        <w:spacing w:after="120"/>
        <w:ind w:left="567" w:hanging="567"/>
        <w:contextualSpacing w:val="0"/>
        <w:rPr>
          <w:rFonts w:asciiTheme="minorHAnsi" w:hAnsiTheme="minorHAnsi" w:cstheme="minorHAnsi"/>
          <w:lang w:val="en-US"/>
        </w:rPr>
      </w:pPr>
      <w:r w:rsidRPr="00AE6A7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If you are experiencing any technical issues or require help with navigating RMS whilst completing your Request Not </w:t>
      </w:r>
      <w:proofErr w:type="gramStart"/>
      <w:r w:rsidRPr="00AE6A76">
        <w:rPr>
          <w:rFonts w:asciiTheme="minorHAnsi" w:eastAsiaTheme="minorEastAsia" w:hAnsiTheme="minorHAnsi" w:cstheme="minorHAnsi"/>
          <w:color w:val="000000" w:themeColor="text1"/>
          <w:kern w:val="24"/>
        </w:rPr>
        <w:t>To</w:t>
      </w:r>
      <w:proofErr w:type="gramEnd"/>
      <w:r w:rsidRPr="00AE6A7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Assess, please contact the RMS Helpdesk at</w:t>
      </w:r>
      <w:r w:rsidR="00F03AC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hyperlink r:id="rId40" w:history="1">
        <w:r w:rsidR="00F03AC9" w:rsidRPr="00FF0CA4">
          <w:rPr>
            <w:rStyle w:val="Hyperlink"/>
            <w:rFonts w:asciiTheme="minorHAnsi" w:eastAsiaTheme="minorEastAsia" w:hAnsiTheme="minorHAnsi" w:cstheme="minorHAnsi"/>
            <w:kern w:val="24"/>
          </w:rPr>
          <w:t>RMSSupport@ARC.gov.au</w:t>
        </w:r>
      </w:hyperlink>
      <w:r w:rsidRPr="00AE6A7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</w:p>
    <w:sectPr w:rsidR="00396AA2" w:rsidRPr="00AE6A76" w:rsidSect="006005B2">
      <w:footerReference w:type="default" r:id="rId41"/>
      <w:footerReference w:type="first" r:id="rId42"/>
      <w:pgSz w:w="11906" w:h="16838"/>
      <w:pgMar w:top="709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857B" w14:textId="77777777" w:rsidR="006D6297" w:rsidRDefault="006D6297" w:rsidP="00E93349">
      <w:r>
        <w:separator/>
      </w:r>
    </w:p>
  </w:endnote>
  <w:endnote w:type="continuationSeparator" w:id="0">
    <w:p w14:paraId="21EFB450" w14:textId="77777777" w:rsidR="006D6297" w:rsidRDefault="006D6297" w:rsidP="00E9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623" w14:textId="77777777" w:rsidR="002E6217" w:rsidRPr="006005B2" w:rsidRDefault="002E6217" w:rsidP="006005B2">
    <w:pPr>
      <w:pStyle w:val="Footer"/>
      <w:jc w:val="right"/>
    </w:pPr>
    <w:r w:rsidRPr="006005B2">
      <w:t xml:space="preserve">Page </w:t>
    </w:r>
    <w:r w:rsidRPr="006005B2">
      <w:fldChar w:fldCharType="begin"/>
    </w:r>
    <w:r w:rsidRPr="006005B2">
      <w:instrText xml:space="preserve"> PAGE  \* Arabic  \* MERGEFORMAT </w:instrText>
    </w:r>
    <w:r w:rsidRPr="006005B2">
      <w:fldChar w:fldCharType="separate"/>
    </w:r>
    <w:r w:rsidRPr="006005B2">
      <w:rPr>
        <w:noProof/>
      </w:rPr>
      <w:t>2</w:t>
    </w:r>
    <w:r w:rsidRPr="006005B2">
      <w:fldChar w:fldCharType="end"/>
    </w:r>
    <w:r w:rsidRPr="006005B2">
      <w:t xml:space="preserve"> of </w:t>
    </w:r>
    <w:r w:rsidR="006D6297">
      <w:fldChar w:fldCharType="begin"/>
    </w:r>
    <w:r w:rsidR="006D6297">
      <w:instrText xml:space="preserve"> NUMP</w:instrText>
    </w:r>
    <w:r w:rsidR="006D6297">
      <w:instrText xml:space="preserve">AGES  \* Arabic  \* MERGEFORMAT </w:instrText>
    </w:r>
    <w:r w:rsidR="006D6297">
      <w:fldChar w:fldCharType="separate"/>
    </w:r>
    <w:r w:rsidRPr="006005B2">
      <w:rPr>
        <w:noProof/>
      </w:rPr>
      <w:t>2</w:t>
    </w:r>
    <w:r w:rsidR="006D6297">
      <w:rPr>
        <w:noProof/>
      </w:rPr>
      <w:fldChar w:fldCharType="end"/>
    </w:r>
  </w:p>
  <w:p w14:paraId="02C76969" w14:textId="77777777" w:rsidR="00E93349" w:rsidRDefault="00E93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AF35" w14:textId="599312C9" w:rsidR="001F2E7E" w:rsidRPr="00412AE1" w:rsidRDefault="001F2E7E" w:rsidP="001F2E7E">
    <w:pPr>
      <w:pStyle w:val="Footer"/>
      <w:ind w:left="231" w:hanging="10"/>
      <w:jc w:val="right"/>
      <w:rPr>
        <w:rFonts w:ascii="Gadugi" w:eastAsia="Gadugi" w:hAnsi="Gadugi" w:cs="Gadugi"/>
        <w:color w:val="000000"/>
        <w:lang w:eastAsia="en-AU"/>
      </w:rPr>
    </w:pPr>
    <w:r w:rsidRPr="00412AE1">
      <w:rPr>
        <w:rFonts w:ascii="Gadugi" w:eastAsia="Gadugi" w:hAnsi="Gadugi" w:cs="Gadugi"/>
        <w:color w:val="000000"/>
        <w:lang w:eastAsia="en-AU"/>
      </w:rPr>
      <w:t xml:space="preserve">Updated </w:t>
    </w:r>
    <w:r>
      <w:rPr>
        <w:rFonts w:ascii="Gadugi" w:eastAsia="Gadugi" w:hAnsi="Gadugi" w:cs="Gadugi"/>
        <w:color w:val="000000"/>
        <w:lang w:eastAsia="en-AU"/>
      </w:rPr>
      <w:t>August 2021</w:t>
    </w:r>
    <w:r w:rsidRPr="00412AE1">
      <w:rPr>
        <w:rFonts w:ascii="Gadugi" w:eastAsia="Gadugi" w:hAnsi="Gadugi" w:cs="Gadugi"/>
        <w:color w:val="000000"/>
        <w:lang w:eastAsia="en-AU"/>
      </w:rPr>
      <w:t xml:space="preserve"> (Version </w:t>
    </w:r>
    <w:r>
      <w:rPr>
        <w:rFonts w:ascii="Gadugi" w:eastAsia="Gadugi" w:hAnsi="Gadugi" w:cs="Gadugi"/>
        <w:color w:val="000000"/>
        <w:lang w:eastAsia="en-AU"/>
      </w:rPr>
      <w:t>3</w:t>
    </w:r>
    <w:r w:rsidRPr="00412AE1">
      <w:rPr>
        <w:rFonts w:ascii="Gadugi" w:eastAsia="Gadugi" w:hAnsi="Gadugi" w:cs="Gadugi"/>
        <w:color w:val="000000"/>
        <w:lang w:eastAsia="en-AU"/>
      </w:rPr>
      <w:t>)</w:t>
    </w:r>
  </w:p>
  <w:p w14:paraId="794D9DF2" w14:textId="77777777" w:rsidR="009F122E" w:rsidRDefault="009F1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B704" w14:textId="77777777" w:rsidR="006D6297" w:rsidRDefault="006D6297" w:rsidP="00E93349">
      <w:r>
        <w:separator/>
      </w:r>
    </w:p>
  </w:footnote>
  <w:footnote w:type="continuationSeparator" w:id="0">
    <w:p w14:paraId="14D165B7" w14:textId="77777777" w:rsidR="006D6297" w:rsidRDefault="006D6297" w:rsidP="00E9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21F"/>
    <w:multiLevelType w:val="hybridMultilevel"/>
    <w:tmpl w:val="643E118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CD7E68"/>
    <w:multiLevelType w:val="hybridMultilevel"/>
    <w:tmpl w:val="2432FB96"/>
    <w:lvl w:ilvl="0" w:tplc="717C3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B35A0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E4F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  <w:sz w:val="28"/>
      </w:rPr>
    </w:lvl>
    <w:lvl w:ilvl="3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5EA2F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C4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E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29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A9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E22A9"/>
    <w:multiLevelType w:val="hybridMultilevel"/>
    <w:tmpl w:val="DE82D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69D2"/>
    <w:multiLevelType w:val="hybridMultilevel"/>
    <w:tmpl w:val="572CA51A"/>
    <w:lvl w:ilvl="0" w:tplc="E6D079F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63F3177"/>
    <w:multiLevelType w:val="hybridMultilevel"/>
    <w:tmpl w:val="A3D25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2598E"/>
    <w:multiLevelType w:val="hybridMultilevel"/>
    <w:tmpl w:val="D728A7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52"/>
    <w:rsid w:val="00004430"/>
    <w:rsid w:val="00011C40"/>
    <w:rsid w:val="00021762"/>
    <w:rsid w:val="000310B4"/>
    <w:rsid w:val="0003320C"/>
    <w:rsid w:val="000378B2"/>
    <w:rsid w:val="000421CA"/>
    <w:rsid w:val="000457E0"/>
    <w:rsid w:val="000562C1"/>
    <w:rsid w:val="00060B0C"/>
    <w:rsid w:val="000628A6"/>
    <w:rsid w:val="00063CBA"/>
    <w:rsid w:val="0008373A"/>
    <w:rsid w:val="00087542"/>
    <w:rsid w:val="000A158B"/>
    <w:rsid w:val="000A247B"/>
    <w:rsid w:val="000A3B46"/>
    <w:rsid w:val="000A412E"/>
    <w:rsid w:val="000B0D31"/>
    <w:rsid w:val="000B4039"/>
    <w:rsid w:val="000B73A5"/>
    <w:rsid w:val="000C2F46"/>
    <w:rsid w:val="000C6B3D"/>
    <w:rsid w:val="000D2463"/>
    <w:rsid w:val="000E1901"/>
    <w:rsid w:val="000E5994"/>
    <w:rsid w:val="000E7C12"/>
    <w:rsid w:val="000F0C79"/>
    <w:rsid w:val="000F2E60"/>
    <w:rsid w:val="000F3887"/>
    <w:rsid w:val="000F52F2"/>
    <w:rsid w:val="00101400"/>
    <w:rsid w:val="00105B30"/>
    <w:rsid w:val="00107275"/>
    <w:rsid w:val="0011383F"/>
    <w:rsid w:val="0011551E"/>
    <w:rsid w:val="001156F6"/>
    <w:rsid w:val="00121274"/>
    <w:rsid w:val="00122235"/>
    <w:rsid w:val="00124B0A"/>
    <w:rsid w:val="00124EE5"/>
    <w:rsid w:val="00124F46"/>
    <w:rsid w:val="00126257"/>
    <w:rsid w:val="0013074C"/>
    <w:rsid w:val="001474DB"/>
    <w:rsid w:val="00154531"/>
    <w:rsid w:val="001574B2"/>
    <w:rsid w:val="001661A8"/>
    <w:rsid w:val="001724C0"/>
    <w:rsid w:val="00190D8E"/>
    <w:rsid w:val="001929B2"/>
    <w:rsid w:val="001A044C"/>
    <w:rsid w:val="001A193A"/>
    <w:rsid w:val="001B2892"/>
    <w:rsid w:val="001B29F0"/>
    <w:rsid w:val="001C18BA"/>
    <w:rsid w:val="001D1861"/>
    <w:rsid w:val="001D1D4C"/>
    <w:rsid w:val="001E07A9"/>
    <w:rsid w:val="001E1F7C"/>
    <w:rsid w:val="001E3E15"/>
    <w:rsid w:val="001E7BAF"/>
    <w:rsid w:val="001F0A2F"/>
    <w:rsid w:val="001F2A4E"/>
    <w:rsid w:val="001F2E7E"/>
    <w:rsid w:val="00201434"/>
    <w:rsid w:val="00205420"/>
    <w:rsid w:val="00206185"/>
    <w:rsid w:val="00206251"/>
    <w:rsid w:val="00210BEE"/>
    <w:rsid w:val="00220435"/>
    <w:rsid w:val="00220CB7"/>
    <w:rsid w:val="002279AA"/>
    <w:rsid w:val="002338A7"/>
    <w:rsid w:val="0023555B"/>
    <w:rsid w:val="00235D59"/>
    <w:rsid w:val="00237791"/>
    <w:rsid w:val="00242C2C"/>
    <w:rsid w:val="00251C3B"/>
    <w:rsid w:val="0025794A"/>
    <w:rsid w:val="002638F7"/>
    <w:rsid w:val="0026538D"/>
    <w:rsid w:val="0027043A"/>
    <w:rsid w:val="00274F35"/>
    <w:rsid w:val="00277ED2"/>
    <w:rsid w:val="00277ED3"/>
    <w:rsid w:val="00295A0D"/>
    <w:rsid w:val="002A0ED4"/>
    <w:rsid w:val="002B0F46"/>
    <w:rsid w:val="002C3D2B"/>
    <w:rsid w:val="002C6203"/>
    <w:rsid w:val="002D07A6"/>
    <w:rsid w:val="002D0CA7"/>
    <w:rsid w:val="002D4EFD"/>
    <w:rsid w:val="002D53A2"/>
    <w:rsid w:val="002E6217"/>
    <w:rsid w:val="002F5964"/>
    <w:rsid w:val="0030153F"/>
    <w:rsid w:val="00302C04"/>
    <w:rsid w:val="00306467"/>
    <w:rsid w:val="00306BF1"/>
    <w:rsid w:val="00307EF9"/>
    <w:rsid w:val="00307FB4"/>
    <w:rsid w:val="0031337E"/>
    <w:rsid w:val="00323409"/>
    <w:rsid w:val="00346DFD"/>
    <w:rsid w:val="0035035D"/>
    <w:rsid w:val="003515A8"/>
    <w:rsid w:val="00353263"/>
    <w:rsid w:val="003641DD"/>
    <w:rsid w:val="0038024A"/>
    <w:rsid w:val="00384ADA"/>
    <w:rsid w:val="0038752F"/>
    <w:rsid w:val="0039012B"/>
    <w:rsid w:val="00396AA2"/>
    <w:rsid w:val="003A0DBE"/>
    <w:rsid w:val="003A6A6B"/>
    <w:rsid w:val="003B47B6"/>
    <w:rsid w:val="003B67D5"/>
    <w:rsid w:val="003C0E0D"/>
    <w:rsid w:val="003C39C0"/>
    <w:rsid w:val="003C49F8"/>
    <w:rsid w:val="003C6860"/>
    <w:rsid w:val="003C7F26"/>
    <w:rsid w:val="003D1263"/>
    <w:rsid w:val="003D1295"/>
    <w:rsid w:val="003D6463"/>
    <w:rsid w:val="003E14A9"/>
    <w:rsid w:val="003E5058"/>
    <w:rsid w:val="004046B2"/>
    <w:rsid w:val="0041142A"/>
    <w:rsid w:val="00413E72"/>
    <w:rsid w:val="00415D1A"/>
    <w:rsid w:val="004166CB"/>
    <w:rsid w:val="004248E6"/>
    <w:rsid w:val="00425856"/>
    <w:rsid w:val="00434C96"/>
    <w:rsid w:val="00435208"/>
    <w:rsid w:val="00455A3F"/>
    <w:rsid w:val="004576FB"/>
    <w:rsid w:val="00461D3E"/>
    <w:rsid w:val="0046315D"/>
    <w:rsid w:val="00467D6D"/>
    <w:rsid w:val="004720A5"/>
    <w:rsid w:val="00472508"/>
    <w:rsid w:val="00473E3C"/>
    <w:rsid w:val="00473FDE"/>
    <w:rsid w:val="0048103B"/>
    <w:rsid w:val="004838DB"/>
    <w:rsid w:val="00487DCC"/>
    <w:rsid w:val="004900E1"/>
    <w:rsid w:val="0049269B"/>
    <w:rsid w:val="00494F79"/>
    <w:rsid w:val="004A13F0"/>
    <w:rsid w:val="004B40FE"/>
    <w:rsid w:val="004C15FE"/>
    <w:rsid w:val="004E055E"/>
    <w:rsid w:val="004E45B7"/>
    <w:rsid w:val="004E4825"/>
    <w:rsid w:val="004E7D19"/>
    <w:rsid w:val="004F214F"/>
    <w:rsid w:val="005043B3"/>
    <w:rsid w:val="005043DF"/>
    <w:rsid w:val="005045FA"/>
    <w:rsid w:val="005103B2"/>
    <w:rsid w:val="00514459"/>
    <w:rsid w:val="00515F15"/>
    <w:rsid w:val="00520ED1"/>
    <w:rsid w:val="005219E1"/>
    <w:rsid w:val="00527A09"/>
    <w:rsid w:val="00530025"/>
    <w:rsid w:val="005348CB"/>
    <w:rsid w:val="005353B8"/>
    <w:rsid w:val="00535484"/>
    <w:rsid w:val="00540DCC"/>
    <w:rsid w:val="00542AC6"/>
    <w:rsid w:val="005464D0"/>
    <w:rsid w:val="00546E62"/>
    <w:rsid w:val="005557AA"/>
    <w:rsid w:val="00560223"/>
    <w:rsid w:val="00560E22"/>
    <w:rsid w:val="00561F55"/>
    <w:rsid w:val="00562AD4"/>
    <w:rsid w:val="005676F9"/>
    <w:rsid w:val="005722A1"/>
    <w:rsid w:val="005722A3"/>
    <w:rsid w:val="00572B73"/>
    <w:rsid w:val="005744FF"/>
    <w:rsid w:val="00581E1A"/>
    <w:rsid w:val="005822FF"/>
    <w:rsid w:val="00584896"/>
    <w:rsid w:val="00594343"/>
    <w:rsid w:val="00596502"/>
    <w:rsid w:val="0059766D"/>
    <w:rsid w:val="005A41D5"/>
    <w:rsid w:val="005B0BD6"/>
    <w:rsid w:val="005B4CA7"/>
    <w:rsid w:val="005C2406"/>
    <w:rsid w:val="005C27B7"/>
    <w:rsid w:val="005C47A2"/>
    <w:rsid w:val="005D2A17"/>
    <w:rsid w:val="005D2EEF"/>
    <w:rsid w:val="005E4C59"/>
    <w:rsid w:val="005E7B4F"/>
    <w:rsid w:val="005F10F3"/>
    <w:rsid w:val="006005B2"/>
    <w:rsid w:val="006031FB"/>
    <w:rsid w:val="006033FA"/>
    <w:rsid w:val="006127BB"/>
    <w:rsid w:val="006146F5"/>
    <w:rsid w:val="006179AA"/>
    <w:rsid w:val="0062400A"/>
    <w:rsid w:val="0062787A"/>
    <w:rsid w:val="00634E9B"/>
    <w:rsid w:val="006357FD"/>
    <w:rsid w:val="00642719"/>
    <w:rsid w:val="0065128D"/>
    <w:rsid w:val="00652393"/>
    <w:rsid w:val="00655FB9"/>
    <w:rsid w:val="00656778"/>
    <w:rsid w:val="00663298"/>
    <w:rsid w:val="00675487"/>
    <w:rsid w:val="0067647C"/>
    <w:rsid w:val="00676640"/>
    <w:rsid w:val="0069330D"/>
    <w:rsid w:val="006A21DE"/>
    <w:rsid w:val="006A4288"/>
    <w:rsid w:val="006A4F47"/>
    <w:rsid w:val="006C0686"/>
    <w:rsid w:val="006C39D5"/>
    <w:rsid w:val="006C63B5"/>
    <w:rsid w:val="006D2DF0"/>
    <w:rsid w:val="006D61FD"/>
    <w:rsid w:val="006D6297"/>
    <w:rsid w:val="006E5C7D"/>
    <w:rsid w:val="006E690C"/>
    <w:rsid w:val="00701300"/>
    <w:rsid w:val="00701623"/>
    <w:rsid w:val="00704CF8"/>
    <w:rsid w:val="0071010A"/>
    <w:rsid w:val="007210B4"/>
    <w:rsid w:val="0072133C"/>
    <w:rsid w:val="00727C7C"/>
    <w:rsid w:val="0073437F"/>
    <w:rsid w:val="007345C5"/>
    <w:rsid w:val="007370C2"/>
    <w:rsid w:val="0074288E"/>
    <w:rsid w:val="00747BC7"/>
    <w:rsid w:val="00751166"/>
    <w:rsid w:val="00752418"/>
    <w:rsid w:val="007718D8"/>
    <w:rsid w:val="0077379D"/>
    <w:rsid w:val="00783E30"/>
    <w:rsid w:val="007874E6"/>
    <w:rsid w:val="007A3608"/>
    <w:rsid w:val="007A3D27"/>
    <w:rsid w:val="007A4EB5"/>
    <w:rsid w:val="007A6B7C"/>
    <w:rsid w:val="007C415C"/>
    <w:rsid w:val="007C6AA5"/>
    <w:rsid w:val="007D3246"/>
    <w:rsid w:val="007D3776"/>
    <w:rsid w:val="007D4F61"/>
    <w:rsid w:val="007E0177"/>
    <w:rsid w:val="007E439B"/>
    <w:rsid w:val="007E7859"/>
    <w:rsid w:val="007E79FD"/>
    <w:rsid w:val="007F4C94"/>
    <w:rsid w:val="007F58FC"/>
    <w:rsid w:val="00801AF1"/>
    <w:rsid w:val="008034C3"/>
    <w:rsid w:val="00812BD2"/>
    <w:rsid w:val="008134A4"/>
    <w:rsid w:val="00813C08"/>
    <w:rsid w:val="00816CA2"/>
    <w:rsid w:val="00817C2C"/>
    <w:rsid w:val="0082171F"/>
    <w:rsid w:val="008268CD"/>
    <w:rsid w:val="008272AD"/>
    <w:rsid w:val="00832F9D"/>
    <w:rsid w:val="00833CAB"/>
    <w:rsid w:val="008415EA"/>
    <w:rsid w:val="00841687"/>
    <w:rsid w:val="00842960"/>
    <w:rsid w:val="00842CEA"/>
    <w:rsid w:val="00843343"/>
    <w:rsid w:val="00844D6F"/>
    <w:rsid w:val="00844F48"/>
    <w:rsid w:val="00852CB5"/>
    <w:rsid w:val="00854A4C"/>
    <w:rsid w:val="00862D3E"/>
    <w:rsid w:val="00866D84"/>
    <w:rsid w:val="008736C3"/>
    <w:rsid w:val="00883F85"/>
    <w:rsid w:val="008931F7"/>
    <w:rsid w:val="00895419"/>
    <w:rsid w:val="008A327E"/>
    <w:rsid w:val="008A51AA"/>
    <w:rsid w:val="008B5589"/>
    <w:rsid w:val="008B5DD5"/>
    <w:rsid w:val="008C4982"/>
    <w:rsid w:val="008E28A0"/>
    <w:rsid w:val="008E65B8"/>
    <w:rsid w:val="00902D5F"/>
    <w:rsid w:val="00906475"/>
    <w:rsid w:val="00907CDF"/>
    <w:rsid w:val="00916B50"/>
    <w:rsid w:val="00917DDF"/>
    <w:rsid w:val="00935D02"/>
    <w:rsid w:val="00940B95"/>
    <w:rsid w:val="00946131"/>
    <w:rsid w:val="00952AF4"/>
    <w:rsid w:val="0096441E"/>
    <w:rsid w:val="00965FED"/>
    <w:rsid w:val="0096616F"/>
    <w:rsid w:val="00972BC3"/>
    <w:rsid w:val="00974B5A"/>
    <w:rsid w:val="00976C29"/>
    <w:rsid w:val="00993B84"/>
    <w:rsid w:val="00994A77"/>
    <w:rsid w:val="009A48A1"/>
    <w:rsid w:val="009B7C70"/>
    <w:rsid w:val="009C6452"/>
    <w:rsid w:val="009C6971"/>
    <w:rsid w:val="009C6AB7"/>
    <w:rsid w:val="009E1B22"/>
    <w:rsid w:val="009E6A10"/>
    <w:rsid w:val="009E7BA1"/>
    <w:rsid w:val="009F122E"/>
    <w:rsid w:val="009F2E5D"/>
    <w:rsid w:val="00A00F13"/>
    <w:rsid w:val="00A1108E"/>
    <w:rsid w:val="00A22657"/>
    <w:rsid w:val="00A24EA4"/>
    <w:rsid w:val="00A26438"/>
    <w:rsid w:val="00A27D1C"/>
    <w:rsid w:val="00A318DD"/>
    <w:rsid w:val="00A322B8"/>
    <w:rsid w:val="00A4614A"/>
    <w:rsid w:val="00A735B0"/>
    <w:rsid w:val="00A75E4E"/>
    <w:rsid w:val="00A84AF2"/>
    <w:rsid w:val="00A8536C"/>
    <w:rsid w:val="00A94C77"/>
    <w:rsid w:val="00A95B7C"/>
    <w:rsid w:val="00A9793E"/>
    <w:rsid w:val="00AB19ED"/>
    <w:rsid w:val="00AC6C14"/>
    <w:rsid w:val="00AD16A4"/>
    <w:rsid w:val="00AD1990"/>
    <w:rsid w:val="00AD637F"/>
    <w:rsid w:val="00AE0E2A"/>
    <w:rsid w:val="00AE6A76"/>
    <w:rsid w:val="00AF2E6C"/>
    <w:rsid w:val="00AF74B5"/>
    <w:rsid w:val="00B056CE"/>
    <w:rsid w:val="00B07967"/>
    <w:rsid w:val="00B10053"/>
    <w:rsid w:val="00B1156F"/>
    <w:rsid w:val="00B13A1F"/>
    <w:rsid w:val="00B316DF"/>
    <w:rsid w:val="00B34B15"/>
    <w:rsid w:val="00B34E77"/>
    <w:rsid w:val="00B37A0A"/>
    <w:rsid w:val="00B431AE"/>
    <w:rsid w:val="00B614B0"/>
    <w:rsid w:val="00B61E72"/>
    <w:rsid w:val="00B63F08"/>
    <w:rsid w:val="00B646C9"/>
    <w:rsid w:val="00B72AF7"/>
    <w:rsid w:val="00B72DC7"/>
    <w:rsid w:val="00B74DBF"/>
    <w:rsid w:val="00B801AE"/>
    <w:rsid w:val="00B9207F"/>
    <w:rsid w:val="00B938A9"/>
    <w:rsid w:val="00BA68EE"/>
    <w:rsid w:val="00BA6C28"/>
    <w:rsid w:val="00BB27CA"/>
    <w:rsid w:val="00BD016C"/>
    <w:rsid w:val="00BD2CF3"/>
    <w:rsid w:val="00BD36BC"/>
    <w:rsid w:val="00BD6946"/>
    <w:rsid w:val="00BE1FC2"/>
    <w:rsid w:val="00BE2DDF"/>
    <w:rsid w:val="00BE5692"/>
    <w:rsid w:val="00BF62AC"/>
    <w:rsid w:val="00C03B47"/>
    <w:rsid w:val="00C04FFB"/>
    <w:rsid w:val="00C0515A"/>
    <w:rsid w:val="00C10DAD"/>
    <w:rsid w:val="00C31267"/>
    <w:rsid w:val="00C4009D"/>
    <w:rsid w:val="00C42145"/>
    <w:rsid w:val="00C46456"/>
    <w:rsid w:val="00C47FBA"/>
    <w:rsid w:val="00C52A25"/>
    <w:rsid w:val="00C67B18"/>
    <w:rsid w:val="00C73995"/>
    <w:rsid w:val="00C76D57"/>
    <w:rsid w:val="00C83A9A"/>
    <w:rsid w:val="00C876A5"/>
    <w:rsid w:val="00C90E66"/>
    <w:rsid w:val="00C911D8"/>
    <w:rsid w:val="00C927A3"/>
    <w:rsid w:val="00CA3F9E"/>
    <w:rsid w:val="00CA41BC"/>
    <w:rsid w:val="00CA4B89"/>
    <w:rsid w:val="00CB13A6"/>
    <w:rsid w:val="00CB552A"/>
    <w:rsid w:val="00CE322C"/>
    <w:rsid w:val="00CF19D5"/>
    <w:rsid w:val="00CF3039"/>
    <w:rsid w:val="00CF6862"/>
    <w:rsid w:val="00D022A1"/>
    <w:rsid w:val="00D06118"/>
    <w:rsid w:val="00D20D87"/>
    <w:rsid w:val="00D2261D"/>
    <w:rsid w:val="00D22812"/>
    <w:rsid w:val="00D26546"/>
    <w:rsid w:val="00D26CC0"/>
    <w:rsid w:val="00D40AD9"/>
    <w:rsid w:val="00D50ABA"/>
    <w:rsid w:val="00D52EF6"/>
    <w:rsid w:val="00D53717"/>
    <w:rsid w:val="00D54934"/>
    <w:rsid w:val="00D64E49"/>
    <w:rsid w:val="00D758C4"/>
    <w:rsid w:val="00D802A3"/>
    <w:rsid w:val="00D90FFB"/>
    <w:rsid w:val="00D963E0"/>
    <w:rsid w:val="00D96C33"/>
    <w:rsid w:val="00DA0D25"/>
    <w:rsid w:val="00DA3B89"/>
    <w:rsid w:val="00DA4069"/>
    <w:rsid w:val="00DB312E"/>
    <w:rsid w:val="00DB4B39"/>
    <w:rsid w:val="00DB7E73"/>
    <w:rsid w:val="00DC2C62"/>
    <w:rsid w:val="00DC71D1"/>
    <w:rsid w:val="00DD619A"/>
    <w:rsid w:val="00DE0375"/>
    <w:rsid w:val="00DE3ACA"/>
    <w:rsid w:val="00DF78A8"/>
    <w:rsid w:val="00DF7ACC"/>
    <w:rsid w:val="00E022A7"/>
    <w:rsid w:val="00E11C11"/>
    <w:rsid w:val="00E21920"/>
    <w:rsid w:val="00E2540B"/>
    <w:rsid w:val="00E27599"/>
    <w:rsid w:val="00E3193D"/>
    <w:rsid w:val="00E45598"/>
    <w:rsid w:val="00E510BA"/>
    <w:rsid w:val="00E543A1"/>
    <w:rsid w:val="00E5528F"/>
    <w:rsid w:val="00E63B60"/>
    <w:rsid w:val="00E719A0"/>
    <w:rsid w:val="00E7214A"/>
    <w:rsid w:val="00E74A0B"/>
    <w:rsid w:val="00E8653C"/>
    <w:rsid w:val="00E93349"/>
    <w:rsid w:val="00E96AE4"/>
    <w:rsid w:val="00EA0AF6"/>
    <w:rsid w:val="00EB1900"/>
    <w:rsid w:val="00EC0AF1"/>
    <w:rsid w:val="00EC1DF2"/>
    <w:rsid w:val="00EC3772"/>
    <w:rsid w:val="00EC42B9"/>
    <w:rsid w:val="00EC42F9"/>
    <w:rsid w:val="00EC52F8"/>
    <w:rsid w:val="00EC57CA"/>
    <w:rsid w:val="00EC6661"/>
    <w:rsid w:val="00ED44D8"/>
    <w:rsid w:val="00ED579C"/>
    <w:rsid w:val="00ED7A14"/>
    <w:rsid w:val="00EE3861"/>
    <w:rsid w:val="00EE47CA"/>
    <w:rsid w:val="00EF5AF9"/>
    <w:rsid w:val="00EF7101"/>
    <w:rsid w:val="00F03AC9"/>
    <w:rsid w:val="00F211CB"/>
    <w:rsid w:val="00F24E5B"/>
    <w:rsid w:val="00F26C65"/>
    <w:rsid w:val="00F30C68"/>
    <w:rsid w:val="00F30F92"/>
    <w:rsid w:val="00F32ECA"/>
    <w:rsid w:val="00F400AE"/>
    <w:rsid w:val="00F42C3D"/>
    <w:rsid w:val="00F44C9A"/>
    <w:rsid w:val="00F644FF"/>
    <w:rsid w:val="00F710D8"/>
    <w:rsid w:val="00F86548"/>
    <w:rsid w:val="00F920AC"/>
    <w:rsid w:val="00FA13BE"/>
    <w:rsid w:val="00FA2AD3"/>
    <w:rsid w:val="00FB0366"/>
    <w:rsid w:val="00FB6D24"/>
    <w:rsid w:val="00FC3ED2"/>
    <w:rsid w:val="00FC7B62"/>
    <w:rsid w:val="00FE2D76"/>
    <w:rsid w:val="00FE6BA2"/>
    <w:rsid w:val="01AC2A31"/>
    <w:rsid w:val="048DAAFF"/>
    <w:rsid w:val="07A67AE0"/>
    <w:rsid w:val="098B4C06"/>
    <w:rsid w:val="0DB8E542"/>
    <w:rsid w:val="136CD488"/>
    <w:rsid w:val="13CD02DA"/>
    <w:rsid w:val="1543A24D"/>
    <w:rsid w:val="1A80DCCC"/>
    <w:rsid w:val="1F9BB91F"/>
    <w:rsid w:val="293375F3"/>
    <w:rsid w:val="2A4AD4CB"/>
    <w:rsid w:val="2D8527B7"/>
    <w:rsid w:val="30792BA3"/>
    <w:rsid w:val="328AD477"/>
    <w:rsid w:val="34E8484F"/>
    <w:rsid w:val="355B0CF8"/>
    <w:rsid w:val="42E0472C"/>
    <w:rsid w:val="45E48102"/>
    <w:rsid w:val="4F9E17CF"/>
    <w:rsid w:val="533A12E9"/>
    <w:rsid w:val="53E78C1A"/>
    <w:rsid w:val="53F4B1B6"/>
    <w:rsid w:val="572192F3"/>
    <w:rsid w:val="5E3B0B43"/>
    <w:rsid w:val="627F3C4B"/>
    <w:rsid w:val="686ED92F"/>
    <w:rsid w:val="72DCFAC8"/>
    <w:rsid w:val="77660168"/>
    <w:rsid w:val="77B3BC74"/>
    <w:rsid w:val="799A3CCB"/>
    <w:rsid w:val="7B530278"/>
    <w:rsid w:val="7D40A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F1B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52"/>
    <w:pPr>
      <w:spacing w:after="0" w:line="240" w:lineRule="auto"/>
    </w:pPr>
  </w:style>
  <w:style w:type="paragraph" w:styleId="Heading1">
    <w:name w:val="heading 1"/>
    <w:basedOn w:val="TOC1"/>
    <w:next w:val="Normal"/>
    <w:link w:val="Heading1Char"/>
    <w:uiPriority w:val="9"/>
    <w:qFormat/>
    <w:rsid w:val="005722A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TOC2"/>
    <w:next w:val="Normal"/>
    <w:link w:val="Heading2Char"/>
    <w:autoRedefine/>
    <w:uiPriority w:val="9"/>
    <w:unhideWhenUsed/>
    <w:qFormat/>
    <w:rsid w:val="00EA0AF6"/>
    <w:pPr>
      <w:keepNext/>
      <w:keepLines/>
      <w:spacing w:before="40" w:after="120"/>
      <w:ind w:left="0"/>
      <w:outlineLvl w:val="1"/>
    </w:pPr>
    <w:rPr>
      <w:rFonts w:eastAsiaTheme="minorEastAsia" w:cstheme="majorBidi"/>
      <w:b/>
      <w:szCs w:val="26"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8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4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C64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22A1"/>
    <w:rPr>
      <w:rFonts w:eastAsiaTheme="majorEastAsia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C6452"/>
    <w:pPr>
      <w:pBdr>
        <w:bottom w:val="single" w:sz="4" w:space="1" w:color="auto"/>
      </w:pBdr>
      <w:spacing w:before="0" w:after="240" w:line="276" w:lineRule="auto"/>
      <w:outlineLvl w:val="9"/>
    </w:pPr>
    <w:rPr>
      <w:rFonts w:cs="Arial"/>
      <w:b w:val="0"/>
      <w:bCs/>
      <w:sz w:val="36"/>
      <w:szCs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C6452"/>
    <w:pPr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C6452"/>
    <w:pPr>
      <w:spacing w:after="100"/>
      <w:ind w:left="220"/>
    </w:pPr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C6452"/>
    <w:pPr>
      <w:spacing w:after="100" w:line="276" w:lineRule="auto"/>
      <w:ind w:left="440"/>
    </w:pPr>
    <w:rPr>
      <w:rFonts w:eastAsiaTheme="minorEastAsia"/>
      <w:sz w:val="28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C645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9C6452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A0AF6"/>
    <w:rPr>
      <w:rFonts w:eastAsiaTheme="minorEastAsia" w:cstheme="majorBidi"/>
      <w:b/>
      <w:sz w:val="28"/>
      <w:szCs w:val="26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4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8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05B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2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1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1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3A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3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49"/>
  </w:style>
  <w:style w:type="paragraph" w:styleId="Footer">
    <w:name w:val="footer"/>
    <w:basedOn w:val="Normal"/>
    <w:link w:val="FooterChar"/>
    <w:uiPriority w:val="99"/>
    <w:unhideWhenUsed/>
    <w:rsid w:val="00E93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fence.researchgrants.gov.au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21" Type="http://schemas.openxmlformats.org/officeDocument/2006/relationships/image" Target="media/image6.png"/><Relationship Id="rId34" Type="http://schemas.openxmlformats.org/officeDocument/2006/relationships/image" Target="media/image18.png"/><Relationship Id="rId42" Type="http://schemas.openxmlformats.org/officeDocument/2006/relationships/footer" Target="footer2.xml"/><Relationship Id="rId47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rc.gov.au/grants/rms-information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se.researchgrants.gov.au/" TargetMode="External"/><Relationship Id="rId24" Type="http://schemas.openxmlformats.org/officeDocument/2006/relationships/hyperlink" Target="https://www.arc.gov.au/about-arc/arc-profile/arc-committees/arc-college-experts" TargetMode="Externa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hyperlink" Target="mailto:RMSSupport@ARC.gov.au" TargetMode="External"/><Relationship Id="rId45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grants.gov.au/Go/List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hyperlink" Target="https://rms.arc.gov.au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5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c.gov.au/research-grants-services" TargetMode="External"/><Relationship Id="rId14" Type="http://schemas.openxmlformats.org/officeDocument/2006/relationships/hyperlink" Target="https://www.arc.gov.au/grants/rms-information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https://rmsoni.researchgrants.gov.au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customXml" Target="../customXml/item3.xml"/><Relationship Id="rId20" Type="http://schemas.openxmlformats.org/officeDocument/2006/relationships/image" Target="media/image5.png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C0982BCF6604AB885F881AD4D0D95" ma:contentTypeVersion="13" ma:contentTypeDescription="Create a new document." ma:contentTypeScope="" ma:versionID="ee6a7bf4a8154c12e16d965b2a630842">
  <xsd:schema xmlns:xsd="http://www.w3.org/2001/XMLSchema" xmlns:xs="http://www.w3.org/2001/XMLSchema" xmlns:p="http://schemas.microsoft.com/office/2006/metadata/properties" xmlns:ns2="1b18e768-ce65-45c7-9df1-c61a9e5656cc" xmlns:ns3="034ac957-bb58-4917-a102-28bad54a5a5f" targetNamespace="http://schemas.microsoft.com/office/2006/metadata/properties" ma:root="true" ma:fieldsID="f936ef2d1b7ac0a9e824c3434d6d15a8" ns2:_="" ns3:_="">
    <xsd:import namespace="1b18e768-ce65-45c7-9df1-c61a9e5656cc"/>
    <xsd:import namespace="034ac957-bb58-4917-a102-28bad54a5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67_vg0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8e768-ce65-45c7-9df1-c61a9e565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x0067_vg0" ma:index="19" nillable="true" ma:displayName="Text" ma:internalName="_x0067_vg0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ac957-bb58-4917-a102-28bad54a5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vg0 xmlns="1b18e768-ce65-45c7-9df1-c61a9e5656cc" xsi:nil="true"/>
  </documentManagement>
</p:properties>
</file>

<file path=customXml/itemProps1.xml><?xml version="1.0" encoding="utf-8"?>
<ds:datastoreItem xmlns:ds="http://schemas.openxmlformats.org/officeDocument/2006/customXml" ds:itemID="{9620C751-83EA-49D4-9DF1-6AA25E2F8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CE9B4-A5C8-43AE-A6E3-0D4E92546481}"/>
</file>

<file path=customXml/itemProps3.xml><?xml version="1.0" encoding="utf-8"?>
<ds:datastoreItem xmlns:ds="http://schemas.openxmlformats.org/officeDocument/2006/customXml" ds:itemID="{4D5DAB82-3976-4000-B43D-705531D590EB}"/>
</file>

<file path=customXml/itemProps4.xml><?xml version="1.0" encoding="utf-8"?>
<ds:datastoreItem xmlns:ds="http://schemas.openxmlformats.org/officeDocument/2006/customXml" ds:itemID="{E1D669A0-2E23-47A7-A712-5145FA679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2021-08-10T02:47:00Z</dcterms:created>
  <dcterms:modified xsi:type="dcterms:W3CDTF">2021-08-10T03:58:00Z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0x010100591C0982BCF6604AB885F881AD4D0D95</vt:lpwstr>
  </property>
</Properties>
</file>